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5E9ED" w14:textId="77777777" w:rsidR="004A24AE" w:rsidRDefault="004A24AE">
      <w:pPr>
        <w:spacing w:line="500" w:lineRule="atLeast"/>
        <w:jc w:val="center"/>
        <w:divId w:val="1276059782"/>
        <w:rPr>
          <w:rFonts w:ascii="黑体" w:eastAsia="黑体" w:hAnsi="黑体"/>
          <w:sz w:val="36"/>
          <w:szCs w:val="36"/>
        </w:rPr>
      </w:pPr>
      <w:r>
        <w:rPr>
          <w:rFonts w:ascii="黑体" w:eastAsia="黑体" w:hAnsi="黑体" w:hint="eastAsia"/>
          <w:sz w:val="36"/>
          <w:szCs w:val="36"/>
        </w:rPr>
        <w:t>广东省广州市海珠区人民法院</w:t>
      </w:r>
    </w:p>
    <w:p w14:paraId="481C1B37" w14:textId="77777777" w:rsidR="004A24AE" w:rsidRDefault="004A24AE">
      <w:pPr>
        <w:spacing w:line="500" w:lineRule="atLeast"/>
        <w:jc w:val="center"/>
        <w:divId w:val="9422249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94CD908" w14:textId="77777777" w:rsidR="004A24AE" w:rsidRDefault="004A24AE">
      <w:pPr>
        <w:spacing w:line="500" w:lineRule="atLeast"/>
        <w:jc w:val="right"/>
        <w:divId w:val="1174034706"/>
        <w:rPr>
          <w:rFonts w:hint="eastAsia"/>
          <w:sz w:val="30"/>
          <w:szCs w:val="30"/>
        </w:rPr>
      </w:pPr>
      <w:r>
        <w:rPr>
          <w:rFonts w:hint="eastAsia"/>
          <w:sz w:val="30"/>
          <w:szCs w:val="30"/>
        </w:rPr>
        <w:t>（</w:t>
      </w:r>
      <w:r>
        <w:rPr>
          <w:rFonts w:hint="eastAsia"/>
          <w:sz w:val="30"/>
          <w:szCs w:val="30"/>
        </w:rPr>
        <w:t>2014</w:t>
      </w:r>
      <w:r>
        <w:rPr>
          <w:rFonts w:hint="eastAsia"/>
          <w:sz w:val="30"/>
          <w:szCs w:val="30"/>
        </w:rPr>
        <w:t>）穗海法刑初字第</w:t>
      </w:r>
      <w:r>
        <w:rPr>
          <w:rFonts w:hint="eastAsia"/>
          <w:sz w:val="30"/>
          <w:szCs w:val="30"/>
        </w:rPr>
        <w:t>920</w:t>
      </w:r>
      <w:r>
        <w:rPr>
          <w:rFonts w:hint="eastAsia"/>
          <w:sz w:val="30"/>
          <w:szCs w:val="30"/>
        </w:rPr>
        <w:t>号</w:t>
      </w:r>
    </w:p>
    <w:p w14:paraId="142EEFC3" w14:textId="77777777" w:rsidR="004A24AE" w:rsidRDefault="004A24AE">
      <w:pPr>
        <w:spacing w:line="500" w:lineRule="atLeast"/>
        <w:ind w:firstLine="600"/>
        <w:divId w:val="838347156"/>
        <w:rPr>
          <w:rFonts w:hint="eastAsia"/>
          <w:sz w:val="30"/>
          <w:szCs w:val="30"/>
        </w:rPr>
      </w:pPr>
      <w:r>
        <w:rPr>
          <w:rFonts w:hint="eastAsia"/>
          <w:sz w:val="30"/>
          <w:szCs w:val="30"/>
        </w:rPr>
        <w:t>公诉机关广州市海珠区人民检察院。</w:t>
      </w:r>
    </w:p>
    <w:p w14:paraId="67B0B606" w14:textId="77777777" w:rsidR="004A24AE" w:rsidRDefault="004A24AE">
      <w:pPr>
        <w:spacing w:line="500" w:lineRule="atLeast"/>
        <w:ind w:firstLine="600"/>
        <w:divId w:val="971331790"/>
        <w:rPr>
          <w:rFonts w:hint="eastAsia"/>
          <w:sz w:val="30"/>
          <w:szCs w:val="30"/>
        </w:rPr>
      </w:pPr>
      <w:r>
        <w:rPr>
          <w:rFonts w:hint="eastAsia"/>
          <w:sz w:val="30"/>
          <w:szCs w:val="30"/>
        </w:rPr>
        <w:t>被告人水某，任广州群志科技有限公司总经理兼法定代表人，住广东省广州市。因本案于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日被羁押，同日被刑事拘留，</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日被逮捕，同年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日被本院取保候审。</w:t>
      </w:r>
    </w:p>
    <w:p w14:paraId="0143E823" w14:textId="77777777" w:rsidR="004A24AE" w:rsidRDefault="004A24AE">
      <w:pPr>
        <w:spacing w:line="500" w:lineRule="atLeast"/>
        <w:ind w:firstLine="600"/>
        <w:divId w:val="1965693062"/>
        <w:rPr>
          <w:rFonts w:hint="eastAsia"/>
          <w:sz w:val="30"/>
          <w:szCs w:val="30"/>
        </w:rPr>
      </w:pPr>
      <w:r>
        <w:rPr>
          <w:rFonts w:hint="eastAsia"/>
          <w:sz w:val="30"/>
          <w:szCs w:val="30"/>
        </w:rPr>
        <w:t>辩护人肖健，广东沁森律师事务所律师。</w:t>
      </w:r>
    </w:p>
    <w:p w14:paraId="252D4608" w14:textId="77777777" w:rsidR="004A24AE" w:rsidRDefault="004A24AE">
      <w:pPr>
        <w:spacing w:line="500" w:lineRule="atLeast"/>
        <w:ind w:firstLine="600"/>
        <w:divId w:val="1604222175"/>
        <w:rPr>
          <w:rFonts w:hint="eastAsia"/>
          <w:sz w:val="30"/>
          <w:szCs w:val="30"/>
        </w:rPr>
      </w:pPr>
      <w:r>
        <w:rPr>
          <w:rFonts w:hint="eastAsia"/>
          <w:sz w:val="30"/>
          <w:szCs w:val="30"/>
        </w:rPr>
        <w:t>广州市海珠区人民检察院以穗海检诉</w:t>
      </w:r>
      <w:r>
        <w:rPr>
          <w:rFonts w:hint="eastAsia"/>
          <w:sz w:val="30"/>
          <w:szCs w:val="30"/>
        </w:rPr>
        <w:t>[2013]</w:t>
      </w:r>
      <w:r>
        <w:rPr>
          <w:rFonts w:hint="eastAsia"/>
          <w:sz w:val="30"/>
          <w:szCs w:val="30"/>
        </w:rPr>
        <w:t>第</w:t>
      </w:r>
      <w:r>
        <w:rPr>
          <w:rFonts w:hint="eastAsia"/>
          <w:sz w:val="30"/>
          <w:szCs w:val="30"/>
        </w:rPr>
        <w:t>1390</w:t>
      </w:r>
      <w:r>
        <w:rPr>
          <w:rFonts w:hint="eastAsia"/>
          <w:sz w:val="30"/>
          <w:szCs w:val="30"/>
        </w:rPr>
        <w:t>号起诉书指控被告人水某犯行贿罪，于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向本院提起公诉。本院依法适用普通程序，并组成合议庭，公开开庭审理了本案。广州市海珠区人民检察院指派代理检察员柴晓琳出庭支持公诉，被告人水某及其辩护人肖健均到庭参加了诉讼，本案经延期审理，现已审理终结。</w:t>
      </w:r>
    </w:p>
    <w:p w14:paraId="54E4670A" w14:textId="77777777" w:rsidR="004A24AE" w:rsidRDefault="004A24AE">
      <w:pPr>
        <w:spacing w:line="500" w:lineRule="atLeast"/>
        <w:ind w:firstLine="600"/>
        <w:divId w:val="484275955"/>
        <w:rPr>
          <w:rFonts w:hint="eastAsia"/>
          <w:sz w:val="30"/>
          <w:szCs w:val="30"/>
        </w:rPr>
      </w:pPr>
      <w:r>
        <w:rPr>
          <w:rFonts w:hint="eastAsia"/>
          <w:sz w:val="30"/>
          <w:szCs w:val="30"/>
        </w:rPr>
        <w:t>广州市海珠区人民检察院指控：</w:t>
      </w:r>
      <w:r>
        <w:rPr>
          <w:rFonts w:hint="eastAsia"/>
          <w:sz w:val="30"/>
          <w:szCs w:val="30"/>
        </w:rPr>
        <w:t>2012</w:t>
      </w:r>
      <w:r>
        <w:rPr>
          <w:rFonts w:hint="eastAsia"/>
          <w:sz w:val="30"/>
          <w:szCs w:val="30"/>
        </w:rPr>
        <w:t>年春节左右，被告人水某在担任广州群志科技有限公司总经理兼法人代表期间，为谋取不正当利益，在承接广东电网评测实验室改造项目的过程中，先后在本市天河区龙口西路、华某新城，分两次送给中国能源建设集团广东省电力设计研究院项目经理林某贿赂款人民币</w:t>
      </w:r>
      <w:r>
        <w:rPr>
          <w:rFonts w:hint="eastAsia"/>
          <w:sz w:val="30"/>
          <w:szCs w:val="30"/>
        </w:rPr>
        <w:t>50000</w:t>
      </w:r>
      <w:r>
        <w:rPr>
          <w:rFonts w:hint="eastAsia"/>
          <w:sz w:val="30"/>
          <w:szCs w:val="30"/>
        </w:rPr>
        <w:t>元和价值人民币</w:t>
      </w:r>
      <w:r>
        <w:rPr>
          <w:rFonts w:hint="eastAsia"/>
          <w:sz w:val="30"/>
          <w:szCs w:val="30"/>
        </w:rPr>
        <w:t>50000</w:t>
      </w:r>
      <w:r>
        <w:rPr>
          <w:rFonts w:hint="eastAsia"/>
          <w:sz w:val="30"/>
          <w:szCs w:val="30"/>
        </w:rPr>
        <w:t>元的购物卡。</w:t>
      </w:r>
    </w:p>
    <w:p w14:paraId="5951D092" w14:textId="77777777" w:rsidR="004A24AE" w:rsidRDefault="004A24AE">
      <w:pPr>
        <w:spacing w:line="500" w:lineRule="atLeast"/>
        <w:ind w:firstLine="600"/>
        <w:divId w:val="1791045666"/>
        <w:rPr>
          <w:rFonts w:hint="eastAsia"/>
          <w:sz w:val="30"/>
          <w:szCs w:val="30"/>
        </w:rPr>
      </w:pPr>
      <w:r>
        <w:rPr>
          <w:rFonts w:hint="eastAsia"/>
          <w:sz w:val="30"/>
          <w:szCs w:val="30"/>
        </w:rPr>
        <w:t>被告人水某于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日向该院投案自首并退缴违法所得人民币</w:t>
      </w:r>
      <w:r>
        <w:rPr>
          <w:rFonts w:hint="eastAsia"/>
          <w:sz w:val="30"/>
          <w:szCs w:val="30"/>
        </w:rPr>
        <w:t>100000</w:t>
      </w:r>
      <w:r>
        <w:rPr>
          <w:rFonts w:hint="eastAsia"/>
          <w:sz w:val="30"/>
          <w:szCs w:val="30"/>
        </w:rPr>
        <w:t>元。</w:t>
      </w:r>
    </w:p>
    <w:p w14:paraId="32BB62C8" w14:textId="77777777" w:rsidR="004A24AE" w:rsidRDefault="004A24AE">
      <w:pPr>
        <w:spacing w:line="500" w:lineRule="atLeast"/>
        <w:ind w:firstLine="600"/>
        <w:divId w:val="347799939"/>
        <w:rPr>
          <w:rFonts w:hint="eastAsia"/>
          <w:sz w:val="30"/>
          <w:szCs w:val="30"/>
        </w:rPr>
      </w:pPr>
      <w:r>
        <w:rPr>
          <w:rFonts w:hint="eastAsia"/>
          <w:sz w:val="30"/>
          <w:szCs w:val="30"/>
        </w:rPr>
        <w:t>公诉机关认为，被告人水某无视国家法律，为谋取不正当利益，给予国家工作人员以财物，其行为触犯了《中华人民共和国刑法》第三百八十九条第一款、第三百九十条第一款之规定，应当以行贿罪追究其刑事责任。惟被告人水某犯罪后自</w:t>
      </w:r>
      <w:r>
        <w:rPr>
          <w:rFonts w:hint="eastAsia"/>
          <w:sz w:val="30"/>
          <w:szCs w:val="30"/>
        </w:rPr>
        <w:lastRenderedPageBreak/>
        <w:t>首，根据《中华人民共和国刑法》第六十七条第一款之规定，可以从轻或者减轻处罚。并建议对被告人水某在有期徒刑五年以下判处刑罚。提请本院依法判处。</w:t>
      </w:r>
    </w:p>
    <w:p w14:paraId="59C96227" w14:textId="77777777" w:rsidR="004A24AE" w:rsidRDefault="004A24AE">
      <w:pPr>
        <w:spacing w:line="500" w:lineRule="atLeast"/>
        <w:ind w:firstLine="600"/>
        <w:divId w:val="296840229"/>
        <w:rPr>
          <w:rFonts w:hint="eastAsia"/>
          <w:sz w:val="30"/>
          <w:szCs w:val="30"/>
        </w:rPr>
      </w:pPr>
      <w:r>
        <w:rPr>
          <w:rFonts w:hint="eastAsia"/>
          <w:sz w:val="30"/>
          <w:szCs w:val="30"/>
        </w:rPr>
        <w:t>被告人水某对起诉书指控的犯罪事实和罪名均无异议。</w:t>
      </w:r>
    </w:p>
    <w:p w14:paraId="1DC767A8" w14:textId="77777777" w:rsidR="004A24AE" w:rsidRDefault="004A24AE">
      <w:pPr>
        <w:spacing w:line="500" w:lineRule="atLeast"/>
        <w:ind w:firstLine="600"/>
        <w:divId w:val="1683236974"/>
        <w:rPr>
          <w:rFonts w:hint="eastAsia"/>
          <w:sz w:val="30"/>
          <w:szCs w:val="30"/>
        </w:rPr>
      </w:pPr>
      <w:r>
        <w:rPr>
          <w:rFonts w:hint="eastAsia"/>
          <w:sz w:val="30"/>
          <w:szCs w:val="30"/>
        </w:rPr>
        <w:t>其辩护人对起诉书指控的犯罪事实和罪名无异议，但认为被告人水某犯罪后自首，请求对其从轻处罚并适用缓刑。</w:t>
      </w:r>
    </w:p>
    <w:p w14:paraId="05E06AAE" w14:textId="77777777" w:rsidR="004A24AE" w:rsidRDefault="004A24AE">
      <w:pPr>
        <w:spacing w:line="500" w:lineRule="atLeast"/>
        <w:ind w:firstLine="600"/>
        <w:divId w:val="690297546"/>
        <w:rPr>
          <w:rFonts w:hint="eastAsia"/>
          <w:sz w:val="30"/>
          <w:szCs w:val="30"/>
        </w:rPr>
      </w:pPr>
      <w:r>
        <w:rPr>
          <w:rFonts w:hint="eastAsia"/>
          <w:sz w:val="30"/>
          <w:szCs w:val="30"/>
        </w:rPr>
        <w:t>经审理查明：</w:t>
      </w:r>
      <w:r>
        <w:rPr>
          <w:rFonts w:hint="eastAsia"/>
          <w:sz w:val="30"/>
          <w:szCs w:val="30"/>
        </w:rPr>
        <w:t>2012</w:t>
      </w:r>
      <w:r>
        <w:rPr>
          <w:rFonts w:hint="eastAsia"/>
          <w:sz w:val="30"/>
          <w:szCs w:val="30"/>
        </w:rPr>
        <w:t>年春节左右，被告人水某在担任广州群志科技有限公司总经理兼法人代表期间，为谋取不正当利益，在承接广东电网评测实验室改造项目的过程中，先后在本市天河区龙口西路、华某新城，分两次送给中国能源建设集团广东省电力设计研究院项目经理林某贿赂款人民币</w:t>
      </w:r>
      <w:r>
        <w:rPr>
          <w:rFonts w:hint="eastAsia"/>
          <w:sz w:val="30"/>
          <w:szCs w:val="30"/>
        </w:rPr>
        <w:t>50000</w:t>
      </w:r>
      <w:r>
        <w:rPr>
          <w:rFonts w:hint="eastAsia"/>
          <w:sz w:val="30"/>
          <w:szCs w:val="30"/>
        </w:rPr>
        <w:t>元和价值人民币</w:t>
      </w:r>
      <w:r>
        <w:rPr>
          <w:rFonts w:hint="eastAsia"/>
          <w:sz w:val="30"/>
          <w:szCs w:val="30"/>
        </w:rPr>
        <w:t>50000</w:t>
      </w:r>
      <w:r>
        <w:rPr>
          <w:rFonts w:hint="eastAsia"/>
          <w:sz w:val="30"/>
          <w:szCs w:val="30"/>
        </w:rPr>
        <w:t>元的购物卡。</w:t>
      </w:r>
    </w:p>
    <w:p w14:paraId="0D69561A" w14:textId="77777777" w:rsidR="004A24AE" w:rsidRDefault="004A24AE">
      <w:pPr>
        <w:spacing w:line="500" w:lineRule="atLeast"/>
        <w:ind w:firstLine="600"/>
        <w:divId w:val="1426609472"/>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日，被告人水某向广州市海珠区人民检察院投案自首。</w:t>
      </w:r>
    </w:p>
    <w:p w14:paraId="1D18E276" w14:textId="77777777" w:rsidR="004A24AE" w:rsidRDefault="004A24AE">
      <w:pPr>
        <w:spacing w:line="500" w:lineRule="atLeast"/>
        <w:ind w:firstLine="600"/>
        <w:divId w:val="470634080"/>
        <w:rPr>
          <w:rFonts w:hint="eastAsia"/>
          <w:sz w:val="30"/>
          <w:szCs w:val="30"/>
        </w:rPr>
      </w:pPr>
      <w:r>
        <w:rPr>
          <w:rFonts w:hint="eastAsia"/>
          <w:sz w:val="30"/>
          <w:szCs w:val="30"/>
        </w:rPr>
        <w:t>上述事实，有公诉机关当庭出示并经控辩双方公开质证，本院查证属实予以确认的下列证据证实：</w:t>
      </w:r>
    </w:p>
    <w:p w14:paraId="5EB4997D" w14:textId="77777777" w:rsidR="004A24AE" w:rsidRDefault="004A24AE">
      <w:pPr>
        <w:spacing w:line="500" w:lineRule="atLeast"/>
        <w:ind w:firstLine="600"/>
        <w:divId w:val="1621300239"/>
        <w:rPr>
          <w:rFonts w:hint="eastAsia"/>
          <w:sz w:val="30"/>
          <w:szCs w:val="30"/>
        </w:rPr>
      </w:pPr>
      <w:r>
        <w:rPr>
          <w:rFonts w:hint="eastAsia"/>
          <w:sz w:val="30"/>
          <w:szCs w:val="30"/>
        </w:rPr>
        <w:t>1</w:t>
      </w:r>
      <w:r>
        <w:rPr>
          <w:rFonts w:hint="eastAsia"/>
          <w:sz w:val="30"/>
          <w:szCs w:val="30"/>
        </w:rPr>
        <w:t>、中国能源建设集团广东省电力设计研究院提供的组织机构代码证、企业法人营业执照、林某职务及职责情况说明，证实中国能源建设集团广东省电力设计研究院的经济性质为全民所有制。</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月，林某担任广东省电力设计研究院网络信息部项目管理室主任，负责网络信息部管理建设与院内项目管理制度的对接、集安准智能化项目及通信类项目群管理等工作，其身份属于国家工作人员。</w:t>
      </w:r>
    </w:p>
    <w:p w14:paraId="51713B55" w14:textId="77777777" w:rsidR="004A24AE" w:rsidRDefault="004A24AE">
      <w:pPr>
        <w:spacing w:line="500" w:lineRule="atLeast"/>
        <w:ind w:firstLine="600"/>
        <w:divId w:val="433744913"/>
        <w:rPr>
          <w:rFonts w:hint="eastAsia"/>
          <w:sz w:val="30"/>
          <w:szCs w:val="30"/>
        </w:rPr>
      </w:pPr>
      <w:r>
        <w:rPr>
          <w:rFonts w:hint="eastAsia"/>
          <w:sz w:val="30"/>
          <w:szCs w:val="30"/>
        </w:rPr>
        <w:t>2</w:t>
      </w:r>
      <w:r>
        <w:rPr>
          <w:rFonts w:hint="eastAsia"/>
          <w:sz w:val="30"/>
          <w:szCs w:val="30"/>
        </w:rPr>
        <w:t>、广州群志科技有限公司提供的企业法人营业执照，证实该公司的法定代表人为水某，公司类型为有限责任公司（自然人投资或控股），经营范围包括电子计算机软、硬件，电子产品，通讯设备，仪器、仪表技术开发及技术服务。安全技术防范工程设计、施工、维修。计算机信息系统集成等。</w:t>
      </w:r>
    </w:p>
    <w:p w14:paraId="7FFE0D6F" w14:textId="77777777" w:rsidR="004A24AE" w:rsidRDefault="004A24AE">
      <w:pPr>
        <w:spacing w:line="500" w:lineRule="atLeast"/>
        <w:ind w:firstLine="600"/>
        <w:divId w:val="1771201018"/>
        <w:rPr>
          <w:rFonts w:hint="eastAsia"/>
          <w:sz w:val="30"/>
          <w:szCs w:val="30"/>
        </w:rPr>
      </w:pPr>
      <w:r>
        <w:rPr>
          <w:rFonts w:hint="eastAsia"/>
          <w:sz w:val="30"/>
          <w:szCs w:val="30"/>
        </w:rPr>
        <w:t>3</w:t>
      </w:r>
      <w:r>
        <w:rPr>
          <w:rFonts w:hint="eastAsia"/>
          <w:sz w:val="30"/>
          <w:szCs w:val="30"/>
        </w:rPr>
        <w:t>、广东省电力设计研究院与广州群志科技有限公司于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签订的《广东电网公司信息化测评实验室建设二期装修扩建子项项目施工分包合同》，证实广州群志科技有限公司与中国能源建设集团广东省电力设计研究院之间有业务往来。合同发包方委托代理人为林某，承包方委托代理人为胡某、法定代表人水某。</w:t>
      </w:r>
    </w:p>
    <w:p w14:paraId="50564832" w14:textId="77777777" w:rsidR="004A24AE" w:rsidRDefault="004A24AE">
      <w:pPr>
        <w:spacing w:line="500" w:lineRule="atLeast"/>
        <w:ind w:firstLine="600"/>
        <w:divId w:val="1196238710"/>
        <w:rPr>
          <w:rFonts w:hint="eastAsia"/>
          <w:sz w:val="30"/>
          <w:szCs w:val="30"/>
        </w:rPr>
      </w:pPr>
      <w:r>
        <w:rPr>
          <w:rFonts w:hint="eastAsia"/>
          <w:sz w:val="30"/>
          <w:szCs w:val="30"/>
        </w:rPr>
        <w:t>4</w:t>
      </w:r>
      <w:r>
        <w:rPr>
          <w:rFonts w:hint="eastAsia"/>
          <w:sz w:val="30"/>
          <w:szCs w:val="30"/>
        </w:rPr>
        <w:t>、广州市海珠区人民检察院出具的立案决定书、破案报告、扣押物品、文件清单，证实被告人水某于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日向该院投案自首，后向该院退缴违法所得人民币</w:t>
      </w:r>
      <w:r>
        <w:rPr>
          <w:rFonts w:hint="eastAsia"/>
          <w:sz w:val="30"/>
          <w:szCs w:val="30"/>
        </w:rPr>
        <w:t>100000</w:t>
      </w:r>
      <w:r>
        <w:rPr>
          <w:rFonts w:hint="eastAsia"/>
          <w:sz w:val="30"/>
          <w:szCs w:val="30"/>
        </w:rPr>
        <w:t>元的事实。</w:t>
      </w:r>
    </w:p>
    <w:p w14:paraId="191C7D29" w14:textId="77777777" w:rsidR="004A24AE" w:rsidRDefault="004A24AE">
      <w:pPr>
        <w:spacing w:line="500" w:lineRule="atLeast"/>
        <w:ind w:firstLine="600"/>
        <w:divId w:val="1782994084"/>
        <w:rPr>
          <w:rFonts w:hint="eastAsia"/>
          <w:sz w:val="30"/>
          <w:szCs w:val="30"/>
        </w:rPr>
      </w:pPr>
      <w:r>
        <w:rPr>
          <w:rFonts w:hint="eastAsia"/>
          <w:sz w:val="30"/>
          <w:szCs w:val="30"/>
        </w:rPr>
        <w:t>5</w:t>
      </w:r>
      <w:r>
        <w:rPr>
          <w:rFonts w:hint="eastAsia"/>
          <w:sz w:val="30"/>
          <w:szCs w:val="30"/>
        </w:rPr>
        <w:t>、证人林某的证言，证实水某是群志公司的总经理，该公司是主要从事智能建筑的集成商，其和水某之前因为工作关系而认识。</w:t>
      </w:r>
      <w:r>
        <w:rPr>
          <w:rFonts w:hint="eastAsia"/>
          <w:sz w:val="30"/>
          <w:szCs w:val="30"/>
        </w:rPr>
        <w:t>2011</w:t>
      </w:r>
      <w:r>
        <w:rPr>
          <w:rFonts w:hint="eastAsia"/>
          <w:sz w:val="30"/>
          <w:szCs w:val="30"/>
        </w:rPr>
        <w:t>年其所在单位承包了“广东电网公司信息化评测实验室建设项目”，当时其在该项目中担任项目经理，负责该项目的全部工作。在项目分包招标前，其和水某吃过几次饭，每次吃饭时水某都说希望其在这个项目中能够多多关照他们群志公司，其和施工部的同事考察了群志公司，认为群志公司资质也不错，所以在其的关照下，水某的群志公司成某中标成为该项目的分包商。</w:t>
      </w:r>
      <w:r>
        <w:rPr>
          <w:rFonts w:hint="eastAsia"/>
          <w:sz w:val="30"/>
          <w:szCs w:val="30"/>
        </w:rPr>
        <w:t>2011</w:t>
      </w:r>
      <w:r>
        <w:rPr>
          <w:rFonts w:hint="eastAsia"/>
          <w:sz w:val="30"/>
          <w:szCs w:val="30"/>
        </w:rPr>
        <w:t>年年底该分包项目完工，水某为了感谢其对他们公司的关照与支持，就送钱给其。大概是</w:t>
      </w:r>
      <w:r>
        <w:rPr>
          <w:rFonts w:hint="eastAsia"/>
          <w:sz w:val="30"/>
          <w:szCs w:val="30"/>
        </w:rPr>
        <w:t>2012</w:t>
      </w:r>
      <w:r>
        <w:rPr>
          <w:rFonts w:hint="eastAsia"/>
          <w:sz w:val="30"/>
          <w:szCs w:val="30"/>
        </w:rPr>
        <w:t>年春节前的一天，水某约其在天河北龙口西路其家小区附近见面，在他的车上他拿出</w:t>
      </w:r>
      <w:r>
        <w:rPr>
          <w:rFonts w:hint="eastAsia"/>
          <w:sz w:val="30"/>
          <w:szCs w:val="30"/>
        </w:rPr>
        <w:t>10</w:t>
      </w:r>
      <w:r>
        <w:rPr>
          <w:rFonts w:hint="eastAsia"/>
          <w:sz w:val="30"/>
          <w:szCs w:val="30"/>
        </w:rPr>
        <w:t>万元人民币的现金给其，当时其拒绝了，说以后需要帮忙再说。春节后，其手头很紧，需要用钱，就打电话给水某，并告诉他最好是将</w:t>
      </w:r>
      <w:r>
        <w:rPr>
          <w:rFonts w:hint="eastAsia"/>
          <w:sz w:val="30"/>
          <w:szCs w:val="30"/>
        </w:rPr>
        <w:t>10</w:t>
      </w:r>
      <w:r>
        <w:rPr>
          <w:rFonts w:hint="eastAsia"/>
          <w:sz w:val="30"/>
          <w:szCs w:val="30"/>
        </w:rPr>
        <w:t>万元分成</w:t>
      </w:r>
      <w:r>
        <w:rPr>
          <w:rFonts w:hint="eastAsia"/>
          <w:sz w:val="30"/>
          <w:szCs w:val="30"/>
        </w:rPr>
        <w:t>5</w:t>
      </w:r>
      <w:r>
        <w:rPr>
          <w:rFonts w:hint="eastAsia"/>
          <w:sz w:val="30"/>
          <w:szCs w:val="30"/>
        </w:rPr>
        <w:t>万元现金和</w:t>
      </w:r>
      <w:r>
        <w:rPr>
          <w:rFonts w:hint="eastAsia"/>
          <w:sz w:val="30"/>
          <w:szCs w:val="30"/>
        </w:rPr>
        <w:t>5</w:t>
      </w:r>
      <w:r>
        <w:rPr>
          <w:rFonts w:hint="eastAsia"/>
          <w:sz w:val="30"/>
          <w:szCs w:val="30"/>
        </w:rPr>
        <w:t>万元购物卡送过来，他同意了。后来，其分两次收受了水某送的现金共计人民币</w:t>
      </w:r>
      <w:r>
        <w:rPr>
          <w:rFonts w:hint="eastAsia"/>
          <w:sz w:val="30"/>
          <w:szCs w:val="30"/>
        </w:rPr>
        <w:t>5</w:t>
      </w:r>
      <w:r>
        <w:rPr>
          <w:rFonts w:hint="eastAsia"/>
          <w:sz w:val="30"/>
          <w:szCs w:val="30"/>
        </w:rPr>
        <w:t>万元和价值人民币</w:t>
      </w:r>
      <w:r>
        <w:rPr>
          <w:rFonts w:hint="eastAsia"/>
          <w:sz w:val="30"/>
          <w:szCs w:val="30"/>
        </w:rPr>
        <w:t>5</w:t>
      </w:r>
      <w:r>
        <w:rPr>
          <w:rFonts w:hint="eastAsia"/>
          <w:sz w:val="30"/>
          <w:szCs w:val="30"/>
        </w:rPr>
        <w:t>万元的购物卡。具体情况是：大概是</w:t>
      </w:r>
      <w:r>
        <w:rPr>
          <w:rFonts w:hint="eastAsia"/>
          <w:sz w:val="30"/>
          <w:szCs w:val="30"/>
        </w:rPr>
        <w:t>2012</w:t>
      </w:r>
      <w:r>
        <w:rPr>
          <w:rFonts w:hint="eastAsia"/>
          <w:sz w:val="30"/>
          <w:szCs w:val="30"/>
        </w:rPr>
        <w:t>年春节后的一天，其和水某约好在天河北龙口西路其家小区门口见面，在他车内他交给其一个信封，说里面有人民币</w:t>
      </w:r>
      <w:r>
        <w:rPr>
          <w:rFonts w:hint="eastAsia"/>
          <w:sz w:val="30"/>
          <w:szCs w:val="30"/>
        </w:rPr>
        <w:t>5</w:t>
      </w:r>
      <w:r>
        <w:rPr>
          <w:rFonts w:hint="eastAsia"/>
          <w:sz w:val="30"/>
          <w:szCs w:val="30"/>
        </w:rPr>
        <w:t>万元，并说了些感谢其的话，</w:t>
      </w:r>
      <w:r>
        <w:rPr>
          <w:rFonts w:hint="eastAsia"/>
          <w:sz w:val="30"/>
          <w:szCs w:val="30"/>
        </w:rPr>
        <w:t>其没有推辞就把钱收下了，钱是用袋子装的，面额都是人民币</w:t>
      </w:r>
      <w:r>
        <w:rPr>
          <w:rFonts w:hint="eastAsia"/>
          <w:sz w:val="30"/>
          <w:szCs w:val="30"/>
        </w:rPr>
        <w:t>100</w:t>
      </w:r>
      <w:r>
        <w:rPr>
          <w:rFonts w:hint="eastAsia"/>
          <w:sz w:val="30"/>
          <w:szCs w:val="30"/>
        </w:rPr>
        <w:t>元一张的，一万元一扎，共</w:t>
      </w:r>
      <w:r>
        <w:rPr>
          <w:rFonts w:hint="eastAsia"/>
          <w:sz w:val="30"/>
          <w:szCs w:val="30"/>
        </w:rPr>
        <w:t>5</w:t>
      </w:r>
      <w:r>
        <w:rPr>
          <w:rFonts w:hint="eastAsia"/>
          <w:sz w:val="30"/>
          <w:szCs w:val="30"/>
        </w:rPr>
        <w:t>扎，收钱的时候没有其他人看到；上次送钱后过了几天，水某约其在天河区华某新城内见面，见面后在其车上他送给其价值共计人民币</w:t>
      </w:r>
      <w:r>
        <w:rPr>
          <w:rFonts w:hint="eastAsia"/>
          <w:sz w:val="30"/>
          <w:szCs w:val="30"/>
        </w:rPr>
        <w:t>5</w:t>
      </w:r>
      <w:r>
        <w:rPr>
          <w:rFonts w:hint="eastAsia"/>
          <w:sz w:val="30"/>
          <w:szCs w:val="30"/>
        </w:rPr>
        <w:t>万元的友谊商店的购物卡，其客气了一下就把购物卡收下了，收卡的时候没有其他人看到。</w:t>
      </w:r>
    </w:p>
    <w:p w14:paraId="74FA3CF2" w14:textId="77777777" w:rsidR="004A24AE" w:rsidRDefault="004A24AE">
      <w:pPr>
        <w:spacing w:line="500" w:lineRule="atLeast"/>
        <w:ind w:firstLine="600"/>
        <w:divId w:val="661743075"/>
        <w:rPr>
          <w:rFonts w:hint="eastAsia"/>
          <w:sz w:val="30"/>
          <w:szCs w:val="30"/>
        </w:rPr>
      </w:pPr>
      <w:r>
        <w:rPr>
          <w:rFonts w:hint="eastAsia"/>
          <w:sz w:val="30"/>
          <w:szCs w:val="30"/>
        </w:rPr>
        <w:t>因为当时其在广东电网评测实验室改造项目中担任项目经理，负责该项目的全面工作。水某是在其的支持下才成某中标成为这个项目的分包商，为了感谢其对他们群志公司的关照和支持，让其在工作中不要为难他，并希望跟其搞好关系，保持长期的合作关系，今后有项目能够继续选用他们公司，所以就给其送钱某了。</w:t>
      </w:r>
    </w:p>
    <w:p w14:paraId="3F0112D0" w14:textId="77777777" w:rsidR="004A24AE" w:rsidRDefault="004A24AE">
      <w:pPr>
        <w:spacing w:line="500" w:lineRule="atLeast"/>
        <w:ind w:firstLine="600"/>
        <w:divId w:val="1861432916"/>
        <w:rPr>
          <w:rFonts w:hint="eastAsia"/>
          <w:sz w:val="30"/>
          <w:szCs w:val="30"/>
        </w:rPr>
      </w:pPr>
      <w:r>
        <w:rPr>
          <w:rFonts w:hint="eastAsia"/>
          <w:sz w:val="30"/>
          <w:szCs w:val="30"/>
        </w:rPr>
        <w:t>6</w:t>
      </w:r>
      <w:r>
        <w:rPr>
          <w:rFonts w:hint="eastAsia"/>
          <w:sz w:val="30"/>
          <w:szCs w:val="30"/>
        </w:rPr>
        <w:t>、被告人水某的供述，证实其是广州群志科技有限公司总经理兼法人代表，其曾经送给中国能源建设集团广东省电力设计研究院的项目主管林某贿赂款人民币</w:t>
      </w:r>
      <w:r>
        <w:rPr>
          <w:rFonts w:hint="eastAsia"/>
          <w:sz w:val="30"/>
          <w:szCs w:val="30"/>
        </w:rPr>
        <w:t>5</w:t>
      </w:r>
      <w:r>
        <w:rPr>
          <w:rFonts w:hint="eastAsia"/>
          <w:sz w:val="30"/>
          <w:szCs w:val="30"/>
        </w:rPr>
        <w:t>万元和价值人民币</w:t>
      </w:r>
      <w:r>
        <w:rPr>
          <w:rFonts w:hint="eastAsia"/>
          <w:sz w:val="30"/>
          <w:szCs w:val="30"/>
        </w:rPr>
        <w:t>5</w:t>
      </w:r>
      <w:r>
        <w:rPr>
          <w:rFonts w:hint="eastAsia"/>
          <w:sz w:val="30"/>
          <w:szCs w:val="30"/>
        </w:rPr>
        <w:t>万元的购物卡。上述钱和购物卡都是从其个人钱财里支出的。是送给林某个人的。</w:t>
      </w:r>
    </w:p>
    <w:p w14:paraId="273B9BFE" w14:textId="77777777" w:rsidR="004A24AE" w:rsidRDefault="004A24AE">
      <w:pPr>
        <w:spacing w:line="500" w:lineRule="atLeast"/>
        <w:ind w:firstLine="600"/>
        <w:divId w:val="1079982256"/>
        <w:rPr>
          <w:rFonts w:hint="eastAsia"/>
          <w:sz w:val="30"/>
          <w:szCs w:val="30"/>
        </w:rPr>
      </w:pPr>
      <w:r>
        <w:rPr>
          <w:rFonts w:hint="eastAsia"/>
          <w:sz w:val="30"/>
          <w:szCs w:val="30"/>
        </w:rPr>
        <w:t>林某是中国能源建设集团广东省电力设计研究院，即省电力设计院的项目主管，负责该单位信息项目的全面工作。</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左右，其在网上获知由省电力设计院总承包的广东省电科院软件测评中心装修及机房搬迁项目的招标信息，其公司参加投标，其和林某因为这个项目上的工作关系而认识。当时林某在该项目中担任项目经理，负责该项目的全部工作。后来其公司中标成为该项目分包商，为了感谢林某在工作中给予其公司的关照，同时也是希望林某在项目验收过程中能不为难其公司，其就给林某送钱了。具体如下：</w:t>
      </w:r>
    </w:p>
    <w:p w14:paraId="34DC1E5D" w14:textId="77777777" w:rsidR="004A24AE" w:rsidRDefault="004A24AE">
      <w:pPr>
        <w:spacing w:line="500" w:lineRule="atLeast"/>
        <w:ind w:firstLine="600"/>
        <w:divId w:val="1227759899"/>
        <w:rPr>
          <w:rFonts w:hint="eastAsia"/>
          <w:sz w:val="30"/>
          <w:szCs w:val="30"/>
        </w:rPr>
      </w:pPr>
      <w:r>
        <w:rPr>
          <w:rFonts w:hint="eastAsia"/>
          <w:sz w:val="30"/>
          <w:szCs w:val="30"/>
        </w:rPr>
        <w:t>2012</w:t>
      </w:r>
      <w:r>
        <w:rPr>
          <w:rFonts w:hint="eastAsia"/>
          <w:sz w:val="30"/>
          <w:szCs w:val="30"/>
        </w:rPr>
        <w:t>年春节前的一天，考虑到林某帮助其公司成某中标，其打算送点钱给他表示感谢。其和林某约好在他家附近见面，当时其打算送</w:t>
      </w:r>
      <w:r>
        <w:rPr>
          <w:rFonts w:hint="eastAsia"/>
          <w:sz w:val="30"/>
          <w:szCs w:val="30"/>
        </w:rPr>
        <w:t>10</w:t>
      </w:r>
      <w:r>
        <w:rPr>
          <w:rFonts w:hint="eastAsia"/>
          <w:sz w:val="30"/>
          <w:szCs w:val="30"/>
        </w:rPr>
        <w:t>万元人民币给他，但他当时没有收，说暂时还不需要用钱，等以后有需要再找其拿。后来大概是</w:t>
      </w:r>
      <w:r>
        <w:rPr>
          <w:rFonts w:hint="eastAsia"/>
          <w:sz w:val="30"/>
          <w:szCs w:val="30"/>
        </w:rPr>
        <w:t>2012</w:t>
      </w:r>
      <w:r>
        <w:rPr>
          <w:rFonts w:hint="eastAsia"/>
          <w:sz w:val="30"/>
          <w:szCs w:val="30"/>
        </w:rPr>
        <w:t>年春节后的一天，林某打电话给其说，还是需要上次其打算送给他的那笔钱，但最好还是给些现金和购物卡，其答应了，分两次将钱某送给他：第一次就是林某打电话后，</w:t>
      </w:r>
      <w:r>
        <w:rPr>
          <w:rFonts w:hint="eastAsia"/>
          <w:sz w:val="30"/>
          <w:szCs w:val="30"/>
        </w:rPr>
        <w:t>2012</w:t>
      </w:r>
      <w:r>
        <w:rPr>
          <w:rFonts w:hint="eastAsia"/>
          <w:sz w:val="30"/>
          <w:szCs w:val="30"/>
        </w:rPr>
        <w:t>年春节后的一天，其从建行卡上取了</w:t>
      </w:r>
      <w:r>
        <w:rPr>
          <w:rFonts w:hint="eastAsia"/>
          <w:sz w:val="30"/>
          <w:szCs w:val="30"/>
        </w:rPr>
        <w:t>5</w:t>
      </w:r>
      <w:r>
        <w:rPr>
          <w:rFonts w:hint="eastAsia"/>
          <w:sz w:val="30"/>
          <w:szCs w:val="30"/>
        </w:rPr>
        <w:t>万元人民币，约林某第二天在他家小区门后见面，其把</w:t>
      </w:r>
      <w:r>
        <w:rPr>
          <w:rFonts w:hint="eastAsia"/>
          <w:sz w:val="30"/>
          <w:szCs w:val="30"/>
        </w:rPr>
        <w:t>5</w:t>
      </w:r>
      <w:r>
        <w:rPr>
          <w:rFonts w:hint="eastAsia"/>
          <w:sz w:val="30"/>
          <w:szCs w:val="30"/>
        </w:rPr>
        <w:t>万元人民币送给他，他客气了一下就收下了；第二次是几天后，其在天河城对面的友谊商店买了购物卡，然后约林某见面，送给了他价值</w:t>
      </w:r>
      <w:r>
        <w:rPr>
          <w:rFonts w:hint="eastAsia"/>
          <w:sz w:val="30"/>
          <w:szCs w:val="30"/>
        </w:rPr>
        <w:t>5</w:t>
      </w:r>
      <w:r>
        <w:rPr>
          <w:rFonts w:hint="eastAsia"/>
          <w:sz w:val="30"/>
          <w:szCs w:val="30"/>
        </w:rPr>
        <w:t>万元人民币的购物卡，他客气一下就收下了。因为林某是其公司所承接的电网评测中心改造项目的项目经理，负责该项目的全面工作。其为了感谢林某对其公司的关照和支持，在工作中没有为难其，同时希望在他的关照下项目能够顺利通过验收，此外也是希望跟他搞好关系，以便保持长期合作关系，所以就在项目验收前后送钱给林某。</w:t>
      </w:r>
    </w:p>
    <w:p w14:paraId="7B85AD5F" w14:textId="77777777" w:rsidR="004A24AE" w:rsidRDefault="004A24AE">
      <w:pPr>
        <w:spacing w:line="500" w:lineRule="atLeast"/>
        <w:ind w:firstLine="600"/>
        <w:divId w:val="319695698"/>
        <w:rPr>
          <w:rFonts w:hint="eastAsia"/>
          <w:sz w:val="30"/>
          <w:szCs w:val="30"/>
        </w:rPr>
      </w:pPr>
      <w:r>
        <w:rPr>
          <w:rFonts w:hint="eastAsia"/>
          <w:sz w:val="30"/>
          <w:szCs w:val="30"/>
        </w:rPr>
        <w:t>另外，在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月份中秋节后的一天，当时该项目已经完工，其约林某在科学城见面，见面后其送给林某人民币</w:t>
      </w:r>
      <w:r>
        <w:rPr>
          <w:rFonts w:hint="eastAsia"/>
          <w:sz w:val="30"/>
          <w:szCs w:val="30"/>
        </w:rPr>
        <w:t>3000</w:t>
      </w:r>
      <w:r>
        <w:rPr>
          <w:rFonts w:hint="eastAsia"/>
          <w:sz w:val="30"/>
          <w:szCs w:val="30"/>
        </w:rPr>
        <w:t>元（面值</w:t>
      </w:r>
      <w:r>
        <w:rPr>
          <w:rFonts w:hint="eastAsia"/>
          <w:sz w:val="30"/>
          <w:szCs w:val="30"/>
        </w:rPr>
        <w:t>100</w:t>
      </w:r>
      <w:r>
        <w:rPr>
          <w:rFonts w:hint="eastAsia"/>
          <w:sz w:val="30"/>
          <w:szCs w:val="30"/>
        </w:rPr>
        <w:t>元一张，共</w:t>
      </w:r>
      <w:r>
        <w:rPr>
          <w:rFonts w:hint="eastAsia"/>
          <w:sz w:val="30"/>
          <w:szCs w:val="30"/>
        </w:rPr>
        <w:t>30</w:t>
      </w:r>
      <w:r>
        <w:rPr>
          <w:rFonts w:hint="eastAsia"/>
          <w:sz w:val="30"/>
          <w:szCs w:val="30"/>
        </w:rPr>
        <w:t>张）和价值人民币</w:t>
      </w:r>
      <w:r>
        <w:rPr>
          <w:rFonts w:hint="eastAsia"/>
          <w:sz w:val="30"/>
          <w:szCs w:val="30"/>
        </w:rPr>
        <w:t>2000</w:t>
      </w:r>
      <w:r>
        <w:rPr>
          <w:rFonts w:hint="eastAsia"/>
          <w:sz w:val="30"/>
          <w:szCs w:val="30"/>
        </w:rPr>
        <w:t>元的华润万家的购物卡一张，其中</w:t>
      </w:r>
      <w:r>
        <w:rPr>
          <w:rFonts w:hint="eastAsia"/>
          <w:sz w:val="30"/>
          <w:szCs w:val="30"/>
        </w:rPr>
        <w:t>3000</w:t>
      </w:r>
      <w:r>
        <w:rPr>
          <w:rFonts w:hint="eastAsia"/>
          <w:sz w:val="30"/>
          <w:szCs w:val="30"/>
        </w:rPr>
        <w:t>元现金是给林某的感谢费，</w:t>
      </w:r>
      <w:r>
        <w:rPr>
          <w:rFonts w:hint="eastAsia"/>
          <w:sz w:val="30"/>
          <w:szCs w:val="30"/>
        </w:rPr>
        <w:t>2000</w:t>
      </w:r>
      <w:r>
        <w:rPr>
          <w:rFonts w:hint="eastAsia"/>
          <w:sz w:val="30"/>
          <w:szCs w:val="30"/>
        </w:rPr>
        <w:t>元购物卡是让林某代为转赠给他的同事陈某。林某收下了，至于他有无转交给陈某，其就不知道了。</w:t>
      </w:r>
    </w:p>
    <w:p w14:paraId="525922AD" w14:textId="77777777" w:rsidR="004A24AE" w:rsidRDefault="004A24AE">
      <w:pPr>
        <w:spacing w:line="500" w:lineRule="atLeast"/>
        <w:ind w:firstLine="600"/>
        <w:divId w:val="139462975"/>
        <w:rPr>
          <w:rFonts w:hint="eastAsia"/>
          <w:sz w:val="30"/>
          <w:szCs w:val="30"/>
        </w:rPr>
      </w:pPr>
      <w:r>
        <w:rPr>
          <w:rFonts w:hint="eastAsia"/>
          <w:sz w:val="30"/>
          <w:szCs w:val="30"/>
        </w:rPr>
        <w:t>本院认为，被告人水某无视国家法律，为谋取不正当利益，给予国家工作人员以财物，其行为已构成行贿罪，依法应予惩处。公诉机关指控被告人水某的犯罪事实清楚，证据确实、充分，罪名成立，本院予以支持。惟被告人水某犯罪后自动投案，如实供述自己的罪行，是自首，依法对其从轻处罚。另鉴于被告人水某归案后积极退缴违法所得，确有悔罪表现，可酌情对其从轻处罚。辩护人请求对被告人水某从轻处罚的相关辩护意见有理，本院予以采纳。根据被告人水某的犯罪情节和悔罪表现，对其适用缓刑确实不致再危害社会，依法可对其宣告缓刑。公诉机关及辩护人的量刑建议合理，本院均予以采纳。依照《中华人民共和国刑法》第三百八十九条第一款、第三百九十条第一款、第六十七条第一款、第六十四条及《最高人民法院关于处理自首和立功具体应用法律若干问题的解释》第一条、第三条之规定，判决如下：</w:t>
      </w:r>
    </w:p>
    <w:p w14:paraId="409428C7" w14:textId="77777777" w:rsidR="004A24AE" w:rsidRDefault="004A24AE">
      <w:pPr>
        <w:spacing w:line="500" w:lineRule="atLeast"/>
        <w:ind w:firstLine="600"/>
        <w:divId w:val="1156651196"/>
        <w:rPr>
          <w:rFonts w:hint="eastAsia"/>
          <w:sz w:val="30"/>
          <w:szCs w:val="30"/>
        </w:rPr>
      </w:pPr>
      <w:r>
        <w:rPr>
          <w:rFonts w:hint="eastAsia"/>
          <w:sz w:val="30"/>
          <w:szCs w:val="30"/>
        </w:rPr>
        <w:t>一、被告人水某犯行贿罪，判处有期徒刑九个月，缓刑一年（缓刑考验期限从判决确定之日起计算）。</w:t>
      </w:r>
    </w:p>
    <w:p w14:paraId="0EED43A5" w14:textId="77777777" w:rsidR="004A24AE" w:rsidRDefault="004A24AE">
      <w:pPr>
        <w:spacing w:line="500" w:lineRule="atLeast"/>
        <w:ind w:firstLine="600"/>
        <w:divId w:val="1917007605"/>
        <w:rPr>
          <w:rFonts w:hint="eastAsia"/>
          <w:sz w:val="30"/>
          <w:szCs w:val="30"/>
        </w:rPr>
      </w:pPr>
      <w:r>
        <w:rPr>
          <w:rFonts w:hint="eastAsia"/>
          <w:sz w:val="30"/>
          <w:szCs w:val="30"/>
        </w:rPr>
        <w:t>二、扣押的被告人水某退缴的违法所得人民币</w:t>
      </w:r>
      <w:r>
        <w:rPr>
          <w:rFonts w:hint="eastAsia"/>
          <w:sz w:val="30"/>
          <w:szCs w:val="30"/>
        </w:rPr>
        <w:t>100000</w:t>
      </w:r>
      <w:r>
        <w:rPr>
          <w:rFonts w:hint="eastAsia"/>
          <w:sz w:val="30"/>
          <w:szCs w:val="30"/>
        </w:rPr>
        <w:t>元予以没收，上缴国库（该款项现暂扣于广州市海珠区人民检察院）。</w:t>
      </w:r>
    </w:p>
    <w:p w14:paraId="3F48D341" w14:textId="77777777" w:rsidR="004A24AE" w:rsidRDefault="004A24AE">
      <w:pPr>
        <w:spacing w:line="500" w:lineRule="atLeast"/>
        <w:ind w:firstLine="600"/>
        <w:divId w:val="198739524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7DD34EF" w14:textId="77777777" w:rsidR="004A24AE" w:rsidRDefault="004A24AE">
      <w:pPr>
        <w:spacing w:line="500" w:lineRule="atLeast"/>
        <w:jc w:val="right"/>
        <w:divId w:val="1065686830"/>
        <w:rPr>
          <w:rFonts w:hint="eastAsia"/>
          <w:sz w:val="30"/>
          <w:szCs w:val="30"/>
        </w:rPr>
      </w:pPr>
      <w:r>
        <w:rPr>
          <w:rFonts w:hint="eastAsia"/>
          <w:sz w:val="30"/>
          <w:szCs w:val="30"/>
        </w:rPr>
        <w:t>审　判　长　　马　兰</w:t>
      </w:r>
    </w:p>
    <w:p w14:paraId="2C44AA3D" w14:textId="77777777" w:rsidR="004A24AE" w:rsidRDefault="004A24AE">
      <w:pPr>
        <w:spacing w:line="500" w:lineRule="atLeast"/>
        <w:jc w:val="right"/>
        <w:divId w:val="1061099487"/>
        <w:rPr>
          <w:rFonts w:hint="eastAsia"/>
          <w:sz w:val="30"/>
          <w:szCs w:val="30"/>
        </w:rPr>
      </w:pPr>
      <w:r>
        <w:rPr>
          <w:rFonts w:hint="eastAsia"/>
          <w:sz w:val="30"/>
          <w:szCs w:val="30"/>
        </w:rPr>
        <w:t>人民陪审员　　彭建新</w:t>
      </w:r>
    </w:p>
    <w:p w14:paraId="6143B1D6" w14:textId="77777777" w:rsidR="004A24AE" w:rsidRDefault="004A24AE">
      <w:pPr>
        <w:spacing w:line="500" w:lineRule="atLeast"/>
        <w:jc w:val="right"/>
        <w:divId w:val="1584796273"/>
        <w:rPr>
          <w:rFonts w:hint="eastAsia"/>
          <w:sz w:val="30"/>
          <w:szCs w:val="30"/>
        </w:rPr>
      </w:pPr>
      <w:r>
        <w:rPr>
          <w:rFonts w:hint="eastAsia"/>
          <w:sz w:val="30"/>
          <w:szCs w:val="30"/>
        </w:rPr>
        <w:t>人民陪审员　　伍凤年</w:t>
      </w:r>
    </w:p>
    <w:p w14:paraId="7D0A4A1C" w14:textId="77777777" w:rsidR="004A24AE" w:rsidRDefault="004A24AE">
      <w:pPr>
        <w:spacing w:line="500" w:lineRule="atLeast"/>
        <w:jc w:val="right"/>
        <w:divId w:val="62145426"/>
        <w:rPr>
          <w:rFonts w:hint="eastAsia"/>
          <w:sz w:val="30"/>
          <w:szCs w:val="30"/>
        </w:rPr>
      </w:pPr>
      <w:r>
        <w:rPr>
          <w:rFonts w:hint="eastAsia"/>
          <w:sz w:val="30"/>
          <w:szCs w:val="30"/>
        </w:rPr>
        <w:t>二〇一五年十一月十日</w:t>
      </w:r>
    </w:p>
    <w:p w14:paraId="0ECA1F8B" w14:textId="77777777" w:rsidR="004A24AE" w:rsidRDefault="004A24AE">
      <w:pPr>
        <w:spacing w:line="500" w:lineRule="atLeast"/>
        <w:jc w:val="right"/>
        <w:divId w:val="1397556676"/>
        <w:rPr>
          <w:rFonts w:hint="eastAsia"/>
          <w:sz w:val="30"/>
          <w:szCs w:val="30"/>
        </w:rPr>
      </w:pPr>
      <w:r>
        <w:rPr>
          <w:rFonts w:hint="eastAsia"/>
          <w:sz w:val="30"/>
          <w:szCs w:val="30"/>
        </w:rPr>
        <w:t>书　记　员　　杨嘉智</w:t>
      </w:r>
    </w:p>
    <w:p w14:paraId="7B28C546" w14:textId="77777777" w:rsidR="004A24AE" w:rsidRDefault="004A24AE">
      <w:pPr>
        <w:spacing w:line="500" w:lineRule="atLeast"/>
        <w:ind w:firstLine="600"/>
        <w:divId w:val="819275497"/>
        <w:rPr>
          <w:rFonts w:hint="eastAsia"/>
          <w:sz w:val="30"/>
          <w:szCs w:val="30"/>
        </w:rPr>
      </w:pPr>
      <w:r>
        <w:rPr>
          <w:rFonts w:hint="eastAsia"/>
          <w:sz w:val="30"/>
          <w:szCs w:val="30"/>
        </w:rPr>
        <w:t>张慧超</w:t>
      </w:r>
    </w:p>
    <w:p w14:paraId="66250DF5" w14:textId="77777777" w:rsidR="004A24AE" w:rsidRDefault="004A24AE">
      <w:pPr>
        <w:spacing w:line="500" w:lineRule="atLeast"/>
        <w:ind w:firstLine="600"/>
        <w:divId w:val="962661592"/>
        <w:rPr>
          <w:rFonts w:hint="eastAsia"/>
          <w:sz w:val="30"/>
          <w:szCs w:val="30"/>
        </w:rPr>
      </w:pPr>
      <w:r>
        <w:rPr>
          <w:rFonts w:hint="eastAsia"/>
          <w:sz w:val="30"/>
          <w:szCs w:val="30"/>
        </w:rPr>
        <w:t>黄韩琳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0DA7D" w14:textId="77777777" w:rsidR="0023750B" w:rsidRDefault="0023750B" w:rsidP="0023750B">
      <w:pPr>
        <w:rPr>
          <w:rFonts w:hint="eastAsia"/>
        </w:rPr>
      </w:pPr>
      <w:r>
        <w:separator/>
      </w:r>
    </w:p>
  </w:endnote>
  <w:endnote w:type="continuationSeparator" w:id="0">
    <w:p w14:paraId="5EDEEDF9" w14:textId="77777777" w:rsidR="0023750B" w:rsidRDefault="0023750B" w:rsidP="0023750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4AACC" w14:textId="77777777" w:rsidR="0023750B" w:rsidRDefault="0023750B" w:rsidP="0023750B">
      <w:pPr>
        <w:rPr>
          <w:rFonts w:hint="eastAsia"/>
        </w:rPr>
      </w:pPr>
      <w:r>
        <w:separator/>
      </w:r>
    </w:p>
  </w:footnote>
  <w:footnote w:type="continuationSeparator" w:id="0">
    <w:p w14:paraId="0DA97D0B" w14:textId="77777777" w:rsidR="0023750B" w:rsidRDefault="0023750B" w:rsidP="0023750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3750B"/>
    <w:rsid w:val="0023750B"/>
    <w:rsid w:val="004A24A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5970F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3750B"/>
    <w:pPr>
      <w:tabs>
        <w:tab w:val="center" w:pos="4153"/>
        <w:tab w:val="right" w:pos="8306"/>
      </w:tabs>
      <w:snapToGrid w:val="0"/>
      <w:jc w:val="center"/>
    </w:pPr>
    <w:rPr>
      <w:sz w:val="18"/>
      <w:szCs w:val="18"/>
    </w:rPr>
  </w:style>
  <w:style w:type="character" w:customStyle="1" w:styleId="a4">
    <w:name w:val="页眉 字符"/>
    <w:basedOn w:val="a0"/>
    <w:link w:val="a3"/>
    <w:uiPriority w:val="99"/>
    <w:rsid w:val="0023750B"/>
    <w:rPr>
      <w:rFonts w:ascii="宋体" w:eastAsia="宋体" w:hAnsi="宋体" w:cs="宋体"/>
      <w:sz w:val="18"/>
      <w:szCs w:val="18"/>
    </w:rPr>
  </w:style>
  <w:style w:type="paragraph" w:styleId="a5">
    <w:name w:val="footer"/>
    <w:basedOn w:val="a"/>
    <w:link w:val="a6"/>
    <w:uiPriority w:val="99"/>
    <w:unhideWhenUsed/>
    <w:rsid w:val="0023750B"/>
    <w:pPr>
      <w:tabs>
        <w:tab w:val="center" w:pos="4153"/>
        <w:tab w:val="right" w:pos="8306"/>
      </w:tabs>
      <w:snapToGrid w:val="0"/>
    </w:pPr>
    <w:rPr>
      <w:sz w:val="18"/>
      <w:szCs w:val="18"/>
    </w:rPr>
  </w:style>
  <w:style w:type="character" w:customStyle="1" w:styleId="a6">
    <w:name w:val="页脚 字符"/>
    <w:basedOn w:val="a0"/>
    <w:link w:val="a5"/>
    <w:uiPriority w:val="99"/>
    <w:rsid w:val="0023750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45426">
      <w:marLeft w:val="0"/>
      <w:marRight w:val="720"/>
      <w:marTop w:val="10"/>
      <w:marBottom w:val="10"/>
      <w:divBdr>
        <w:top w:val="none" w:sz="0" w:space="0" w:color="auto"/>
        <w:left w:val="none" w:sz="0" w:space="0" w:color="auto"/>
        <w:bottom w:val="none" w:sz="0" w:space="0" w:color="auto"/>
        <w:right w:val="none" w:sz="0" w:space="0" w:color="auto"/>
      </w:divBdr>
    </w:div>
    <w:div w:id="139462975">
      <w:marLeft w:val="0"/>
      <w:marRight w:val="0"/>
      <w:marTop w:val="10"/>
      <w:marBottom w:val="10"/>
      <w:divBdr>
        <w:top w:val="none" w:sz="0" w:space="0" w:color="auto"/>
        <w:left w:val="none" w:sz="0" w:space="0" w:color="auto"/>
        <w:bottom w:val="none" w:sz="0" w:space="0" w:color="auto"/>
        <w:right w:val="none" w:sz="0" w:space="0" w:color="auto"/>
      </w:divBdr>
    </w:div>
    <w:div w:id="296840229">
      <w:marLeft w:val="0"/>
      <w:marRight w:val="0"/>
      <w:marTop w:val="10"/>
      <w:marBottom w:val="10"/>
      <w:divBdr>
        <w:top w:val="none" w:sz="0" w:space="0" w:color="auto"/>
        <w:left w:val="none" w:sz="0" w:space="0" w:color="auto"/>
        <w:bottom w:val="none" w:sz="0" w:space="0" w:color="auto"/>
        <w:right w:val="none" w:sz="0" w:space="0" w:color="auto"/>
      </w:divBdr>
    </w:div>
    <w:div w:id="319695698">
      <w:marLeft w:val="0"/>
      <w:marRight w:val="0"/>
      <w:marTop w:val="10"/>
      <w:marBottom w:val="10"/>
      <w:divBdr>
        <w:top w:val="none" w:sz="0" w:space="0" w:color="auto"/>
        <w:left w:val="none" w:sz="0" w:space="0" w:color="auto"/>
        <w:bottom w:val="none" w:sz="0" w:space="0" w:color="auto"/>
        <w:right w:val="none" w:sz="0" w:space="0" w:color="auto"/>
      </w:divBdr>
    </w:div>
    <w:div w:id="347799939">
      <w:marLeft w:val="0"/>
      <w:marRight w:val="0"/>
      <w:marTop w:val="10"/>
      <w:marBottom w:val="10"/>
      <w:divBdr>
        <w:top w:val="none" w:sz="0" w:space="0" w:color="auto"/>
        <w:left w:val="none" w:sz="0" w:space="0" w:color="auto"/>
        <w:bottom w:val="none" w:sz="0" w:space="0" w:color="auto"/>
        <w:right w:val="none" w:sz="0" w:space="0" w:color="auto"/>
      </w:divBdr>
    </w:div>
    <w:div w:id="433744913">
      <w:marLeft w:val="0"/>
      <w:marRight w:val="0"/>
      <w:marTop w:val="10"/>
      <w:marBottom w:val="10"/>
      <w:divBdr>
        <w:top w:val="none" w:sz="0" w:space="0" w:color="auto"/>
        <w:left w:val="none" w:sz="0" w:space="0" w:color="auto"/>
        <w:bottom w:val="none" w:sz="0" w:space="0" w:color="auto"/>
        <w:right w:val="none" w:sz="0" w:space="0" w:color="auto"/>
      </w:divBdr>
    </w:div>
    <w:div w:id="470634080">
      <w:marLeft w:val="0"/>
      <w:marRight w:val="0"/>
      <w:marTop w:val="10"/>
      <w:marBottom w:val="10"/>
      <w:divBdr>
        <w:top w:val="none" w:sz="0" w:space="0" w:color="auto"/>
        <w:left w:val="none" w:sz="0" w:space="0" w:color="auto"/>
        <w:bottom w:val="none" w:sz="0" w:space="0" w:color="auto"/>
        <w:right w:val="none" w:sz="0" w:space="0" w:color="auto"/>
      </w:divBdr>
    </w:div>
    <w:div w:id="484275955">
      <w:marLeft w:val="0"/>
      <w:marRight w:val="0"/>
      <w:marTop w:val="10"/>
      <w:marBottom w:val="10"/>
      <w:divBdr>
        <w:top w:val="none" w:sz="0" w:space="0" w:color="auto"/>
        <w:left w:val="none" w:sz="0" w:space="0" w:color="auto"/>
        <w:bottom w:val="none" w:sz="0" w:space="0" w:color="auto"/>
        <w:right w:val="none" w:sz="0" w:space="0" w:color="auto"/>
      </w:divBdr>
    </w:div>
    <w:div w:id="661743075">
      <w:marLeft w:val="0"/>
      <w:marRight w:val="0"/>
      <w:marTop w:val="10"/>
      <w:marBottom w:val="10"/>
      <w:divBdr>
        <w:top w:val="none" w:sz="0" w:space="0" w:color="auto"/>
        <w:left w:val="none" w:sz="0" w:space="0" w:color="auto"/>
        <w:bottom w:val="none" w:sz="0" w:space="0" w:color="auto"/>
        <w:right w:val="none" w:sz="0" w:space="0" w:color="auto"/>
      </w:divBdr>
    </w:div>
    <w:div w:id="690297546">
      <w:marLeft w:val="0"/>
      <w:marRight w:val="0"/>
      <w:marTop w:val="10"/>
      <w:marBottom w:val="10"/>
      <w:divBdr>
        <w:top w:val="none" w:sz="0" w:space="0" w:color="auto"/>
        <w:left w:val="none" w:sz="0" w:space="0" w:color="auto"/>
        <w:bottom w:val="none" w:sz="0" w:space="0" w:color="auto"/>
        <w:right w:val="none" w:sz="0" w:space="0" w:color="auto"/>
      </w:divBdr>
    </w:div>
    <w:div w:id="819275497">
      <w:marLeft w:val="0"/>
      <w:marRight w:val="0"/>
      <w:marTop w:val="10"/>
      <w:marBottom w:val="10"/>
      <w:divBdr>
        <w:top w:val="none" w:sz="0" w:space="0" w:color="auto"/>
        <w:left w:val="none" w:sz="0" w:space="0" w:color="auto"/>
        <w:bottom w:val="none" w:sz="0" w:space="0" w:color="auto"/>
        <w:right w:val="none" w:sz="0" w:space="0" w:color="auto"/>
      </w:divBdr>
    </w:div>
    <w:div w:id="838347156">
      <w:marLeft w:val="0"/>
      <w:marRight w:val="0"/>
      <w:marTop w:val="10"/>
      <w:marBottom w:val="10"/>
      <w:divBdr>
        <w:top w:val="none" w:sz="0" w:space="0" w:color="auto"/>
        <w:left w:val="none" w:sz="0" w:space="0" w:color="auto"/>
        <w:bottom w:val="none" w:sz="0" w:space="0" w:color="auto"/>
        <w:right w:val="none" w:sz="0" w:space="0" w:color="auto"/>
      </w:divBdr>
    </w:div>
    <w:div w:id="942224966">
      <w:marLeft w:val="0"/>
      <w:marRight w:val="0"/>
      <w:marTop w:val="10"/>
      <w:marBottom w:val="10"/>
      <w:divBdr>
        <w:top w:val="none" w:sz="0" w:space="0" w:color="auto"/>
        <w:left w:val="none" w:sz="0" w:space="0" w:color="auto"/>
        <w:bottom w:val="none" w:sz="0" w:space="0" w:color="auto"/>
        <w:right w:val="none" w:sz="0" w:space="0" w:color="auto"/>
      </w:divBdr>
    </w:div>
    <w:div w:id="962661592">
      <w:marLeft w:val="0"/>
      <w:marRight w:val="0"/>
      <w:marTop w:val="10"/>
      <w:marBottom w:val="10"/>
      <w:divBdr>
        <w:top w:val="none" w:sz="0" w:space="0" w:color="auto"/>
        <w:left w:val="none" w:sz="0" w:space="0" w:color="auto"/>
        <w:bottom w:val="none" w:sz="0" w:space="0" w:color="auto"/>
        <w:right w:val="none" w:sz="0" w:space="0" w:color="auto"/>
      </w:divBdr>
    </w:div>
    <w:div w:id="971331790">
      <w:marLeft w:val="0"/>
      <w:marRight w:val="0"/>
      <w:marTop w:val="10"/>
      <w:marBottom w:val="10"/>
      <w:divBdr>
        <w:top w:val="none" w:sz="0" w:space="0" w:color="auto"/>
        <w:left w:val="none" w:sz="0" w:space="0" w:color="auto"/>
        <w:bottom w:val="none" w:sz="0" w:space="0" w:color="auto"/>
        <w:right w:val="none" w:sz="0" w:space="0" w:color="auto"/>
      </w:divBdr>
    </w:div>
    <w:div w:id="1061099487">
      <w:marLeft w:val="0"/>
      <w:marRight w:val="720"/>
      <w:marTop w:val="10"/>
      <w:marBottom w:val="10"/>
      <w:divBdr>
        <w:top w:val="none" w:sz="0" w:space="0" w:color="auto"/>
        <w:left w:val="none" w:sz="0" w:space="0" w:color="auto"/>
        <w:bottom w:val="none" w:sz="0" w:space="0" w:color="auto"/>
        <w:right w:val="none" w:sz="0" w:space="0" w:color="auto"/>
      </w:divBdr>
    </w:div>
    <w:div w:id="1065686830">
      <w:marLeft w:val="0"/>
      <w:marRight w:val="720"/>
      <w:marTop w:val="10"/>
      <w:marBottom w:val="10"/>
      <w:divBdr>
        <w:top w:val="none" w:sz="0" w:space="0" w:color="auto"/>
        <w:left w:val="none" w:sz="0" w:space="0" w:color="auto"/>
        <w:bottom w:val="none" w:sz="0" w:space="0" w:color="auto"/>
        <w:right w:val="none" w:sz="0" w:space="0" w:color="auto"/>
      </w:divBdr>
    </w:div>
    <w:div w:id="1079982256">
      <w:marLeft w:val="0"/>
      <w:marRight w:val="0"/>
      <w:marTop w:val="10"/>
      <w:marBottom w:val="10"/>
      <w:divBdr>
        <w:top w:val="none" w:sz="0" w:space="0" w:color="auto"/>
        <w:left w:val="none" w:sz="0" w:space="0" w:color="auto"/>
        <w:bottom w:val="none" w:sz="0" w:space="0" w:color="auto"/>
        <w:right w:val="none" w:sz="0" w:space="0" w:color="auto"/>
      </w:divBdr>
    </w:div>
    <w:div w:id="1156651196">
      <w:marLeft w:val="0"/>
      <w:marRight w:val="0"/>
      <w:marTop w:val="10"/>
      <w:marBottom w:val="10"/>
      <w:divBdr>
        <w:top w:val="none" w:sz="0" w:space="0" w:color="auto"/>
        <w:left w:val="none" w:sz="0" w:space="0" w:color="auto"/>
        <w:bottom w:val="none" w:sz="0" w:space="0" w:color="auto"/>
        <w:right w:val="none" w:sz="0" w:space="0" w:color="auto"/>
      </w:divBdr>
    </w:div>
    <w:div w:id="1174034706">
      <w:marLeft w:val="0"/>
      <w:marRight w:val="0"/>
      <w:marTop w:val="10"/>
      <w:marBottom w:val="10"/>
      <w:divBdr>
        <w:top w:val="none" w:sz="0" w:space="0" w:color="auto"/>
        <w:left w:val="none" w:sz="0" w:space="0" w:color="auto"/>
        <w:bottom w:val="none" w:sz="0" w:space="0" w:color="auto"/>
        <w:right w:val="none" w:sz="0" w:space="0" w:color="auto"/>
      </w:divBdr>
    </w:div>
    <w:div w:id="1196238710">
      <w:marLeft w:val="0"/>
      <w:marRight w:val="0"/>
      <w:marTop w:val="10"/>
      <w:marBottom w:val="10"/>
      <w:divBdr>
        <w:top w:val="none" w:sz="0" w:space="0" w:color="auto"/>
        <w:left w:val="none" w:sz="0" w:space="0" w:color="auto"/>
        <w:bottom w:val="none" w:sz="0" w:space="0" w:color="auto"/>
        <w:right w:val="none" w:sz="0" w:space="0" w:color="auto"/>
      </w:divBdr>
    </w:div>
    <w:div w:id="1227759899">
      <w:marLeft w:val="0"/>
      <w:marRight w:val="0"/>
      <w:marTop w:val="10"/>
      <w:marBottom w:val="10"/>
      <w:divBdr>
        <w:top w:val="none" w:sz="0" w:space="0" w:color="auto"/>
        <w:left w:val="none" w:sz="0" w:space="0" w:color="auto"/>
        <w:bottom w:val="none" w:sz="0" w:space="0" w:color="auto"/>
        <w:right w:val="none" w:sz="0" w:space="0" w:color="auto"/>
      </w:divBdr>
    </w:div>
    <w:div w:id="1276059782">
      <w:marLeft w:val="0"/>
      <w:marRight w:val="0"/>
      <w:marTop w:val="10"/>
      <w:marBottom w:val="10"/>
      <w:divBdr>
        <w:top w:val="none" w:sz="0" w:space="0" w:color="auto"/>
        <w:left w:val="none" w:sz="0" w:space="0" w:color="auto"/>
        <w:bottom w:val="none" w:sz="0" w:space="0" w:color="auto"/>
        <w:right w:val="none" w:sz="0" w:space="0" w:color="auto"/>
      </w:divBdr>
    </w:div>
    <w:div w:id="1397556676">
      <w:marLeft w:val="0"/>
      <w:marRight w:val="720"/>
      <w:marTop w:val="10"/>
      <w:marBottom w:val="10"/>
      <w:divBdr>
        <w:top w:val="none" w:sz="0" w:space="0" w:color="auto"/>
        <w:left w:val="none" w:sz="0" w:space="0" w:color="auto"/>
        <w:bottom w:val="none" w:sz="0" w:space="0" w:color="auto"/>
        <w:right w:val="none" w:sz="0" w:space="0" w:color="auto"/>
      </w:divBdr>
    </w:div>
    <w:div w:id="1426609472">
      <w:marLeft w:val="0"/>
      <w:marRight w:val="0"/>
      <w:marTop w:val="10"/>
      <w:marBottom w:val="10"/>
      <w:divBdr>
        <w:top w:val="none" w:sz="0" w:space="0" w:color="auto"/>
        <w:left w:val="none" w:sz="0" w:space="0" w:color="auto"/>
        <w:bottom w:val="none" w:sz="0" w:space="0" w:color="auto"/>
        <w:right w:val="none" w:sz="0" w:space="0" w:color="auto"/>
      </w:divBdr>
    </w:div>
    <w:div w:id="1584796273">
      <w:marLeft w:val="0"/>
      <w:marRight w:val="720"/>
      <w:marTop w:val="10"/>
      <w:marBottom w:val="10"/>
      <w:divBdr>
        <w:top w:val="none" w:sz="0" w:space="0" w:color="auto"/>
        <w:left w:val="none" w:sz="0" w:space="0" w:color="auto"/>
        <w:bottom w:val="none" w:sz="0" w:space="0" w:color="auto"/>
        <w:right w:val="none" w:sz="0" w:space="0" w:color="auto"/>
      </w:divBdr>
    </w:div>
    <w:div w:id="1604222175">
      <w:marLeft w:val="0"/>
      <w:marRight w:val="0"/>
      <w:marTop w:val="10"/>
      <w:marBottom w:val="10"/>
      <w:divBdr>
        <w:top w:val="none" w:sz="0" w:space="0" w:color="auto"/>
        <w:left w:val="none" w:sz="0" w:space="0" w:color="auto"/>
        <w:bottom w:val="none" w:sz="0" w:space="0" w:color="auto"/>
        <w:right w:val="none" w:sz="0" w:space="0" w:color="auto"/>
      </w:divBdr>
    </w:div>
    <w:div w:id="1621300239">
      <w:marLeft w:val="0"/>
      <w:marRight w:val="0"/>
      <w:marTop w:val="10"/>
      <w:marBottom w:val="10"/>
      <w:divBdr>
        <w:top w:val="none" w:sz="0" w:space="0" w:color="auto"/>
        <w:left w:val="none" w:sz="0" w:space="0" w:color="auto"/>
        <w:bottom w:val="none" w:sz="0" w:space="0" w:color="auto"/>
        <w:right w:val="none" w:sz="0" w:space="0" w:color="auto"/>
      </w:divBdr>
    </w:div>
    <w:div w:id="1683236974">
      <w:marLeft w:val="0"/>
      <w:marRight w:val="0"/>
      <w:marTop w:val="10"/>
      <w:marBottom w:val="10"/>
      <w:divBdr>
        <w:top w:val="none" w:sz="0" w:space="0" w:color="auto"/>
        <w:left w:val="none" w:sz="0" w:space="0" w:color="auto"/>
        <w:bottom w:val="none" w:sz="0" w:space="0" w:color="auto"/>
        <w:right w:val="none" w:sz="0" w:space="0" w:color="auto"/>
      </w:divBdr>
    </w:div>
    <w:div w:id="1771201018">
      <w:marLeft w:val="0"/>
      <w:marRight w:val="0"/>
      <w:marTop w:val="10"/>
      <w:marBottom w:val="10"/>
      <w:divBdr>
        <w:top w:val="none" w:sz="0" w:space="0" w:color="auto"/>
        <w:left w:val="none" w:sz="0" w:space="0" w:color="auto"/>
        <w:bottom w:val="none" w:sz="0" w:space="0" w:color="auto"/>
        <w:right w:val="none" w:sz="0" w:space="0" w:color="auto"/>
      </w:divBdr>
    </w:div>
    <w:div w:id="1782994084">
      <w:marLeft w:val="0"/>
      <w:marRight w:val="0"/>
      <w:marTop w:val="10"/>
      <w:marBottom w:val="10"/>
      <w:divBdr>
        <w:top w:val="none" w:sz="0" w:space="0" w:color="auto"/>
        <w:left w:val="none" w:sz="0" w:space="0" w:color="auto"/>
        <w:bottom w:val="none" w:sz="0" w:space="0" w:color="auto"/>
        <w:right w:val="none" w:sz="0" w:space="0" w:color="auto"/>
      </w:divBdr>
    </w:div>
    <w:div w:id="1791045666">
      <w:marLeft w:val="0"/>
      <w:marRight w:val="0"/>
      <w:marTop w:val="10"/>
      <w:marBottom w:val="10"/>
      <w:divBdr>
        <w:top w:val="none" w:sz="0" w:space="0" w:color="auto"/>
        <w:left w:val="none" w:sz="0" w:space="0" w:color="auto"/>
        <w:bottom w:val="none" w:sz="0" w:space="0" w:color="auto"/>
        <w:right w:val="none" w:sz="0" w:space="0" w:color="auto"/>
      </w:divBdr>
    </w:div>
    <w:div w:id="1861432916">
      <w:marLeft w:val="0"/>
      <w:marRight w:val="0"/>
      <w:marTop w:val="10"/>
      <w:marBottom w:val="10"/>
      <w:divBdr>
        <w:top w:val="none" w:sz="0" w:space="0" w:color="auto"/>
        <w:left w:val="none" w:sz="0" w:space="0" w:color="auto"/>
        <w:bottom w:val="none" w:sz="0" w:space="0" w:color="auto"/>
        <w:right w:val="none" w:sz="0" w:space="0" w:color="auto"/>
      </w:divBdr>
    </w:div>
    <w:div w:id="1917007605">
      <w:marLeft w:val="0"/>
      <w:marRight w:val="0"/>
      <w:marTop w:val="10"/>
      <w:marBottom w:val="10"/>
      <w:divBdr>
        <w:top w:val="none" w:sz="0" w:space="0" w:color="auto"/>
        <w:left w:val="none" w:sz="0" w:space="0" w:color="auto"/>
        <w:bottom w:val="none" w:sz="0" w:space="0" w:color="auto"/>
        <w:right w:val="none" w:sz="0" w:space="0" w:color="auto"/>
      </w:divBdr>
    </w:div>
    <w:div w:id="1965693062">
      <w:marLeft w:val="0"/>
      <w:marRight w:val="0"/>
      <w:marTop w:val="10"/>
      <w:marBottom w:val="10"/>
      <w:divBdr>
        <w:top w:val="none" w:sz="0" w:space="0" w:color="auto"/>
        <w:left w:val="none" w:sz="0" w:space="0" w:color="auto"/>
        <w:bottom w:val="none" w:sz="0" w:space="0" w:color="auto"/>
        <w:right w:val="none" w:sz="0" w:space="0" w:color="auto"/>
      </w:divBdr>
    </w:div>
    <w:div w:id="19873952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586</Words>
  <Characters>3342</Characters>
  <Application>Microsoft Office Word</Application>
  <DocSecurity>0</DocSecurity>
  <Lines>27</Lines>
  <Paragraphs>7</Paragraphs>
  <ScaleCrop>false</ScaleCrop>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2025-04-30T09:14:00Z</dcterms:created>
  <dcterms:modified xsi:type="dcterms:W3CDTF">2025-04-30T09:14:00Z</dcterms:modified>
</cp:coreProperties>
</file>