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0C4B" w14:textId="77777777" w:rsidR="0007420C" w:rsidRDefault="0007420C">
      <w:pPr>
        <w:spacing w:line="500" w:lineRule="atLeast"/>
        <w:jc w:val="center"/>
        <w:divId w:val="483083971"/>
        <w:rPr>
          <w:rFonts w:ascii="黑体" w:eastAsia="黑体" w:hAnsi="黑体"/>
          <w:sz w:val="36"/>
          <w:szCs w:val="36"/>
        </w:rPr>
      </w:pPr>
      <w:r>
        <w:rPr>
          <w:rFonts w:ascii="黑体" w:eastAsia="黑体" w:hAnsi="黑体" w:hint="eastAsia"/>
          <w:sz w:val="36"/>
          <w:szCs w:val="36"/>
        </w:rPr>
        <w:t>广东省电白县人民法院</w:t>
      </w:r>
    </w:p>
    <w:p w14:paraId="1C4D5B09" w14:textId="77777777" w:rsidR="0007420C" w:rsidRDefault="0007420C">
      <w:pPr>
        <w:spacing w:line="500" w:lineRule="atLeast"/>
        <w:jc w:val="center"/>
        <w:divId w:val="13011561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AA2E2D" w14:textId="77777777" w:rsidR="0007420C" w:rsidRDefault="0007420C">
      <w:pPr>
        <w:spacing w:line="500" w:lineRule="atLeast"/>
        <w:jc w:val="right"/>
        <w:divId w:val="960263972"/>
        <w:rPr>
          <w:rFonts w:hint="eastAsia"/>
          <w:sz w:val="30"/>
          <w:szCs w:val="30"/>
        </w:rPr>
      </w:pPr>
      <w:r>
        <w:rPr>
          <w:rFonts w:hint="eastAsia"/>
          <w:sz w:val="30"/>
          <w:szCs w:val="30"/>
        </w:rPr>
        <w:t>（</w:t>
      </w:r>
      <w:r>
        <w:rPr>
          <w:rFonts w:hint="eastAsia"/>
          <w:sz w:val="30"/>
          <w:szCs w:val="30"/>
        </w:rPr>
        <w:t>2013</w:t>
      </w:r>
      <w:r>
        <w:rPr>
          <w:rFonts w:hint="eastAsia"/>
          <w:sz w:val="30"/>
          <w:szCs w:val="30"/>
        </w:rPr>
        <w:t>）茂电法刑初字第</w:t>
      </w:r>
      <w:r>
        <w:rPr>
          <w:rFonts w:hint="eastAsia"/>
          <w:sz w:val="30"/>
          <w:szCs w:val="30"/>
        </w:rPr>
        <w:t>302</w:t>
      </w:r>
      <w:r>
        <w:rPr>
          <w:rFonts w:hint="eastAsia"/>
          <w:sz w:val="30"/>
          <w:szCs w:val="30"/>
        </w:rPr>
        <w:t>号</w:t>
      </w:r>
    </w:p>
    <w:p w14:paraId="41BA603F" w14:textId="77777777" w:rsidR="0007420C" w:rsidRDefault="0007420C">
      <w:pPr>
        <w:spacing w:line="500" w:lineRule="atLeast"/>
        <w:ind w:firstLine="600"/>
        <w:divId w:val="1110514143"/>
        <w:rPr>
          <w:rFonts w:hint="eastAsia"/>
          <w:sz w:val="30"/>
          <w:szCs w:val="30"/>
        </w:rPr>
      </w:pPr>
      <w:r>
        <w:rPr>
          <w:rFonts w:hint="eastAsia"/>
          <w:sz w:val="30"/>
          <w:szCs w:val="30"/>
        </w:rPr>
        <w:t>公诉机关广东省电白县人民检察院。</w:t>
      </w:r>
    </w:p>
    <w:p w14:paraId="260B19F2" w14:textId="77777777" w:rsidR="0007420C" w:rsidRDefault="0007420C">
      <w:pPr>
        <w:spacing w:line="500" w:lineRule="atLeast"/>
        <w:ind w:firstLine="600"/>
        <w:divId w:val="124662109"/>
        <w:rPr>
          <w:rFonts w:hint="eastAsia"/>
          <w:sz w:val="30"/>
          <w:szCs w:val="30"/>
        </w:rPr>
      </w:pPr>
      <w:r>
        <w:rPr>
          <w:rFonts w:hint="eastAsia"/>
          <w:sz w:val="30"/>
          <w:szCs w:val="30"/>
        </w:rPr>
        <w:t>被告人江庆华，男，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日出生，汉族，大专文化，广东省茂名市茂南区金塘镇人，系茂名市中医院医务科副科长，住茂南区双山六路</w:t>
      </w:r>
      <w:r>
        <w:rPr>
          <w:rFonts w:hint="eastAsia"/>
          <w:sz w:val="30"/>
          <w:szCs w:val="30"/>
        </w:rPr>
        <w:t>13</w:t>
      </w:r>
      <w:r>
        <w:rPr>
          <w:rFonts w:hint="eastAsia"/>
          <w:sz w:val="30"/>
          <w:szCs w:val="30"/>
        </w:rPr>
        <w:t>号大院</w:t>
      </w:r>
      <w:r>
        <w:rPr>
          <w:rFonts w:hint="eastAsia"/>
          <w:sz w:val="30"/>
          <w:szCs w:val="30"/>
        </w:rPr>
        <w:t>12</w:t>
      </w:r>
      <w:r>
        <w:rPr>
          <w:rFonts w:hint="eastAsia"/>
          <w:sz w:val="30"/>
          <w:szCs w:val="30"/>
        </w:rPr>
        <w:t>号</w:t>
      </w:r>
      <w:r>
        <w:rPr>
          <w:rFonts w:hint="eastAsia"/>
          <w:sz w:val="30"/>
          <w:szCs w:val="30"/>
        </w:rPr>
        <w:t>502</w:t>
      </w:r>
      <w:r>
        <w:rPr>
          <w:rFonts w:hint="eastAsia"/>
          <w:sz w:val="30"/>
          <w:szCs w:val="30"/>
        </w:rPr>
        <w:t>房，公民身份号码</w:t>
      </w:r>
      <w:r>
        <w:rPr>
          <w:rFonts w:hint="eastAsia"/>
          <w:sz w:val="30"/>
          <w:szCs w:val="30"/>
        </w:rPr>
        <w:t>440902196610241612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日因本案被羁押，同年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日涉嫌犯受贿罪被电白县人民检察院决定指定居所监视居住，同年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日涉嫌犯受贿罪被茂名市人民检察院决定执行逮捕。现押于茂名市第一看守所。</w:t>
      </w:r>
    </w:p>
    <w:p w14:paraId="12EF1037" w14:textId="77777777" w:rsidR="0007420C" w:rsidRDefault="0007420C">
      <w:pPr>
        <w:spacing w:line="500" w:lineRule="atLeast"/>
        <w:ind w:firstLine="600"/>
        <w:divId w:val="1087269210"/>
        <w:rPr>
          <w:rFonts w:hint="eastAsia"/>
          <w:sz w:val="30"/>
          <w:szCs w:val="30"/>
        </w:rPr>
      </w:pPr>
      <w:r>
        <w:rPr>
          <w:rFonts w:hint="eastAsia"/>
          <w:sz w:val="30"/>
          <w:szCs w:val="30"/>
        </w:rPr>
        <w:t>辩护人朱尧生，广东鸿基律师事务所律师。</w:t>
      </w:r>
    </w:p>
    <w:p w14:paraId="784DC367" w14:textId="77777777" w:rsidR="0007420C" w:rsidRDefault="0007420C">
      <w:pPr>
        <w:spacing w:line="500" w:lineRule="atLeast"/>
        <w:ind w:firstLine="600"/>
        <w:divId w:val="1225527910"/>
        <w:rPr>
          <w:rFonts w:hint="eastAsia"/>
          <w:sz w:val="30"/>
          <w:szCs w:val="30"/>
        </w:rPr>
      </w:pPr>
      <w:r>
        <w:rPr>
          <w:rFonts w:hint="eastAsia"/>
          <w:sz w:val="30"/>
          <w:szCs w:val="30"/>
        </w:rPr>
        <w:t>辩护人廖泽城，广东民道律师事务所律师。</w:t>
      </w:r>
    </w:p>
    <w:p w14:paraId="5A4E33D0" w14:textId="77777777" w:rsidR="0007420C" w:rsidRDefault="0007420C">
      <w:pPr>
        <w:spacing w:line="500" w:lineRule="atLeast"/>
        <w:ind w:firstLine="600"/>
        <w:divId w:val="1763188018"/>
        <w:rPr>
          <w:rFonts w:hint="eastAsia"/>
          <w:sz w:val="30"/>
          <w:szCs w:val="30"/>
        </w:rPr>
      </w:pPr>
      <w:r>
        <w:rPr>
          <w:rFonts w:hint="eastAsia"/>
          <w:sz w:val="30"/>
          <w:szCs w:val="30"/>
        </w:rPr>
        <w:t>电白县人民检察院以电检刑诉（</w:t>
      </w:r>
      <w:r>
        <w:rPr>
          <w:rFonts w:hint="eastAsia"/>
          <w:sz w:val="30"/>
          <w:szCs w:val="30"/>
        </w:rPr>
        <w:t>2013</w:t>
      </w:r>
      <w:r>
        <w:rPr>
          <w:rFonts w:hint="eastAsia"/>
          <w:sz w:val="30"/>
          <w:szCs w:val="30"/>
        </w:rPr>
        <w:t>）</w:t>
      </w:r>
      <w:r>
        <w:rPr>
          <w:rFonts w:hint="eastAsia"/>
          <w:sz w:val="30"/>
          <w:szCs w:val="30"/>
        </w:rPr>
        <w:t>483</w:t>
      </w:r>
      <w:r>
        <w:rPr>
          <w:rFonts w:hint="eastAsia"/>
          <w:sz w:val="30"/>
          <w:szCs w:val="30"/>
        </w:rPr>
        <w:t>号起诉书指控被告人江庆华犯受贿罪，于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日向本院提起公诉。本院依法组成合议庭，公开开庭审理了本案。电白县人民检察院指派代理检察员陈耿锋出庭支持公诉，被告人江庆华及辩护人朱尧生、廖泽城到庭参加诉讼。现已审理终结。</w:t>
      </w:r>
    </w:p>
    <w:p w14:paraId="052693E6" w14:textId="77777777" w:rsidR="0007420C" w:rsidRDefault="0007420C">
      <w:pPr>
        <w:spacing w:line="500" w:lineRule="atLeast"/>
        <w:ind w:firstLine="600"/>
        <w:divId w:val="484781814"/>
        <w:rPr>
          <w:rFonts w:hint="eastAsia"/>
          <w:sz w:val="30"/>
          <w:szCs w:val="30"/>
        </w:rPr>
      </w:pPr>
      <w:r>
        <w:rPr>
          <w:rFonts w:hint="eastAsia"/>
          <w:sz w:val="30"/>
          <w:szCs w:val="30"/>
        </w:rPr>
        <w:t>电白县人民检察院指控，</w:t>
      </w:r>
      <w:r>
        <w:rPr>
          <w:rFonts w:hint="eastAsia"/>
          <w:sz w:val="30"/>
          <w:szCs w:val="30"/>
        </w:rPr>
        <w:t>1997</w:t>
      </w:r>
      <w:r>
        <w:rPr>
          <w:rFonts w:hint="eastAsia"/>
          <w:sz w:val="30"/>
          <w:szCs w:val="30"/>
        </w:rPr>
        <w:t>年至</w:t>
      </w:r>
      <w:r>
        <w:rPr>
          <w:rFonts w:hint="eastAsia"/>
          <w:sz w:val="30"/>
          <w:szCs w:val="30"/>
        </w:rPr>
        <w:t>2013</w:t>
      </w:r>
      <w:r>
        <w:rPr>
          <w:rFonts w:hint="eastAsia"/>
          <w:sz w:val="30"/>
          <w:szCs w:val="30"/>
        </w:rPr>
        <w:t>年，被告人江庆华在茂名市中医院工作期间，先后担任了茂名市中医院药剂科副主任、主任，医务科副科长等职务。</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年，被告人江庆华任茂名市中医院药剂科主任期间，利用负责药剂科全面工作的职务之便，与茂名市成信药业有限公司总经理成某乙（另案处理）约定按照药品销售额的</w:t>
      </w:r>
      <w:r>
        <w:rPr>
          <w:rFonts w:hint="eastAsia"/>
          <w:sz w:val="30"/>
          <w:szCs w:val="30"/>
        </w:rPr>
        <w:t>2%</w:t>
      </w:r>
      <w:r>
        <w:rPr>
          <w:rFonts w:hint="eastAsia"/>
          <w:sz w:val="30"/>
          <w:szCs w:val="30"/>
        </w:rPr>
        <w:t>收取回扣，一共收受成某乙多次所送的药品回扣款共计</w:t>
      </w:r>
      <w:r>
        <w:rPr>
          <w:rFonts w:hint="eastAsia"/>
          <w:sz w:val="30"/>
          <w:szCs w:val="30"/>
        </w:rPr>
        <w:t>34</w:t>
      </w:r>
      <w:r>
        <w:rPr>
          <w:rFonts w:hint="eastAsia"/>
          <w:sz w:val="30"/>
          <w:szCs w:val="30"/>
        </w:rPr>
        <w:t>万元人民币。</w:t>
      </w:r>
    </w:p>
    <w:p w14:paraId="34049029" w14:textId="77777777" w:rsidR="0007420C" w:rsidRDefault="0007420C">
      <w:pPr>
        <w:spacing w:line="500" w:lineRule="atLeast"/>
        <w:ind w:firstLine="600"/>
        <w:divId w:val="792481742"/>
        <w:rPr>
          <w:rFonts w:hint="eastAsia"/>
          <w:sz w:val="30"/>
          <w:szCs w:val="30"/>
        </w:rPr>
      </w:pPr>
      <w:r>
        <w:rPr>
          <w:rFonts w:hint="eastAsia"/>
          <w:sz w:val="30"/>
          <w:szCs w:val="30"/>
        </w:rPr>
        <w:t>公诉机关就上述指控向法庭提供被告人供述、证人证言、药品购销合同、发票、干部履历表等证据。指控被告人江庆华</w:t>
      </w:r>
      <w:r>
        <w:rPr>
          <w:rFonts w:hint="eastAsia"/>
          <w:sz w:val="30"/>
          <w:szCs w:val="30"/>
        </w:rPr>
        <w:lastRenderedPageBreak/>
        <w:t>身为国家工作人员，在经济往来中，收受回扣款，归个人所有，其行为已经触犯《中华人民共和国刑法》第三百八十五条规定，犯罪事实清楚，证据确实、充分，应当以受贿罪追究其刑事责任。提请本院依法判处。</w:t>
      </w:r>
    </w:p>
    <w:p w14:paraId="2E1B31D0" w14:textId="77777777" w:rsidR="0007420C" w:rsidRDefault="0007420C">
      <w:pPr>
        <w:spacing w:line="500" w:lineRule="atLeast"/>
        <w:ind w:firstLine="600"/>
        <w:divId w:val="519514448"/>
        <w:rPr>
          <w:rFonts w:hint="eastAsia"/>
          <w:sz w:val="30"/>
          <w:szCs w:val="30"/>
        </w:rPr>
      </w:pPr>
      <w:r>
        <w:rPr>
          <w:rFonts w:hint="eastAsia"/>
          <w:sz w:val="30"/>
          <w:szCs w:val="30"/>
        </w:rPr>
        <w:t>被告人江庆华对指控的事实无异议。辩解是成某乙主动给回扣的，我严格按规定招标，没有给医院造成损失。案发后主动退清全部赃款，请求从轻或减轻处罚。</w:t>
      </w:r>
    </w:p>
    <w:p w14:paraId="6452C5E3" w14:textId="77777777" w:rsidR="0007420C" w:rsidRDefault="0007420C">
      <w:pPr>
        <w:spacing w:line="500" w:lineRule="atLeast"/>
        <w:ind w:firstLine="600"/>
        <w:divId w:val="1804034316"/>
        <w:rPr>
          <w:rFonts w:hint="eastAsia"/>
          <w:sz w:val="30"/>
          <w:szCs w:val="30"/>
        </w:rPr>
      </w:pPr>
      <w:r>
        <w:rPr>
          <w:rFonts w:hint="eastAsia"/>
          <w:sz w:val="30"/>
          <w:szCs w:val="30"/>
        </w:rPr>
        <w:t>辩护人朱尧生认为，被告人江庆华没有与成某乙约定收取</w:t>
      </w:r>
      <w:r>
        <w:rPr>
          <w:rFonts w:hint="eastAsia"/>
          <w:sz w:val="30"/>
          <w:szCs w:val="30"/>
        </w:rPr>
        <w:t>2%</w:t>
      </w:r>
      <w:r>
        <w:rPr>
          <w:rFonts w:hint="eastAsia"/>
          <w:sz w:val="30"/>
          <w:szCs w:val="30"/>
        </w:rPr>
        <w:t>的回扣，指控按约定</w:t>
      </w:r>
      <w:r>
        <w:rPr>
          <w:rFonts w:hint="eastAsia"/>
          <w:sz w:val="30"/>
          <w:szCs w:val="30"/>
        </w:rPr>
        <w:t>2%</w:t>
      </w:r>
      <w:r>
        <w:rPr>
          <w:rFonts w:hint="eastAsia"/>
          <w:sz w:val="30"/>
          <w:szCs w:val="30"/>
        </w:rPr>
        <w:t>收回扣的证据不足。江庆华只是招标的专家组成员之一，不能决定招标的结果，收回扣没有给成某乙的公司谋取过利益。江庆华到案后如实交代自己的全部犯罪事实，检察院再立案侦查，江庆华的行为属自首，且退还全部赃款，应减轻处罚。</w:t>
      </w:r>
    </w:p>
    <w:p w14:paraId="567E80B0" w14:textId="77777777" w:rsidR="0007420C" w:rsidRDefault="0007420C">
      <w:pPr>
        <w:spacing w:line="500" w:lineRule="atLeast"/>
        <w:ind w:firstLine="600"/>
        <w:divId w:val="573051611"/>
        <w:rPr>
          <w:rFonts w:hint="eastAsia"/>
          <w:sz w:val="30"/>
          <w:szCs w:val="30"/>
        </w:rPr>
      </w:pPr>
      <w:r>
        <w:rPr>
          <w:rFonts w:hint="eastAsia"/>
          <w:sz w:val="30"/>
          <w:szCs w:val="30"/>
        </w:rPr>
        <w:t>辩护人廖泽城认为，成某乙的公司是通过正当采购程序获得销售权的，江庆华没有利用职权为成某乙谋取不当利益。被告人江庆华收成某乙的钱，是朋友之间的惠赠，不是受贿。被告人江庆华属自首。</w:t>
      </w:r>
    </w:p>
    <w:p w14:paraId="4E1BB701" w14:textId="77777777" w:rsidR="0007420C" w:rsidRDefault="0007420C">
      <w:pPr>
        <w:spacing w:line="500" w:lineRule="atLeast"/>
        <w:ind w:firstLine="600"/>
        <w:divId w:val="1735810853"/>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2013</w:t>
      </w:r>
      <w:r>
        <w:rPr>
          <w:rFonts w:hint="eastAsia"/>
          <w:sz w:val="30"/>
          <w:szCs w:val="30"/>
        </w:rPr>
        <w:t>年，被告人江庆华在茂名市中医院工作期间，先后担任茂名市中医院药剂科副主任、主任，医务科副科长等职务。</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年，被告人江庆华在任茂名市中医院药剂科主任期间，利用负责药剂科全面工作的职务之便，收取茂名市成信药业有限公司总经理成某乙（另案处理）按照药品销售额</w:t>
      </w:r>
      <w:r>
        <w:rPr>
          <w:rFonts w:hint="eastAsia"/>
          <w:sz w:val="30"/>
          <w:szCs w:val="30"/>
        </w:rPr>
        <w:t>2%</w:t>
      </w:r>
      <w:r>
        <w:rPr>
          <w:rFonts w:hint="eastAsia"/>
          <w:sz w:val="30"/>
          <w:szCs w:val="30"/>
        </w:rPr>
        <w:t>的回扣，一共收受成某乙多次所送的药品回扣款共计人民币</w:t>
      </w:r>
      <w:r>
        <w:rPr>
          <w:rFonts w:hint="eastAsia"/>
          <w:sz w:val="30"/>
          <w:szCs w:val="30"/>
        </w:rPr>
        <w:t>34</w:t>
      </w:r>
      <w:r>
        <w:rPr>
          <w:rFonts w:hint="eastAsia"/>
          <w:sz w:val="30"/>
          <w:szCs w:val="30"/>
        </w:rPr>
        <w:t>万元。</w:t>
      </w:r>
    </w:p>
    <w:p w14:paraId="18487DC1" w14:textId="77777777" w:rsidR="0007420C" w:rsidRDefault="0007420C">
      <w:pPr>
        <w:spacing w:line="500" w:lineRule="atLeast"/>
        <w:ind w:firstLine="600"/>
        <w:divId w:val="936059349"/>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日，茂名市茂南区人民检察院在工作中发现成某乙按药品销售总额</w:t>
      </w:r>
      <w:r>
        <w:rPr>
          <w:rFonts w:hint="eastAsia"/>
          <w:sz w:val="30"/>
          <w:szCs w:val="30"/>
        </w:rPr>
        <w:t>2%</w:t>
      </w:r>
      <w:r>
        <w:rPr>
          <w:rFonts w:hint="eastAsia"/>
          <w:sz w:val="30"/>
          <w:szCs w:val="30"/>
        </w:rPr>
        <w:t>给被告人江庆华送回扣的事实，后茂名市人民检察院将江庆华涉嫌受贿案指定电白县人民检察院管辖侦查。同年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日，电白县人民检察院反贪污贿赂局侦查人员将被告人江庆华带回调查，当天对江庆华涉嫌受贿案立案侦查。同年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日，江庆华如实供述收取成某乙回扣款的事实。同年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日，被告人江庆华的家属代江庆华向电白县人民检察院退还赃款人民币</w:t>
      </w:r>
      <w:r>
        <w:rPr>
          <w:rFonts w:hint="eastAsia"/>
          <w:sz w:val="30"/>
          <w:szCs w:val="30"/>
        </w:rPr>
        <w:t>34</w:t>
      </w:r>
      <w:r>
        <w:rPr>
          <w:rFonts w:hint="eastAsia"/>
          <w:sz w:val="30"/>
          <w:szCs w:val="30"/>
        </w:rPr>
        <w:t>万元。</w:t>
      </w:r>
    </w:p>
    <w:p w14:paraId="300D072B" w14:textId="77777777" w:rsidR="0007420C" w:rsidRDefault="0007420C">
      <w:pPr>
        <w:spacing w:line="500" w:lineRule="atLeast"/>
        <w:ind w:firstLine="600"/>
        <w:divId w:val="1756246492"/>
        <w:rPr>
          <w:rFonts w:hint="eastAsia"/>
          <w:sz w:val="30"/>
          <w:szCs w:val="30"/>
        </w:rPr>
      </w:pPr>
      <w:r>
        <w:rPr>
          <w:rFonts w:hint="eastAsia"/>
          <w:sz w:val="30"/>
          <w:szCs w:val="30"/>
        </w:rPr>
        <w:t>上述事实，被告人江庆华在开庭审理过程中亦无异议，且有被告人江庆华户籍资料、茂名市中医院《关于李某等同志职务任免通知》、茂名市卫生局《关于龚某等同志职务任免的通知》、干部任免审批表、广东省事业单位岗位聘用审核表、干部履历表、事业单位聘用合同、茂名市中医院药剂管理制度、茂名市中医院药剂科主任岗位职责、茂名市中医药品付款程序、药品购销合同、茂名市中医院支付成信药业有限公司药品货款情况表、茂名市中医院购成信药业有限公司药品数据表、药品购销发票、付款表等、茂名市中医院领药出库明细表、茂名市成信药业有限公司客户货款回笼统计表、茂名市成信药业有限公司账款明细、广东省暂时扣留、冻结财物收据、中国建设银行现金缴款单、茂名市中医院《关于成立医院</w:t>
      </w:r>
      <w:r>
        <w:rPr>
          <w:rFonts w:hint="eastAsia"/>
          <w:sz w:val="30"/>
          <w:szCs w:val="30"/>
        </w:rPr>
        <w:t>2010</w:t>
      </w:r>
      <w:r>
        <w:rPr>
          <w:rFonts w:hint="eastAsia"/>
          <w:sz w:val="30"/>
          <w:szCs w:val="30"/>
        </w:rPr>
        <w:t>年药品采购监督小组和药品遴选专家组的通知》、《</w:t>
      </w:r>
      <w:r>
        <w:rPr>
          <w:rFonts w:hint="eastAsia"/>
          <w:sz w:val="30"/>
          <w:szCs w:val="30"/>
        </w:rPr>
        <w:t>2009</w:t>
      </w:r>
      <w:r>
        <w:rPr>
          <w:rFonts w:hint="eastAsia"/>
          <w:sz w:val="30"/>
          <w:szCs w:val="30"/>
        </w:rPr>
        <w:t>年药品选标结果》、被告人江庆华到案经过、立案决定书、证人成某乙证言、被告人江庆华供述等证据证实，足以认定。</w:t>
      </w:r>
    </w:p>
    <w:p w14:paraId="7ED8BCFB" w14:textId="77777777" w:rsidR="0007420C" w:rsidRDefault="0007420C">
      <w:pPr>
        <w:spacing w:line="500" w:lineRule="atLeast"/>
        <w:ind w:firstLine="600"/>
        <w:divId w:val="1801529414"/>
        <w:rPr>
          <w:rFonts w:hint="eastAsia"/>
          <w:sz w:val="30"/>
          <w:szCs w:val="30"/>
        </w:rPr>
      </w:pPr>
      <w:r>
        <w:rPr>
          <w:rFonts w:hint="eastAsia"/>
          <w:sz w:val="30"/>
          <w:szCs w:val="30"/>
        </w:rPr>
        <w:t>本院认为，被告人江庆华任事业单位茂名市中医院药剂科主任，属从事公务的国家工作人员。其在任药剂科主任期间，在招标、采购药品的经济往来中，收受茂名市成信药业有限公司总经理成某乙所送回扣款人民币</w:t>
      </w:r>
      <w:r>
        <w:rPr>
          <w:rFonts w:hint="eastAsia"/>
          <w:sz w:val="30"/>
          <w:szCs w:val="30"/>
        </w:rPr>
        <w:t>34</w:t>
      </w:r>
      <w:r>
        <w:rPr>
          <w:rFonts w:hint="eastAsia"/>
          <w:sz w:val="30"/>
          <w:szCs w:val="30"/>
        </w:rPr>
        <w:t>万元归个人所有，应以受贿论处，其行为已构成受贿罪，应予刑罚。公诉机关指控的事实清楚，证据互相印证，确实充分，足以认定。被告人江庆华辩解是成某乙主动给回扣的意见与事实相符，予以采纳。</w:t>
      </w:r>
    </w:p>
    <w:p w14:paraId="5BD6EA82" w14:textId="77777777" w:rsidR="0007420C" w:rsidRDefault="0007420C">
      <w:pPr>
        <w:spacing w:line="500" w:lineRule="atLeast"/>
        <w:ind w:firstLine="600"/>
        <w:divId w:val="250552506"/>
        <w:rPr>
          <w:rFonts w:hint="eastAsia"/>
          <w:sz w:val="30"/>
          <w:szCs w:val="30"/>
        </w:rPr>
      </w:pPr>
      <w:r>
        <w:rPr>
          <w:rFonts w:hint="eastAsia"/>
          <w:sz w:val="30"/>
          <w:szCs w:val="30"/>
        </w:rPr>
        <w:t>辩护人朱尧生认为被告人江庆华没有与成某乙约定按药品销售额</w:t>
      </w:r>
      <w:r>
        <w:rPr>
          <w:rFonts w:hint="eastAsia"/>
          <w:sz w:val="30"/>
          <w:szCs w:val="30"/>
        </w:rPr>
        <w:t>2%</w:t>
      </w:r>
      <w:r>
        <w:rPr>
          <w:rFonts w:hint="eastAsia"/>
          <w:sz w:val="30"/>
          <w:szCs w:val="30"/>
        </w:rPr>
        <w:t>收取回扣。经查，成某乙只是按惯例</w:t>
      </w:r>
      <w:r>
        <w:rPr>
          <w:rFonts w:hint="eastAsia"/>
          <w:sz w:val="30"/>
          <w:szCs w:val="30"/>
        </w:rPr>
        <w:t>2%</w:t>
      </w:r>
      <w:r>
        <w:rPr>
          <w:rFonts w:hint="eastAsia"/>
          <w:sz w:val="30"/>
          <w:szCs w:val="30"/>
        </w:rPr>
        <w:t>给回扣款被告人江庆华，双方没有约定回扣的比例。公诉机关指控按约定</w:t>
      </w:r>
      <w:r>
        <w:rPr>
          <w:rFonts w:hint="eastAsia"/>
          <w:sz w:val="30"/>
          <w:szCs w:val="30"/>
        </w:rPr>
        <w:t>2%</w:t>
      </w:r>
      <w:r>
        <w:rPr>
          <w:rFonts w:hint="eastAsia"/>
          <w:sz w:val="30"/>
          <w:szCs w:val="30"/>
        </w:rPr>
        <w:t>收取回扣与事实不符，不予认定。辩护人朱尧生此节辩护意见有理，予以采纳。</w:t>
      </w:r>
    </w:p>
    <w:p w14:paraId="5EEF6AD8" w14:textId="77777777" w:rsidR="0007420C" w:rsidRDefault="0007420C">
      <w:pPr>
        <w:spacing w:line="500" w:lineRule="atLeast"/>
        <w:ind w:firstLine="600"/>
        <w:divId w:val="57824676"/>
        <w:rPr>
          <w:rFonts w:hint="eastAsia"/>
          <w:sz w:val="30"/>
          <w:szCs w:val="30"/>
        </w:rPr>
      </w:pPr>
      <w:r>
        <w:rPr>
          <w:rFonts w:hint="eastAsia"/>
          <w:sz w:val="30"/>
          <w:szCs w:val="30"/>
        </w:rPr>
        <w:t>辩护人朱尧生、廖泽城认为被告人江庆华在经济活动中收取回扣，没有利用职权收受贿赂和为行贿人谋取经济利益及给医院造成损失的辩护意见无理，不予采纳。</w:t>
      </w:r>
    </w:p>
    <w:p w14:paraId="21E2D6B5" w14:textId="77777777" w:rsidR="0007420C" w:rsidRDefault="0007420C">
      <w:pPr>
        <w:spacing w:line="500" w:lineRule="atLeast"/>
        <w:ind w:firstLine="600"/>
        <w:divId w:val="297801626"/>
        <w:rPr>
          <w:rFonts w:hint="eastAsia"/>
          <w:sz w:val="30"/>
          <w:szCs w:val="30"/>
        </w:rPr>
      </w:pPr>
      <w:r>
        <w:rPr>
          <w:rFonts w:hint="eastAsia"/>
          <w:sz w:val="30"/>
          <w:szCs w:val="30"/>
        </w:rPr>
        <w:t>侦查机关已经掌握行贿人成某乙送回扣款给被告人江庆华的事实后再将江庆华带回调查，江庆华如实供述自己的犯罪事实，属坦白交代。被告人江庆华的行为不属于如实交代办案机关未掌握的线索所针对的事实。依照《最高人民法院、最高人民检察院关于办理职务犯罪案件认定自首、立功等量刑情节若干问题的意见》的规定，被告人江庆华的行为不属于自首。被告人江庆华辩解及辩护人朱尧生、廖泽城认为江庆华属自首，应减轻处罚的辩护意见理由不足，不予采纳。</w:t>
      </w:r>
    </w:p>
    <w:p w14:paraId="1653A95C" w14:textId="77777777" w:rsidR="0007420C" w:rsidRDefault="0007420C">
      <w:pPr>
        <w:spacing w:line="500" w:lineRule="atLeast"/>
        <w:ind w:firstLine="600"/>
        <w:divId w:val="1965380543"/>
        <w:rPr>
          <w:rFonts w:hint="eastAsia"/>
          <w:sz w:val="30"/>
          <w:szCs w:val="30"/>
        </w:rPr>
      </w:pPr>
      <w:r>
        <w:rPr>
          <w:rFonts w:hint="eastAsia"/>
          <w:sz w:val="30"/>
          <w:szCs w:val="30"/>
        </w:rPr>
        <w:t>被告人江庆华到案后如实供述自己的全部犯罪事实，当庭自愿认罪，认罪态度较好，且退清全部赃款，有悔罪表现，依法可从轻处罚。被告人江庆华此节辩解和辩护人朱尧生、廖泽城此节辩护意见有理，予以采纳。</w:t>
      </w:r>
    </w:p>
    <w:p w14:paraId="2294EC77" w14:textId="77777777" w:rsidR="0007420C" w:rsidRDefault="0007420C">
      <w:pPr>
        <w:spacing w:line="500" w:lineRule="atLeast"/>
        <w:ind w:firstLine="600"/>
        <w:divId w:val="1785806149"/>
        <w:rPr>
          <w:rFonts w:hint="eastAsia"/>
          <w:sz w:val="30"/>
          <w:szCs w:val="30"/>
        </w:rPr>
      </w:pPr>
      <w:r>
        <w:rPr>
          <w:rFonts w:hint="eastAsia"/>
          <w:sz w:val="30"/>
          <w:szCs w:val="30"/>
        </w:rPr>
        <w:t>根据被告人江庆华犯罪的事实、犯罪的性质、情节和对社会的危害程度，经合议庭评议，并报经本院审判委员会决定，依照《中华人民共和国刑法》第三百八十五条第二款、第三百八十六条、第三百八十三条第一款第（一）项、第二款、第六十七条第三款、第六十四条的规定，判决如下：</w:t>
      </w:r>
    </w:p>
    <w:p w14:paraId="464053FE" w14:textId="77777777" w:rsidR="0007420C" w:rsidRDefault="0007420C">
      <w:pPr>
        <w:spacing w:line="500" w:lineRule="atLeast"/>
        <w:ind w:firstLine="600"/>
        <w:divId w:val="443043734"/>
        <w:rPr>
          <w:rFonts w:hint="eastAsia"/>
          <w:sz w:val="30"/>
          <w:szCs w:val="30"/>
        </w:rPr>
      </w:pPr>
      <w:r>
        <w:rPr>
          <w:rFonts w:hint="eastAsia"/>
          <w:sz w:val="30"/>
          <w:szCs w:val="30"/>
        </w:rPr>
        <w:t>一、被告人江庆华犯受贿罪，判处有期徒刑十年。</w:t>
      </w:r>
    </w:p>
    <w:p w14:paraId="2CE30B0B" w14:textId="77777777" w:rsidR="0007420C" w:rsidRDefault="0007420C">
      <w:pPr>
        <w:spacing w:line="500" w:lineRule="atLeast"/>
        <w:ind w:firstLine="600"/>
        <w:divId w:val="15262141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日起，指定居所监视居住</w:t>
      </w:r>
      <w:r>
        <w:rPr>
          <w:rFonts w:hint="eastAsia"/>
          <w:sz w:val="30"/>
          <w:szCs w:val="30"/>
        </w:rPr>
        <w:t>18</w:t>
      </w:r>
      <w:r>
        <w:rPr>
          <w:rFonts w:hint="eastAsia"/>
          <w:sz w:val="30"/>
          <w:szCs w:val="30"/>
        </w:rPr>
        <w:t>日，折抵刑期</w:t>
      </w:r>
      <w:r>
        <w:rPr>
          <w:rFonts w:hint="eastAsia"/>
          <w:sz w:val="30"/>
          <w:szCs w:val="30"/>
        </w:rPr>
        <w:t>9</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w:t>
      </w:r>
    </w:p>
    <w:p w14:paraId="1D2B81AF" w14:textId="77777777" w:rsidR="0007420C" w:rsidRDefault="0007420C">
      <w:pPr>
        <w:spacing w:line="500" w:lineRule="atLeast"/>
        <w:ind w:firstLine="600"/>
        <w:divId w:val="1866749706"/>
        <w:rPr>
          <w:rFonts w:hint="eastAsia"/>
          <w:sz w:val="30"/>
          <w:szCs w:val="30"/>
        </w:rPr>
      </w:pPr>
      <w:r>
        <w:rPr>
          <w:rFonts w:hint="eastAsia"/>
          <w:sz w:val="30"/>
          <w:szCs w:val="30"/>
        </w:rPr>
        <w:t>二、对被告人江庆华受贿的非法所得人民币</w:t>
      </w:r>
      <w:r>
        <w:rPr>
          <w:rFonts w:hint="eastAsia"/>
          <w:sz w:val="30"/>
          <w:szCs w:val="30"/>
        </w:rPr>
        <w:t>34</w:t>
      </w:r>
      <w:r>
        <w:rPr>
          <w:rFonts w:hint="eastAsia"/>
          <w:sz w:val="30"/>
          <w:szCs w:val="30"/>
        </w:rPr>
        <w:t>万元，予以没收，上缴国库。</w:t>
      </w:r>
    </w:p>
    <w:p w14:paraId="291AE480" w14:textId="77777777" w:rsidR="0007420C" w:rsidRDefault="0007420C">
      <w:pPr>
        <w:spacing w:line="500" w:lineRule="atLeast"/>
        <w:ind w:firstLine="600"/>
        <w:divId w:val="1120879050"/>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14:paraId="07BCD8BF" w14:textId="77777777" w:rsidR="0007420C" w:rsidRDefault="0007420C">
      <w:pPr>
        <w:spacing w:line="500" w:lineRule="atLeast"/>
        <w:jc w:val="right"/>
        <w:divId w:val="272058966"/>
        <w:rPr>
          <w:rFonts w:hint="eastAsia"/>
          <w:sz w:val="30"/>
          <w:szCs w:val="30"/>
        </w:rPr>
      </w:pPr>
      <w:r>
        <w:rPr>
          <w:rFonts w:hint="eastAsia"/>
          <w:sz w:val="30"/>
          <w:szCs w:val="30"/>
        </w:rPr>
        <w:t>审　判　长　　陈国权</w:t>
      </w:r>
    </w:p>
    <w:p w14:paraId="72D3CD7B" w14:textId="77777777" w:rsidR="0007420C" w:rsidRDefault="0007420C">
      <w:pPr>
        <w:spacing w:line="500" w:lineRule="atLeast"/>
        <w:jc w:val="right"/>
        <w:divId w:val="1794983690"/>
        <w:rPr>
          <w:rFonts w:hint="eastAsia"/>
          <w:sz w:val="30"/>
          <w:szCs w:val="30"/>
        </w:rPr>
      </w:pPr>
      <w:r>
        <w:rPr>
          <w:rFonts w:hint="eastAsia"/>
          <w:sz w:val="30"/>
          <w:szCs w:val="30"/>
        </w:rPr>
        <w:t>审　判　员　　许　车</w:t>
      </w:r>
    </w:p>
    <w:p w14:paraId="427EED6E" w14:textId="77777777" w:rsidR="0007420C" w:rsidRDefault="0007420C">
      <w:pPr>
        <w:spacing w:line="500" w:lineRule="atLeast"/>
        <w:jc w:val="right"/>
        <w:divId w:val="1998536076"/>
        <w:rPr>
          <w:rFonts w:hint="eastAsia"/>
          <w:sz w:val="30"/>
          <w:szCs w:val="30"/>
        </w:rPr>
      </w:pPr>
      <w:r>
        <w:rPr>
          <w:rFonts w:hint="eastAsia"/>
          <w:sz w:val="30"/>
          <w:szCs w:val="30"/>
        </w:rPr>
        <w:t>人民陪审员　　赖　就</w:t>
      </w:r>
    </w:p>
    <w:p w14:paraId="1A6777A5" w14:textId="77777777" w:rsidR="0007420C" w:rsidRDefault="0007420C">
      <w:pPr>
        <w:spacing w:line="500" w:lineRule="atLeast"/>
        <w:jc w:val="right"/>
        <w:divId w:val="920212951"/>
        <w:rPr>
          <w:rFonts w:hint="eastAsia"/>
          <w:sz w:val="30"/>
          <w:szCs w:val="30"/>
        </w:rPr>
      </w:pPr>
      <w:r>
        <w:rPr>
          <w:rFonts w:hint="eastAsia"/>
          <w:sz w:val="30"/>
          <w:szCs w:val="30"/>
        </w:rPr>
        <w:t>二〇一三年十二月十二日</w:t>
      </w:r>
    </w:p>
    <w:p w14:paraId="0E65B0E3" w14:textId="77777777" w:rsidR="0007420C" w:rsidRDefault="0007420C">
      <w:pPr>
        <w:spacing w:line="500" w:lineRule="atLeast"/>
        <w:jc w:val="right"/>
        <w:divId w:val="1189878558"/>
        <w:rPr>
          <w:rFonts w:hint="eastAsia"/>
          <w:sz w:val="30"/>
          <w:szCs w:val="30"/>
        </w:rPr>
      </w:pPr>
      <w:r>
        <w:rPr>
          <w:rFonts w:hint="eastAsia"/>
          <w:sz w:val="30"/>
          <w:szCs w:val="30"/>
        </w:rPr>
        <w:t>书　记　员　　欧少红</w:t>
      </w:r>
    </w:p>
    <w:p w14:paraId="6E3FB3ED" w14:textId="77777777" w:rsidR="0007420C" w:rsidRDefault="0007420C">
      <w:pPr>
        <w:spacing w:line="500" w:lineRule="atLeast"/>
        <w:ind w:firstLine="600"/>
        <w:divId w:val="1649288145"/>
        <w:rPr>
          <w:rFonts w:hint="eastAsia"/>
          <w:sz w:val="30"/>
          <w:szCs w:val="30"/>
        </w:rPr>
      </w:pPr>
      <w:r>
        <w:rPr>
          <w:rFonts w:hint="eastAsia"/>
          <w:sz w:val="30"/>
          <w:szCs w:val="30"/>
        </w:rPr>
        <w:t>附相关法律条文：</w:t>
      </w:r>
    </w:p>
    <w:p w14:paraId="1CE68588" w14:textId="77777777" w:rsidR="0007420C" w:rsidRDefault="0007420C">
      <w:pPr>
        <w:spacing w:line="500" w:lineRule="atLeast"/>
        <w:ind w:firstLine="600"/>
        <w:divId w:val="424768634"/>
        <w:rPr>
          <w:rFonts w:hint="eastAsia"/>
          <w:sz w:val="30"/>
          <w:szCs w:val="30"/>
        </w:rPr>
      </w:pPr>
      <w:r>
        <w:rPr>
          <w:rFonts w:hint="eastAsia"/>
          <w:sz w:val="30"/>
          <w:szCs w:val="30"/>
        </w:rPr>
        <w:t>《中华人民共和国刑法》</w:t>
      </w:r>
    </w:p>
    <w:p w14:paraId="529D84C0" w14:textId="77777777" w:rsidR="0007420C" w:rsidRDefault="0007420C">
      <w:pPr>
        <w:spacing w:line="500" w:lineRule="atLeast"/>
        <w:ind w:firstLine="600"/>
        <w:divId w:val="200481364"/>
        <w:rPr>
          <w:rFonts w:hint="eastAsia"/>
          <w:sz w:val="30"/>
          <w:szCs w:val="30"/>
        </w:rPr>
      </w:pPr>
      <w:r>
        <w:rPr>
          <w:rFonts w:hint="eastAsia"/>
          <w:sz w:val="30"/>
          <w:szCs w:val="30"/>
        </w:rPr>
        <w:t>第三百八十三条对犯贪污罪的，根据情节轻重，分别依照下列规定处罚：</w:t>
      </w:r>
    </w:p>
    <w:p w14:paraId="7FFAAB7D" w14:textId="77777777" w:rsidR="0007420C" w:rsidRDefault="0007420C">
      <w:pPr>
        <w:spacing w:line="500" w:lineRule="atLeast"/>
        <w:ind w:firstLine="600"/>
        <w:divId w:val="11849300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E91D046" w14:textId="77777777" w:rsidR="0007420C" w:rsidRDefault="0007420C">
      <w:pPr>
        <w:spacing w:line="500" w:lineRule="atLeast"/>
        <w:ind w:firstLine="600"/>
        <w:divId w:val="83480921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AEFDCA1" w14:textId="77777777" w:rsidR="0007420C" w:rsidRDefault="0007420C">
      <w:pPr>
        <w:spacing w:line="500" w:lineRule="atLeast"/>
        <w:ind w:firstLine="600"/>
        <w:divId w:val="25810345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EEFE61A" w14:textId="77777777" w:rsidR="0007420C" w:rsidRDefault="0007420C">
      <w:pPr>
        <w:spacing w:line="500" w:lineRule="atLeast"/>
        <w:ind w:firstLine="600"/>
        <w:divId w:val="37015397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45B5694" w14:textId="77777777" w:rsidR="0007420C" w:rsidRDefault="0007420C">
      <w:pPr>
        <w:spacing w:line="500" w:lineRule="atLeast"/>
        <w:ind w:firstLine="600"/>
        <w:divId w:val="1006832515"/>
        <w:rPr>
          <w:rFonts w:hint="eastAsia"/>
          <w:sz w:val="30"/>
          <w:szCs w:val="30"/>
        </w:rPr>
      </w:pPr>
      <w:r>
        <w:rPr>
          <w:rFonts w:hint="eastAsia"/>
          <w:sz w:val="30"/>
          <w:szCs w:val="30"/>
        </w:rPr>
        <w:t>对多次贪污未经处理的，按照累计贪污数额处罚。</w:t>
      </w:r>
    </w:p>
    <w:p w14:paraId="3F152B3B" w14:textId="77777777" w:rsidR="0007420C" w:rsidRDefault="0007420C">
      <w:pPr>
        <w:spacing w:line="500" w:lineRule="atLeast"/>
        <w:ind w:firstLine="600"/>
        <w:divId w:val="57875397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284A81" w14:textId="77777777" w:rsidR="0007420C" w:rsidRDefault="0007420C">
      <w:pPr>
        <w:spacing w:line="500" w:lineRule="atLeast"/>
        <w:ind w:firstLine="600"/>
        <w:divId w:val="111285313"/>
        <w:rPr>
          <w:rFonts w:hint="eastAsia"/>
          <w:sz w:val="30"/>
          <w:szCs w:val="30"/>
        </w:rPr>
      </w:pPr>
      <w:r>
        <w:rPr>
          <w:rFonts w:hint="eastAsia"/>
          <w:sz w:val="30"/>
          <w:szCs w:val="30"/>
        </w:rPr>
        <w:t>国家工作人员在经济往来中，违反国家规定，收受各种名义的回扣、手续费，归个人所有的，以受贿论处。</w:t>
      </w:r>
    </w:p>
    <w:p w14:paraId="66BF090F" w14:textId="77777777" w:rsidR="0007420C" w:rsidRDefault="0007420C">
      <w:pPr>
        <w:spacing w:line="500" w:lineRule="atLeast"/>
        <w:ind w:firstLine="600"/>
        <w:divId w:val="30678514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9CB6841" w14:textId="77777777" w:rsidR="0007420C" w:rsidRDefault="0007420C">
      <w:pPr>
        <w:spacing w:line="500" w:lineRule="atLeast"/>
        <w:ind w:firstLine="600"/>
        <w:divId w:val="18473571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B6B5D5B" w14:textId="77777777" w:rsidR="0007420C" w:rsidRDefault="0007420C">
      <w:pPr>
        <w:spacing w:line="500" w:lineRule="atLeast"/>
        <w:ind w:firstLine="600"/>
        <w:divId w:val="1219712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0E93A70" w14:textId="77777777" w:rsidR="0007420C" w:rsidRDefault="0007420C">
      <w:pPr>
        <w:spacing w:line="500" w:lineRule="atLeast"/>
        <w:ind w:firstLine="600"/>
        <w:divId w:val="7798328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E738E04" w14:textId="77777777" w:rsidR="0007420C" w:rsidRDefault="0007420C">
      <w:pPr>
        <w:spacing w:line="500" w:lineRule="atLeast"/>
        <w:ind w:firstLine="600"/>
        <w:divId w:val="18134056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21BF332" w14:textId="77777777" w:rsidR="0007420C" w:rsidRDefault="0007420C">
      <w:pPr>
        <w:spacing w:line="500" w:lineRule="atLeast"/>
        <w:ind w:firstLine="600"/>
        <w:divId w:val="1583874666"/>
        <w:rPr>
          <w:rFonts w:hint="eastAsia"/>
          <w:sz w:val="30"/>
          <w:szCs w:val="30"/>
        </w:rPr>
      </w:pPr>
      <w:r>
        <w:rPr>
          <w:rFonts w:hint="eastAsia"/>
          <w:sz w:val="30"/>
          <w:szCs w:val="30"/>
        </w:rPr>
        <w:t>《最高人民法院、最高人民检察院关于办理职务犯罪案件</w:t>
      </w:r>
    </w:p>
    <w:p w14:paraId="054D6593" w14:textId="77777777" w:rsidR="0007420C" w:rsidRDefault="0007420C">
      <w:pPr>
        <w:spacing w:line="500" w:lineRule="atLeast"/>
        <w:ind w:firstLine="600"/>
        <w:divId w:val="776406808"/>
        <w:rPr>
          <w:rFonts w:hint="eastAsia"/>
          <w:sz w:val="30"/>
          <w:szCs w:val="30"/>
        </w:rPr>
      </w:pPr>
      <w:r>
        <w:rPr>
          <w:rFonts w:hint="eastAsia"/>
          <w:sz w:val="30"/>
          <w:szCs w:val="30"/>
        </w:rPr>
        <w:t>认定自首、立功等量刑情节若干问题的意见》</w:t>
      </w:r>
    </w:p>
    <w:p w14:paraId="053E6E2B" w14:textId="77777777" w:rsidR="0007420C" w:rsidRDefault="0007420C">
      <w:pPr>
        <w:spacing w:line="500" w:lineRule="atLeast"/>
        <w:ind w:firstLine="600"/>
        <w:divId w:val="574710532"/>
        <w:rPr>
          <w:rFonts w:hint="eastAsia"/>
          <w:sz w:val="30"/>
          <w:szCs w:val="30"/>
        </w:rPr>
      </w:pPr>
      <w:r>
        <w:rPr>
          <w:rFonts w:hint="eastAsia"/>
          <w:sz w:val="30"/>
          <w:szCs w:val="30"/>
        </w:rPr>
        <w:t>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w:t>
      </w:r>
    </w:p>
    <w:p w14:paraId="47152B76" w14:textId="77777777" w:rsidR="0007420C" w:rsidRDefault="0007420C">
      <w:pPr>
        <w:spacing w:line="500" w:lineRule="atLeast"/>
        <w:ind w:firstLine="600"/>
        <w:divId w:val="780226665"/>
        <w:rPr>
          <w:rFonts w:hint="eastAsia"/>
          <w:sz w:val="30"/>
          <w:szCs w:val="30"/>
        </w:rPr>
      </w:pPr>
      <w:r>
        <w:rPr>
          <w:rFonts w:hint="eastAsia"/>
          <w:sz w:val="30"/>
          <w:szCs w:val="30"/>
        </w:rPr>
        <w:t>为依法惩处贪污贿赂、渎职等职务犯罪，根据刑法和相关司法解释的规定，结合办案工作实际，现就办理职务犯罪案件有关自首、立功等量刑情节的认定和处理问题，提出如下意见：</w:t>
      </w:r>
    </w:p>
    <w:p w14:paraId="12311784" w14:textId="77777777" w:rsidR="0007420C" w:rsidRDefault="0007420C">
      <w:pPr>
        <w:spacing w:line="500" w:lineRule="atLeast"/>
        <w:ind w:firstLine="600"/>
        <w:divId w:val="1577789226"/>
        <w:rPr>
          <w:rFonts w:hint="eastAsia"/>
          <w:sz w:val="30"/>
          <w:szCs w:val="30"/>
        </w:rPr>
      </w:pPr>
      <w:r>
        <w:rPr>
          <w:rFonts w:hint="eastAsia"/>
          <w:sz w:val="30"/>
          <w:szCs w:val="30"/>
        </w:rPr>
        <w:t>一、关于自首的认定和处理</w:t>
      </w:r>
    </w:p>
    <w:p w14:paraId="005FDC5A" w14:textId="77777777" w:rsidR="0007420C" w:rsidRDefault="0007420C">
      <w:pPr>
        <w:spacing w:line="500" w:lineRule="atLeast"/>
        <w:ind w:firstLine="600"/>
        <w:divId w:val="36132160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895216A" w14:textId="77777777" w:rsidR="0007420C" w:rsidRDefault="0007420C">
      <w:pPr>
        <w:spacing w:line="500" w:lineRule="atLeast"/>
        <w:ind w:firstLine="600"/>
        <w:divId w:val="1807040440"/>
        <w:rPr>
          <w:rFonts w:hint="eastAsia"/>
          <w:sz w:val="30"/>
          <w:szCs w:val="30"/>
        </w:rPr>
      </w:pPr>
      <w:r>
        <w:rPr>
          <w:rFonts w:hint="eastAsia"/>
          <w:sz w:val="30"/>
          <w:szCs w:val="30"/>
        </w:rPr>
        <w:t>犯罪分子向所在单位等办案机关以外的单位、组织或者有关负责人员投案的，应当视为自动投案。</w:t>
      </w:r>
    </w:p>
    <w:p w14:paraId="0C2FCC9C" w14:textId="77777777" w:rsidR="0007420C" w:rsidRDefault="0007420C">
      <w:pPr>
        <w:spacing w:line="500" w:lineRule="atLeast"/>
        <w:ind w:firstLine="600"/>
        <w:divId w:val="45668118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20C92A28" w14:textId="77777777" w:rsidR="0007420C" w:rsidRDefault="0007420C">
      <w:pPr>
        <w:spacing w:line="500" w:lineRule="atLeast"/>
        <w:ind w:firstLine="600"/>
        <w:divId w:val="469203231"/>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8FC0" w14:textId="77777777" w:rsidR="0007420C" w:rsidRDefault="0007420C" w:rsidP="0007420C">
      <w:pPr>
        <w:rPr>
          <w:rFonts w:hint="eastAsia"/>
        </w:rPr>
      </w:pPr>
      <w:r>
        <w:separator/>
      </w:r>
    </w:p>
  </w:endnote>
  <w:endnote w:type="continuationSeparator" w:id="0">
    <w:p w14:paraId="63ED2047" w14:textId="77777777" w:rsidR="0007420C" w:rsidRDefault="0007420C" w:rsidP="000742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05175" w14:textId="77777777" w:rsidR="0007420C" w:rsidRDefault="0007420C" w:rsidP="0007420C">
      <w:pPr>
        <w:rPr>
          <w:rFonts w:hint="eastAsia"/>
        </w:rPr>
      </w:pPr>
      <w:r>
        <w:separator/>
      </w:r>
    </w:p>
  </w:footnote>
  <w:footnote w:type="continuationSeparator" w:id="0">
    <w:p w14:paraId="6C709A33" w14:textId="77777777" w:rsidR="0007420C" w:rsidRDefault="0007420C" w:rsidP="000742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420C"/>
    <w:rsid w:val="0007420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2FA8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420C"/>
    <w:pPr>
      <w:tabs>
        <w:tab w:val="center" w:pos="4153"/>
        <w:tab w:val="right" w:pos="8306"/>
      </w:tabs>
      <w:snapToGrid w:val="0"/>
      <w:jc w:val="center"/>
    </w:pPr>
    <w:rPr>
      <w:sz w:val="18"/>
      <w:szCs w:val="18"/>
    </w:rPr>
  </w:style>
  <w:style w:type="character" w:customStyle="1" w:styleId="a4">
    <w:name w:val="页眉 字符"/>
    <w:basedOn w:val="a0"/>
    <w:link w:val="a3"/>
    <w:uiPriority w:val="99"/>
    <w:rsid w:val="0007420C"/>
    <w:rPr>
      <w:rFonts w:ascii="宋体" w:eastAsia="宋体" w:hAnsi="宋体" w:cs="宋体"/>
      <w:sz w:val="18"/>
      <w:szCs w:val="18"/>
    </w:rPr>
  </w:style>
  <w:style w:type="paragraph" w:styleId="a5">
    <w:name w:val="footer"/>
    <w:basedOn w:val="a"/>
    <w:link w:val="a6"/>
    <w:uiPriority w:val="99"/>
    <w:unhideWhenUsed/>
    <w:rsid w:val="0007420C"/>
    <w:pPr>
      <w:tabs>
        <w:tab w:val="center" w:pos="4153"/>
        <w:tab w:val="right" w:pos="8306"/>
      </w:tabs>
      <w:snapToGrid w:val="0"/>
    </w:pPr>
    <w:rPr>
      <w:sz w:val="18"/>
      <w:szCs w:val="18"/>
    </w:rPr>
  </w:style>
  <w:style w:type="character" w:customStyle="1" w:styleId="a6">
    <w:name w:val="页脚 字符"/>
    <w:basedOn w:val="a0"/>
    <w:link w:val="a5"/>
    <w:uiPriority w:val="99"/>
    <w:rsid w:val="000742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4676">
      <w:marLeft w:val="0"/>
      <w:marRight w:val="0"/>
      <w:marTop w:val="10"/>
      <w:marBottom w:val="10"/>
      <w:divBdr>
        <w:top w:val="none" w:sz="0" w:space="0" w:color="auto"/>
        <w:left w:val="none" w:sz="0" w:space="0" w:color="auto"/>
        <w:bottom w:val="none" w:sz="0" w:space="0" w:color="auto"/>
        <w:right w:val="none" w:sz="0" w:space="0" w:color="auto"/>
      </w:divBdr>
    </w:div>
    <w:div w:id="111285313">
      <w:marLeft w:val="0"/>
      <w:marRight w:val="0"/>
      <w:marTop w:val="10"/>
      <w:marBottom w:val="10"/>
      <w:divBdr>
        <w:top w:val="none" w:sz="0" w:space="0" w:color="auto"/>
        <w:left w:val="none" w:sz="0" w:space="0" w:color="auto"/>
        <w:bottom w:val="none" w:sz="0" w:space="0" w:color="auto"/>
        <w:right w:val="none" w:sz="0" w:space="0" w:color="auto"/>
      </w:divBdr>
    </w:div>
    <w:div w:id="118493006">
      <w:marLeft w:val="0"/>
      <w:marRight w:val="0"/>
      <w:marTop w:val="10"/>
      <w:marBottom w:val="10"/>
      <w:divBdr>
        <w:top w:val="none" w:sz="0" w:space="0" w:color="auto"/>
        <w:left w:val="none" w:sz="0" w:space="0" w:color="auto"/>
        <w:bottom w:val="none" w:sz="0" w:space="0" w:color="auto"/>
        <w:right w:val="none" w:sz="0" w:space="0" w:color="auto"/>
      </w:divBdr>
    </w:div>
    <w:div w:id="121971222">
      <w:marLeft w:val="0"/>
      <w:marRight w:val="0"/>
      <w:marTop w:val="10"/>
      <w:marBottom w:val="10"/>
      <w:divBdr>
        <w:top w:val="none" w:sz="0" w:space="0" w:color="auto"/>
        <w:left w:val="none" w:sz="0" w:space="0" w:color="auto"/>
        <w:bottom w:val="none" w:sz="0" w:space="0" w:color="auto"/>
        <w:right w:val="none" w:sz="0" w:space="0" w:color="auto"/>
      </w:divBdr>
    </w:div>
    <w:div w:id="124662109">
      <w:marLeft w:val="0"/>
      <w:marRight w:val="0"/>
      <w:marTop w:val="10"/>
      <w:marBottom w:val="10"/>
      <w:divBdr>
        <w:top w:val="none" w:sz="0" w:space="0" w:color="auto"/>
        <w:left w:val="none" w:sz="0" w:space="0" w:color="auto"/>
        <w:bottom w:val="none" w:sz="0" w:space="0" w:color="auto"/>
        <w:right w:val="none" w:sz="0" w:space="0" w:color="auto"/>
      </w:divBdr>
    </w:div>
    <w:div w:id="200481364">
      <w:marLeft w:val="0"/>
      <w:marRight w:val="0"/>
      <w:marTop w:val="10"/>
      <w:marBottom w:val="10"/>
      <w:divBdr>
        <w:top w:val="none" w:sz="0" w:space="0" w:color="auto"/>
        <w:left w:val="none" w:sz="0" w:space="0" w:color="auto"/>
        <w:bottom w:val="none" w:sz="0" w:space="0" w:color="auto"/>
        <w:right w:val="none" w:sz="0" w:space="0" w:color="auto"/>
      </w:divBdr>
    </w:div>
    <w:div w:id="250552506">
      <w:marLeft w:val="0"/>
      <w:marRight w:val="0"/>
      <w:marTop w:val="10"/>
      <w:marBottom w:val="10"/>
      <w:divBdr>
        <w:top w:val="none" w:sz="0" w:space="0" w:color="auto"/>
        <w:left w:val="none" w:sz="0" w:space="0" w:color="auto"/>
        <w:bottom w:val="none" w:sz="0" w:space="0" w:color="auto"/>
        <w:right w:val="none" w:sz="0" w:space="0" w:color="auto"/>
      </w:divBdr>
    </w:div>
    <w:div w:id="258103459">
      <w:marLeft w:val="0"/>
      <w:marRight w:val="0"/>
      <w:marTop w:val="10"/>
      <w:marBottom w:val="10"/>
      <w:divBdr>
        <w:top w:val="none" w:sz="0" w:space="0" w:color="auto"/>
        <w:left w:val="none" w:sz="0" w:space="0" w:color="auto"/>
        <w:bottom w:val="none" w:sz="0" w:space="0" w:color="auto"/>
        <w:right w:val="none" w:sz="0" w:space="0" w:color="auto"/>
      </w:divBdr>
    </w:div>
    <w:div w:id="272058966">
      <w:marLeft w:val="0"/>
      <w:marRight w:val="720"/>
      <w:marTop w:val="10"/>
      <w:marBottom w:val="10"/>
      <w:divBdr>
        <w:top w:val="none" w:sz="0" w:space="0" w:color="auto"/>
        <w:left w:val="none" w:sz="0" w:space="0" w:color="auto"/>
        <w:bottom w:val="none" w:sz="0" w:space="0" w:color="auto"/>
        <w:right w:val="none" w:sz="0" w:space="0" w:color="auto"/>
      </w:divBdr>
    </w:div>
    <w:div w:id="297801626">
      <w:marLeft w:val="0"/>
      <w:marRight w:val="0"/>
      <w:marTop w:val="10"/>
      <w:marBottom w:val="10"/>
      <w:divBdr>
        <w:top w:val="none" w:sz="0" w:space="0" w:color="auto"/>
        <w:left w:val="none" w:sz="0" w:space="0" w:color="auto"/>
        <w:bottom w:val="none" w:sz="0" w:space="0" w:color="auto"/>
        <w:right w:val="none" w:sz="0" w:space="0" w:color="auto"/>
      </w:divBdr>
    </w:div>
    <w:div w:id="306785146">
      <w:marLeft w:val="0"/>
      <w:marRight w:val="0"/>
      <w:marTop w:val="10"/>
      <w:marBottom w:val="10"/>
      <w:divBdr>
        <w:top w:val="none" w:sz="0" w:space="0" w:color="auto"/>
        <w:left w:val="none" w:sz="0" w:space="0" w:color="auto"/>
        <w:bottom w:val="none" w:sz="0" w:space="0" w:color="auto"/>
        <w:right w:val="none" w:sz="0" w:space="0" w:color="auto"/>
      </w:divBdr>
    </w:div>
    <w:div w:id="361321607">
      <w:marLeft w:val="0"/>
      <w:marRight w:val="0"/>
      <w:marTop w:val="10"/>
      <w:marBottom w:val="10"/>
      <w:divBdr>
        <w:top w:val="none" w:sz="0" w:space="0" w:color="auto"/>
        <w:left w:val="none" w:sz="0" w:space="0" w:color="auto"/>
        <w:bottom w:val="none" w:sz="0" w:space="0" w:color="auto"/>
        <w:right w:val="none" w:sz="0" w:space="0" w:color="auto"/>
      </w:divBdr>
    </w:div>
    <w:div w:id="370153976">
      <w:marLeft w:val="0"/>
      <w:marRight w:val="0"/>
      <w:marTop w:val="10"/>
      <w:marBottom w:val="10"/>
      <w:divBdr>
        <w:top w:val="none" w:sz="0" w:space="0" w:color="auto"/>
        <w:left w:val="none" w:sz="0" w:space="0" w:color="auto"/>
        <w:bottom w:val="none" w:sz="0" w:space="0" w:color="auto"/>
        <w:right w:val="none" w:sz="0" w:space="0" w:color="auto"/>
      </w:divBdr>
    </w:div>
    <w:div w:id="424768634">
      <w:marLeft w:val="0"/>
      <w:marRight w:val="0"/>
      <w:marTop w:val="10"/>
      <w:marBottom w:val="10"/>
      <w:divBdr>
        <w:top w:val="none" w:sz="0" w:space="0" w:color="auto"/>
        <w:left w:val="none" w:sz="0" w:space="0" w:color="auto"/>
        <w:bottom w:val="none" w:sz="0" w:space="0" w:color="auto"/>
        <w:right w:val="none" w:sz="0" w:space="0" w:color="auto"/>
      </w:divBdr>
    </w:div>
    <w:div w:id="443043734">
      <w:marLeft w:val="0"/>
      <w:marRight w:val="0"/>
      <w:marTop w:val="10"/>
      <w:marBottom w:val="10"/>
      <w:divBdr>
        <w:top w:val="none" w:sz="0" w:space="0" w:color="auto"/>
        <w:left w:val="none" w:sz="0" w:space="0" w:color="auto"/>
        <w:bottom w:val="none" w:sz="0" w:space="0" w:color="auto"/>
        <w:right w:val="none" w:sz="0" w:space="0" w:color="auto"/>
      </w:divBdr>
    </w:div>
    <w:div w:id="456681183">
      <w:marLeft w:val="0"/>
      <w:marRight w:val="0"/>
      <w:marTop w:val="10"/>
      <w:marBottom w:val="10"/>
      <w:divBdr>
        <w:top w:val="none" w:sz="0" w:space="0" w:color="auto"/>
        <w:left w:val="none" w:sz="0" w:space="0" w:color="auto"/>
        <w:bottom w:val="none" w:sz="0" w:space="0" w:color="auto"/>
        <w:right w:val="none" w:sz="0" w:space="0" w:color="auto"/>
      </w:divBdr>
    </w:div>
    <w:div w:id="469203231">
      <w:marLeft w:val="0"/>
      <w:marRight w:val="0"/>
      <w:marTop w:val="10"/>
      <w:marBottom w:val="10"/>
      <w:divBdr>
        <w:top w:val="none" w:sz="0" w:space="0" w:color="auto"/>
        <w:left w:val="none" w:sz="0" w:space="0" w:color="auto"/>
        <w:bottom w:val="none" w:sz="0" w:space="0" w:color="auto"/>
        <w:right w:val="none" w:sz="0" w:space="0" w:color="auto"/>
      </w:divBdr>
    </w:div>
    <w:div w:id="483083971">
      <w:marLeft w:val="0"/>
      <w:marRight w:val="0"/>
      <w:marTop w:val="10"/>
      <w:marBottom w:val="10"/>
      <w:divBdr>
        <w:top w:val="none" w:sz="0" w:space="0" w:color="auto"/>
        <w:left w:val="none" w:sz="0" w:space="0" w:color="auto"/>
        <w:bottom w:val="none" w:sz="0" w:space="0" w:color="auto"/>
        <w:right w:val="none" w:sz="0" w:space="0" w:color="auto"/>
      </w:divBdr>
    </w:div>
    <w:div w:id="484781814">
      <w:marLeft w:val="0"/>
      <w:marRight w:val="0"/>
      <w:marTop w:val="10"/>
      <w:marBottom w:val="10"/>
      <w:divBdr>
        <w:top w:val="none" w:sz="0" w:space="0" w:color="auto"/>
        <w:left w:val="none" w:sz="0" w:space="0" w:color="auto"/>
        <w:bottom w:val="none" w:sz="0" w:space="0" w:color="auto"/>
        <w:right w:val="none" w:sz="0" w:space="0" w:color="auto"/>
      </w:divBdr>
    </w:div>
    <w:div w:id="519514448">
      <w:marLeft w:val="0"/>
      <w:marRight w:val="0"/>
      <w:marTop w:val="10"/>
      <w:marBottom w:val="10"/>
      <w:divBdr>
        <w:top w:val="none" w:sz="0" w:space="0" w:color="auto"/>
        <w:left w:val="none" w:sz="0" w:space="0" w:color="auto"/>
        <w:bottom w:val="none" w:sz="0" w:space="0" w:color="auto"/>
        <w:right w:val="none" w:sz="0" w:space="0" w:color="auto"/>
      </w:divBdr>
    </w:div>
    <w:div w:id="573051611">
      <w:marLeft w:val="0"/>
      <w:marRight w:val="0"/>
      <w:marTop w:val="10"/>
      <w:marBottom w:val="10"/>
      <w:divBdr>
        <w:top w:val="none" w:sz="0" w:space="0" w:color="auto"/>
        <w:left w:val="none" w:sz="0" w:space="0" w:color="auto"/>
        <w:bottom w:val="none" w:sz="0" w:space="0" w:color="auto"/>
        <w:right w:val="none" w:sz="0" w:space="0" w:color="auto"/>
      </w:divBdr>
    </w:div>
    <w:div w:id="574710532">
      <w:marLeft w:val="0"/>
      <w:marRight w:val="0"/>
      <w:marTop w:val="10"/>
      <w:marBottom w:val="10"/>
      <w:divBdr>
        <w:top w:val="none" w:sz="0" w:space="0" w:color="auto"/>
        <w:left w:val="none" w:sz="0" w:space="0" w:color="auto"/>
        <w:bottom w:val="none" w:sz="0" w:space="0" w:color="auto"/>
        <w:right w:val="none" w:sz="0" w:space="0" w:color="auto"/>
      </w:divBdr>
    </w:div>
    <w:div w:id="578753974">
      <w:marLeft w:val="0"/>
      <w:marRight w:val="0"/>
      <w:marTop w:val="10"/>
      <w:marBottom w:val="10"/>
      <w:divBdr>
        <w:top w:val="none" w:sz="0" w:space="0" w:color="auto"/>
        <w:left w:val="none" w:sz="0" w:space="0" w:color="auto"/>
        <w:bottom w:val="none" w:sz="0" w:space="0" w:color="auto"/>
        <w:right w:val="none" w:sz="0" w:space="0" w:color="auto"/>
      </w:divBdr>
    </w:div>
    <w:div w:id="776406808">
      <w:marLeft w:val="0"/>
      <w:marRight w:val="0"/>
      <w:marTop w:val="10"/>
      <w:marBottom w:val="10"/>
      <w:divBdr>
        <w:top w:val="none" w:sz="0" w:space="0" w:color="auto"/>
        <w:left w:val="none" w:sz="0" w:space="0" w:color="auto"/>
        <w:bottom w:val="none" w:sz="0" w:space="0" w:color="auto"/>
        <w:right w:val="none" w:sz="0" w:space="0" w:color="auto"/>
      </w:divBdr>
    </w:div>
    <w:div w:id="779832895">
      <w:marLeft w:val="0"/>
      <w:marRight w:val="0"/>
      <w:marTop w:val="10"/>
      <w:marBottom w:val="10"/>
      <w:divBdr>
        <w:top w:val="none" w:sz="0" w:space="0" w:color="auto"/>
        <w:left w:val="none" w:sz="0" w:space="0" w:color="auto"/>
        <w:bottom w:val="none" w:sz="0" w:space="0" w:color="auto"/>
        <w:right w:val="none" w:sz="0" w:space="0" w:color="auto"/>
      </w:divBdr>
    </w:div>
    <w:div w:id="780226665">
      <w:marLeft w:val="0"/>
      <w:marRight w:val="0"/>
      <w:marTop w:val="10"/>
      <w:marBottom w:val="10"/>
      <w:divBdr>
        <w:top w:val="none" w:sz="0" w:space="0" w:color="auto"/>
        <w:left w:val="none" w:sz="0" w:space="0" w:color="auto"/>
        <w:bottom w:val="none" w:sz="0" w:space="0" w:color="auto"/>
        <w:right w:val="none" w:sz="0" w:space="0" w:color="auto"/>
      </w:divBdr>
    </w:div>
    <w:div w:id="792481742">
      <w:marLeft w:val="0"/>
      <w:marRight w:val="0"/>
      <w:marTop w:val="10"/>
      <w:marBottom w:val="10"/>
      <w:divBdr>
        <w:top w:val="none" w:sz="0" w:space="0" w:color="auto"/>
        <w:left w:val="none" w:sz="0" w:space="0" w:color="auto"/>
        <w:bottom w:val="none" w:sz="0" w:space="0" w:color="auto"/>
        <w:right w:val="none" w:sz="0" w:space="0" w:color="auto"/>
      </w:divBdr>
    </w:div>
    <w:div w:id="834809219">
      <w:marLeft w:val="0"/>
      <w:marRight w:val="0"/>
      <w:marTop w:val="10"/>
      <w:marBottom w:val="10"/>
      <w:divBdr>
        <w:top w:val="none" w:sz="0" w:space="0" w:color="auto"/>
        <w:left w:val="none" w:sz="0" w:space="0" w:color="auto"/>
        <w:bottom w:val="none" w:sz="0" w:space="0" w:color="auto"/>
        <w:right w:val="none" w:sz="0" w:space="0" w:color="auto"/>
      </w:divBdr>
    </w:div>
    <w:div w:id="920212951">
      <w:marLeft w:val="0"/>
      <w:marRight w:val="720"/>
      <w:marTop w:val="10"/>
      <w:marBottom w:val="10"/>
      <w:divBdr>
        <w:top w:val="none" w:sz="0" w:space="0" w:color="auto"/>
        <w:left w:val="none" w:sz="0" w:space="0" w:color="auto"/>
        <w:bottom w:val="none" w:sz="0" w:space="0" w:color="auto"/>
        <w:right w:val="none" w:sz="0" w:space="0" w:color="auto"/>
      </w:divBdr>
    </w:div>
    <w:div w:id="936059349">
      <w:marLeft w:val="0"/>
      <w:marRight w:val="0"/>
      <w:marTop w:val="10"/>
      <w:marBottom w:val="10"/>
      <w:divBdr>
        <w:top w:val="none" w:sz="0" w:space="0" w:color="auto"/>
        <w:left w:val="none" w:sz="0" w:space="0" w:color="auto"/>
        <w:bottom w:val="none" w:sz="0" w:space="0" w:color="auto"/>
        <w:right w:val="none" w:sz="0" w:space="0" w:color="auto"/>
      </w:divBdr>
    </w:div>
    <w:div w:id="960263972">
      <w:marLeft w:val="0"/>
      <w:marRight w:val="0"/>
      <w:marTop w:val="10"/>
      <w:marBottom w:val="10"/>
      <w:divBdr>
        <w:top w:val="none" w:sz="0" w:space="0" w:color="auto"/>
        <w:left w:val="none" w:sz="0" w:space="0" w:color="auto"/>
        <w:bottom w:val="none" w:sz="0" w:space="0" w:color="auto"/>
        <w:right w:val="none" w:sz="0" w:space="0" w:color="auto"/>
      </w:divBdr>
    </w:div>
    <w:div w:id="1006832515">
      <w:marLeft w:val="0"/>
      <w:marRight w:val="0"/>
      <w:marTop w:val="10"/>
      <w:marBottom w:val="10"/>
      <w:divBdr>
        <w:top w:val="none" w:sz="0" w:space="0" w:color="auto"/>
        <w:left w:val="none" w:sz="0" w:space="0" w:color="auto"/>
        <w:bottom w:val="none" w:sz="0" w:space="0" w:color="auto"/>
        <w:right w:val="none" w:sz="0" w:space="0" w:color="auto"/>
      </w:divBdr>
    </w:div>
    <w:div w:id="1087269210">
      <w:marLeft w:val="0"/>
      <w:marRight w:val="0"/>
      <w:marTop w:val="10"/>
      <w:marBottom w:val="10"/>
      <w:divBdr>
        <w:top w:val="none" w:sz="0" w:space="0" w:color="auto"/>
        <w:left w:val="none" w:sz="0" w:space="0" w:color="auto"/>
        <w:bottom w:val="none" w:sz="0" w:space="0" w:color="auto"/>
        <w:right w:val="none" w:sz="0" w:space="0" w:color="auto"/>
      </w:divBdr>
    </w:div>
    <w:div w:id="1110514143">
      <w:marLeft w:val="0"/>
      <w:marRight w:val="0"/>
      <w:marTop w:val="10"/>
      <w:marBottom w:val="10"/>
      <w:divBdr>
        <w:top w:val="none" w:sz="0" w:space="0" w:color="auto"/>
        <w:left w:val="none" w:sz="0" w:space="0" w:color="auto"/>
        <w:bottom w:val="none" w:sz="0" w:space="0" w:color="auto"/>
        <w:right w:val="none" w:sz="0" w:space="0" w:color="auto"/>
      </w:divBdr>
    </w:div>
    <w:div w:id="1120879050">
      <w:marLeft w:val="0"/>
      <w:marRight w:val="0"/>
      <w:marTop w:val="10"/>
      <w:marBottom w:val="10"/>
      <w:divBdr>
        <w:top w:val="none" w:sz="0" w:space="0" w:color="auto"/>
        <w:left w:val="none" w:sz="0" w:space="0" w:color="auto"/>
        <w:bottom w:val="none" w:sz="0" w:space="0" w:color="auto"/>
        <w:right w:val="none" w:sz="0" w:space="0" w:color="auto"/>
      </w:divBdr>
    </w:div>
    <w:div w:id="1189878558">
      <w:marLeft w:val="0"/>
      <w:marRight w:val="720"/>
      <w:marTop w:val="10"/>
      <w:marBottom w:val="10"/>
      <w:divBdr>
        <w:top w:val="none" w:sz="0" w:space="0" w:color="auto"/>
        <w:left w:val="none" w:sz="0" w:space="0" w:color="auto"/>
        <w:bottom w:val="none" w:sz="0" w:space="0" w:color="auto"/>
        <w:right w:val="none" w:sz="0" w:space="0" w:color="auto"/>
      </w:divBdr>
    </w:div>
    <w:div w:id="1225527910">
      <w:marLeft w:val="0"/>
      <w:marRight w:val="0"/>
      <w:marTop w:val="10"/>
      <w:marBottom w:val="10"/>
      <w:divBdr>
        <w:top w:val="none" w:sz="0" w:space="0" w:color="auto"/>
        <w:left w:val="none" w:sz="0" w:space="0" w:color="auto"/>
        <w:bottom w:val="none" w:sz="0" w:space="0" w:color="auto"/>
        <w:right w:val="none" w:sz="0" w:space="0" w:color="auto"/>
      </w:divBdr>
    </w:div>
    <w:div w:id="1301156193">
      <w:marLeft w:val="0"/>
      <w:marRight w:val="0"/>
      <w:marTop w:val="10"/>
      <w:marBottom w:val="10"/>
      <w:divBdr>
        <w:top w:val="none" w:sz="0" w:space="0" w:color="auto"/>
        <w:left w:val="none" w:sz="0" w:space="0" w:color="auto"/>
        <w:bottom w:val="none" w:sz="0" w:space="0" w:color="auto"/>
        <w:right w:val="none" w:sz="0" w:space="0" w:color="auto"/>
      </w:divBdr>
    </w:div>
    <w:div w:id="1526214148">
      <w:marLeft w:val="0"/>
      <w:marRight w:val="0"/>
      <w:marTop w:val="10"/>
      <w:marBottom w:val="10"/>
      <w:divBdr>
        <w:top w:val="none" w:sz="0" w:space="0" w:color="auto"/>
        <w:left w:val="none" w:sz="0" w:space="0" w:color="auto"/>
        <w:bottom w:val="none" w:sz="0" w:space="0" w:color="auto"/>
        <w:right w:val="none" w:sz="0" w:space="0" w:color="auto"/>
      </w:divBdr>
    </w:div>
    <w:div w:id="1577789226">
      <w:marLeft w:val="0"/>
      <w:marRight w:val="0"/>
      <w:marTop w:val="10"/>
      <w:marBottom w:val="10"/>
      <w:divBdr>
        <w:top w:val="none" w:sz="0" w:space="0" w:color="auto"/>
        <w:left w:val="none" w:sz="0" w:space="0" w:color="auto"/>
        <w:bottom w:val="none" w:sz="0" w:space="0" w:color="auto"/>
        <w:right w:val="none" w:sz="0" w:space="0" w:color="auto"/>
      </w:divBdr>
    </w:div>
    <w:div w:id="1583874666">
      <w:marLeft w:val="0"/>
      <w:marRight w:val="0"/>
      <w:marTop w:val="10"/>
      <w:marBottom w:val="10"/>
      <w:divBdr>
        <w:top w:val="none" w:sz="0" w:space="0" w:color="auto"/>
        <w:left w:val="none" w:sz="0" w:space="0" w:color="auto"/>
        <w:bottom w:val="none" w:sz="0" w:space="0" w:color="auto"/>
        <w:right w:val="none" w:sz="0" w:space="0" w:color="auto"/>
      </w:divBdr>
    </w:div>
    <w:div w:id="1649288145">
      <w:marLeft w:val="0"/>
      <w:marRight w:val="0"/>
      <w:marTop w:val="10"/>
      <w:marBottom w:val="10"/>
      <w:divBdr>
        <w:top w:val="none" w:sz="0" w:space="0" w:color="auto"/>
        <w:left w:val="none" w:sz="0" w:space="0" w:color="auto"/>
        <w:bottom w:val="none" w:sz="0" w:space="0" w:color="auto"/>
        <w:right w:val="none" w:sz="0" w:space="0" w:color="auto"/>
      </w:divBdr>
    </w:div>
    <w:div w:id="1735810853">
      <w:marLeft w:val="0"/>
      <w:marRight w:val="0"/>
      <w:marTop w:val="10"/>
      <w:marBottom w:val="10"/>
      <w:divBdr>
        <w:top w:val="none" w:sz="0" w:space="0" w:color="auto"/>
        <w:left w:val="none" w:sz="0" w:space="0" w:color="auto"/>
        <w:bottom w:val="none" w:sz="0" w:space="0" w:color="auto"/>
        <w:right w:val="none" w:sz="0" w:space="0" w:color="auto"/>
      </w:divBdr>
    </w:div>
    <w:div w:id="1756246492">
      <w:marLeft w:val="0"/>
      <w:marRight w:val="0"/>
      <w:marTop w:val="10"/>
      <w:marBottom w:val="10"/>
      <w:divBdr>
        <w:top w:val="none" w:sz="0" w:space="0" w:color="auto"/>
        <w:left w:val="none" w:sz="0" w:space="0" w:color="auto"/>
        <w:bottom w:val="none" w:sz="0" w:space="0" w:color="auto"/>
        <w:right w:val="none" w:sz="0" w:space="0" w:color="auto"/>
      </w:divBdr>
    </w:div>
    <w:div w:id="1763188018">
      <w:marLeft w:val="0"/>
      <w:marRight w:val="0"/>
      <w:marTop w:val="10"/>
      <w:marBottom w:val="10"/>
      <w:divBdr>
        <w:top w:val="none" w:sz="0" w:space="0" w:color="auto"/>
        <w:left w:val="none" w:sz="0" w:space="0" w:color="auto"/>
        <w:bottom w:val="none" w:sz="0" w:space="0" w:color="auto"/>
        <w:right w:val="none" w:sz="0" w:space="0" w:color="auto"/>
      </w:divBdr>
    </w:div>
    <w:div w:id="1785806149">
      <w:marLeft w:val="0"/>
      <w:marRight w:val="0"/>
      <w:marTop w:val="10"/>
      <w:marBottom w:val="10"/>
      <w:divBdr>
        <w:top w:val="none" w:sz="0" w:space="0" w:color="auto"/>
        <w:left w:val="none" w:sz="0" w:space="0" w:color="auto"/>
        <w:bottom w:val="none" w:sz="0" w:space="0" w:color="auto"/>
        <w:right w:val="none" w:sz="0" w:space="0" w:color="auto"/>
      </w:divBdr>
    </w:div>
    <w:div w:id="1794983690">
      <w:marLeft w:val="0"/>
      <w:marRight w:val="720"/>
      <w:marTop w:val="10"/>
      <w:marBottom w:val="10"/>
      <w:divBdr>
        <w:top w:val="none" w:sz="0" w:space="0" w:color="auto"/>
        <w:left w:val="none" w:sz="0" w:space="0" w:color="auto"/>
        <w:bottom w:val="none" w:sz="0" w:space="0" w:color="auto"/>
        <w:right w:val="none" w:sz="0" w:space="0" w:color="auto"/>
      </w:divBdr>
    </w:div>
    <w:div w:id="1801529414">
      <w:marLeft w:val="0"/>
      <w:marRight w:val="0"/>
      <w:marTop w:val="10"/>
      <w:marBottom w:val="10"/>
      <w:divBdr>
        <w:top w:val="none" w:sz="0" w:space="0" w:color="auto"/>
        <w:left w:val="none" w:sz="0" w:space="0" w:color="auto"/>
        <w:bottom w:val="none" w:sz="0" w:space="0" w:color="auto"/>
        <w:right w:val="none" w:sz="0" w:space="0" w:color="auto"/>
      </w:divBdr>
    </w:div>
    <w:div w:id="1804034316">
      <w:marLeft w:val="0"/>
      <w:marRight w:val="0"/>
      <w:marTop w:val="10"/>
      <w:marBottom w:val="10"/>
      <w:divBdr>
        <w:top w:val="none" w:sz="0" w:space="0" w:color="auto"/>
        <w:left w:val="none" w:sz="0" w:space="0" w:color="auto"/>
        <w:bottom w:val="none" w:sz="0" w:space="0" w:color="auto"/>
        <w:right w:val="none" w:sz="0" w:space="0" w:color="auto"/>
      </w:divBdr>
    </w:div>
    <w:div w:id="1807040440">
      <w:marLeft w:val="0"/>
      <w:marRight w:val="0"/>
      <w:marTop w:val="10"/>
      <w:marBottom w:val="10"/>
      <w:divBdr>
        <w:top w:val="none" w:sz="0" w:space="0" w:color="auto"/>
        <w:left w:val="none" w:sz="0" w:space="0" w:color="auto"/>
        <w:bottom w:val="none" w:sz="0" w:space="0" w:color="auto"/>
        <w:right w:val="none" w:sz="0" w:space="0" w:color="auto"/>
      </w:divBdr>
    </w:div>
    <w:div w:id="1813405642">
      <w:marLeft w:val="0"/>
      <w:marRight w:val="0"/>
      <w:marTop w:val="10"/>
      <w:marBottom w:val="10"/>
      <w:divBdr>
        <w:top w:val="none" w:sz="0" w:space="0" w:color="auto"/>
        <w:left w:val="none" w:sz="0" w:space="0" w:color="auto"/>
        <w:bottom w:val="none" w:sz="0" w:space="0" w:color="auto"/>
        <w:right w:val="none" w:sz="0" w:space="0" w:color="auto"/>
      </w:divBdr>
    </w:div>
    <w:div w:id="1847357198">
      <w:marLeft w:val="0"/>
      <w:marRight w:val="0"/>
      <w:marTop w:val="10"/>
      <w:marBottom w:val="10"/>
      <w:divBdr>
        <w:top w:val="none" w:sz="0" w:space="0" w:color="auto"/>
        <w:left w:val="none" w:sz="0" w:space="0" w:color="auto"/>
        <w:bottom w:val="none" w:sz="0" w:space="0" w:color="auto"/>
        <w:right w:val="none" w:sz="0" w:space="0" w:color="auto"/>
      </w:divBdr>
    </w:div>
    <w:div w:id="1866749706">
      <w:marLeft w:val="0"/>
      <w:marRight w:val="0"/>
      <w:marTop w:val="10"/>
      <w:marBottom w:val="10"/>
      <w:divBdr>
        <w:top w:val="none" w:sz="0" w:space="0" w:color="auto"/>
        <w:left w:val="none" w:sz="0" w:space="0" w:color="auto"/>
        <w:bottom w:val="none" w:sz="0" w:space="0" w:color="auto"/>
        <w:right w:val="none" w:sz="0" w:space="0" w:color="auto"/>
      </w:divBdr>
    </w:div>
    <w:div w:id="1965380543">
      <w:marLeft w:val="0"/>
      <w:marRight w:val="0"/>
      <w:marTop w:val="10"/>
      <w:marBottom w:val="10"/>
      <w:divBdr>
        <w:top w:val="none" w:sz="0" w:space="0" w:color="auto"/>
        <w:left w:val="none" w:sz="0" w:space="0" w:color="auto"/>
        <w:bottom w:val="none" w:sz="0" w:space="0" w:color="auto"/>
        <w:right w:val="none" w:sz="0" w:space="0" w:color="auto"/>
      </w:divBdr>
    </w:div>
    <w:div w:id="199853607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2025-04-30T09:15:00Z</dcterms:created>
  <dcterms:modified xsi:type="dcterms:W3CDTF">2025-04-30T09:15:00Z</dcterms:modified>
</cp:coreProperties>
</file>