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44B2" w14:textId="77777777" w:rsidR="004F76A9" w:rsidRDefault="004F76A9">
      <w:pPr>
        <w:spacing w:line="500" w:lineRule="atLeast"/>
        <w:jc w:val="center"/>
        <w:divId w:val="541017632"/>
        <w:rPr>
          <w:rFonts w:ascii="黑体" w:eastAsia="黑体" w:hAnsi="黑体"/>
          <w:sz w:val="36"/>
          <w:szCs w:val="36"/>
        </w:rPr>
      </w:pPr>
      <w:r>
        <w:rPr>
          <w:rFonts w:ascii="黑体" w:eastAsia="黑体" w:hAnsi="黑体" w:hint="eastAsia"/>
          <w:sz w:val="36"/>
          <w:szCs w:val="36"/>
        </w:rPr>
        <w:t>广东省广州市越秀区人民法院</w:t>
      </w:r>
    </w:p>
    <w:p w14:paraId="7C8D3C5F" w14:textId="77777777" w:rsidR="004F76A9" w:rsidRDefault="004F76A9">
      <w:pPr>
        <w:spacing w:line="500" w:lineRule="atLeast"/>
        <w:jc w:val="center"/>
        <w:divId w:val="14525559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52154D" w14:textId="77777777" w:rsidR="004F76A9" w:rsidRDefault="004F76A9">
      <w:pPr>
        <w:spacing w:line="500" w:lineRule="atLeast"/>
        <w:jc w:val="right"/>
        <w:divId w:val="7804938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320</w:t>
      </w:r>
      <w:r>
        <w:rPr>
          <w:rFonts w:hint="eastAsia"/>
          <w:sz w:val="30"/>
          <w:szCs w:val="30"/>
        </w:rPr>
        <w:t>号</w:t>
      </w:r>
    </w:p>
    <w:p w14:paraId="55081080" w14:textId="77777777" w:rsidR="004F76A9" w:rsidRDefault="004F76A9">
      <w:pPr>
        <w:spacing w:line="500" w:lineRule="atLeast"/>
        <w:ind w:firstLine="600"/>
        <w:divId w:val="1397819797"/>
        <w:rPr>
          <w:rFonts w:hint="eastAsia"/>
          <w:sz w:val="30"/>
          <w:szCs w:val="30"/>
        </w:rPr>
      </w:pPr>
      <w:r>
        <w:rPr>
          <w:rFonts w:hint="eastAsia"/>
          <w:sz w:val="30"/>
          <w:szCs w:val="30"/>
        </w:rPr>
        <w:t>公诉机关广东省广州市越秀区人民检察院。</w:t>
      </w:r>
    </w:p>
    <w:p w14:paraId="316DDD10" w14:textId="77777777" w:rsidR="004F76A9" w:rsidRDefault="004F76A9">
      <w:pPr>
        <w:spacing w:line="500" w:lineRule="atLeast"/>
        <w:ind w:firstLine="600"/>
        <w:divId w:val="889682395"/>
        <w:rPr>
          <w:rFonts w:hint="eastAsia"/>
          <w:sz w:val="30"/>
          <w:szCs w:val="30"/>
        </w:rPr>
      </w:pPr>
      <w:r>
        <w:rPr>
          <w:rFonts w:hint="eastAsia"/>
          <w:sz w:val="30"/>
          <w:szCs w:val="30"/>
        </w:rPr>
        <w:t>被告人江裕祥，男，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日出生，汉族，文化程度大学本科，户籍地广东省广州市天河区。因本案于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日被本院取保候审。</w:t>
      </w:r>
    </w:p>
    <w:p w14:paraId="5EC66B21" w14:textId="77777777" w:rsidR="004F76A9" w:rsidRDefault="004F76A9">
      <w:pPr>
        <w:spacing w:line="500" w:lineRule="atLeast"/>
        <w:ind w:firstLine="600"/>
        <w:divId w:val="1747144120"/>
        <w:rPr>
          <w:rFonts w:hint="eastAsia"/>
          <w:sz w:val="30"/>
          <w:szCs w:val="30"/>
        </w:rPr>
      </w:pPr>
      <w:r>
        <w:rPr>
          <w:rFonts w:hint="eastAsia"/>
          <w:sz w:val="30"/>
          <w:szCs w:val="30"/>
        </w:rPr>
        <w:t>广东省广州市越秀区人民检察院以越检刑诉</w:t>
      </w:r>
      <w:r>
        <w:rPr>
          <w:rFonts w:hint="eastAsia"/>
          <w:sz w:val="30"/>
          <w:szCs w:val="30"/>
        </w:rPr>
        <w:t>[2016]232</w:t>
      </w:r>
      <w:r>
        <w:rPr>
          <w:rFonts w:hint="eastAsia"/>
          <w:sz w:val="30"/>
          <w:szCs w:val="30"/>
        </w:rPr>
        <w:t>号起诉书指控被告人江裕祥犯行贿罪，以刑事案件速裁程序向本院提起公诉，本院转为简易程序、普通程序审理，依法组成合议庭，公开开庭审理了本案。广州市越秀区人民检察院指派检察员李晓雯出庭支持公诉，被告人江裕祥到庭参加诉讼。现已审理终结。</w:t>
      </w:r>
    </w:p>
    <w:p w14:paraId="7D08B34A" w14:textId="77777777" w:rsidR="004F76A9" w:rsidRDefault="004F76A9">
      <w:pPr>
        <w:spacing w:line="500" w:lineRule="atLeast"/>
        <w:ind w:firstLine="600"/>
        <w:divId w:val="731542636"/>
        <w:rPr>
          <w:rFonts w:hint="eastAsia"/>
          <w:sz w:val="30"/>
          <w:szCs w:val="30"/>
        </w:rPr>
      </w:pPr>
      <w:r>
        <w:rPr>
          <w:rFonts w:hint="eastAsia"/>
          <w:sz w:val="30"/>
          <w:szCs w:val="30"/>
        </w:rPr>
        <w:t>广东省广州市越秀区人民检察院指控，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江裕祥为承接广州市萝岗区劳动就业培训中心作为使用方的弱电集成项目及动漫二期实训室的建设项目，为谋取不正当利益，向时任广州市萝岗区劳动就业培训中心主任的邓维（另案处理）贿送现金人民币</w:t>
      </w:r>
      <w:r>
        <w:rPr>
          <w:rFonts w:hint="eastAsia"/>
          <w:sz w:val="30"/>
          <w:szCs w:val="30"/>
        </w:rPr>
        <w:t>20</w:t>
      </w:r>
      <w:r>
        <w:rPr>
          <w:rFonts w:hint="eastAsia"/>
          <w:sz w:val="30"/>
          <w:szCs w:val="30"/>
        </w:rPr>
        <w:t>万元。</w:t>
      </w:r>
    </w:p>
    <w:p w14:paraId="51D32A13" w14:textId="77777777" w:rsidR="004F76A9" w:rsidRDefault="004F76A9">
      <w:pPr>
        <w:spacing w:line="500" w:lineRule="atLeast"/>
        <w:ind w:firstLine="600"/>
        <w:divId w:val="196911662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日，被告人江裕祥主动向广州市越秀区人民检察院投案自首。</w:t>
      </w:r>
    </w:p>
    <w:p w14:paraId="2D01EF0C" w14:textId="77777777" w:rsidR="004F76A9" w:rsidRDefault="004F76A9">
      <w:pPr>
        <w:spacing w:line="500" w:lineRule="atLeast"/>
        <w:ind w:firstLine="600"/>
        <w:divId w:val="1947225214"/>
        <w:rPr>
          <w:rFonts w:hint="eastAsia"/>
          <w:sz w:val="30"/>
          <w:szCs w:val="30"/>
        </w:rPr>
      </w:pPr>
      <w:r>
        <w:rPr>
          <w:rFonts w:hint="eastAsia"/>
          <w:sz w:val="30"/>
          <w:szCs w:val="30"/>
        </w:rPr>
        <w:t>公诉机关随案提供了相关的证据。认为被告人江裕祥为谋取不正当利益，给予国家工作人员以财物，其行为触犯《中华人民共和国刑法》第三百八十九条的规定，构成行贿罪。被告人江裕祥犯罪后自动投案，如实供述自己的罪行，系自首，可以从轻或者减轻处罚。被告人江裕祥在被追诉前能主动交待行贿行为，可以从轻或者减轻处罚。提请本院依法判处。</w:t>
      </w:r>
    </w:p>
    <w:p w14:paraId="3E3C7886" w14:textId="77777777" w:rsidR="004F76A9" w:rsidRDefault="004F76A9">
      <w:pPr>
        <w:spacing w:line="500" w:lineRule="atLeast"/>
        <w:ind w:firstLine="600"/>
        <w:divId w:val="603153223"/>
        <w:rPr>
          <w:rFonts w:hint="eastAsia"/>
          <w:sz w:val="30"/>
          <w:szCs w:val="30"/>
        </w:rPr>
      </w:pPr>
      <w:r>
        <w:rPr>
          <w:rFonts w:hint="eastAsia"/>
          <w:sz w:val="30"/>
          <w:szCs w:val="30"/>
        </w:rPr>
        <w:lastRenderedPageBreak/>
        <w:t>被告人江裕祥对公诉机关指控的事实及罪名不持异议，希望法庭对其从轻处罚，免予刑事处罚。</w:t>
      </w:r>
    </w:p>
    <w:p w14:paraId="30E88C5D" w14:textId="77777777" w:rsidR="004F76A9" w:rsidRDefault="004F76A9">
      <w:pPr>
        <w:spacing w:line="500" w:lineRule="atLeast"/>
        <w:ind w:firstLine="600"/>
        <w:divId w:val="104864827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江裕祥为承接广州市萝岗区劳动就业培训中心作为使用方的弱电集成项目及动漫二期实训室的建设项目，为谋取不正当利益，向时任广州市萝岗区劳动就业培训中心（事业单位）主任的邓维（另案处理）贿送现金</w:t>
      </w:r>
      <w:r>
        <w:rPr>
          <w:rFonts w:hint="eastAsia"/>
          <w:sz w:val="30"/>
          <w:szCs w:val="30"/>
        </w:rPr>
        <w:t>20</w:t>
      </w:r>
      <w:r>
        <w:rPr>
          <w:rFonts w:hint="eastAsia"/>
          <w:sz w:val="30"/>
          <w:szCs w:val="30"/>
        </w:rPr>
        <w:t>万元。</w:t>
      </w:r>
    </w:p>
    <w:p w14:paraId="645DA3E6" w14:textId="77777777" w:rsidR="004F76A9" w:rsidRDefault="004F76A9">
      <w:pPr>
        <w:spacing w:line="500" w:lineRule="atLeast"/>
        <w:ind w:firstLine="600"/>
        <w:divId w:val="29426227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日，被告人江裕祥向广州市越秀区人民检察院主动投案并如实供述自己罪行，广州市越秀区人民检察院于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日对江裕祥行贿案立案侦查。</w:t>
      </w:r>
    </w:p>
    <w:p w14:paraId="77659FC5" w14:textId="77777777" w:rsidR="004F76A9" w:rsidRDefault="004F76A9">
      <w:pPr>
        <w:spacing w:line="500" w:lineRule="atLeast"/>
        <w:ind w:firstLine="600"/>
        <w:divId w:val="139925133"/>
        <w:rPr>
          <w:rFonts w:hint="eastAsia"/>
          <w:sz w:val="30"/>
          <w:szCs w:val="30"/>
        </w:rPr>
      </w:pPr>
      <w:r>
        <w:rPr>
          <w:rFonts w:hint="eastAsia"/>
          <w:sz w:val="30"/>
          <w:szCs w:val="30"/>
        </w:rPr>
        <w:t>上述事实，被告人江裕祥在开庭审理过程中亦无异议，且有同案人邓某的干部履历表、邓某工作职责的说明，编制方案、</w:t>
      </w:r>
      <w:r>
        <w:rPr>
          <w:rFonts w:hint="eastAsia"/>
          <w:sz w:val="30"/>
          <w:szCs w:val="30"/>
        </w:rPr>
        <w:t>IT</w:t>
      </w:r>
      <w:r>
        <w:rPr>
          <w:rFonts w:hint="eastAsia"/>
          <w:sz w:val="30"/>
          <w:szCs w:val="30"/>
        </w:rPr>
        <w:t>运维服务实训室集成项目合同书，被告人江裕祥的户籍材料，广州市越秀区人民检察院出具的立案决定书、到案经过，被告人江裕祥的身份材料，证人胡某的证言，同案人邓某的供述，被告人江裕祥的供述等证据证实，足以认定。</w:t>
      </w:r>
    </w:p>
    <w:p w14:paraId="10AF3404" w14:textId="77777777" w:rsidR="004F76A9" w:rsidRDefault="004F76A9">
      <w:pPr>
        <w:spacing w:line="500" w:lineRule="atLeast"/>
        <w:ind w:firstLine="600"/>
        <w:divId w:val="479349189"/>
        <w:rPr>
          <w:rFonts w:hint="eastAsia"/>
          <w:sz w:val="30"/>
          <w:szCs w:val="30"/>
        </w:rPr>
      </w:pPr>
      <w:r>
        <w:rPr>
          <w:rFonts w:hint="eastAsia"/>
          <w:sz w:val="30"/>
          <w:szCs w:val="30"/>
        </w:rPr>
        <w:t>本院认为，被告人江裕祥为谋取不正当利益，给予国家工作人员以财物，其行为构成行贿罪。公诉机关指控被告人江裕祥犯行贿罪事实清楚，证据充分，罪名成立，应予支持。被告人江裕祥在被追诉前主动交代自己的行贿行为，依法可以从轻处罚。公诉机关关于对被告人江裕祥判处有期徒刑一年以下的量刑建议适当，予以采纳。另外根据被告人江裕祥的犯罪事实、认罪态度、情节对其适用缓刑确实不致再危害社会，可对被告人江裕祥宣告缓刑。依照《中华人民共和国刑法》第十二条、第三百八十九条第一款、第七十二条、第七十三条第二、三款、</w:t>
      </w:r>
      <w:r>
        <w:rPr>
          <w:rFonts w:hint="eastAsia"/>
          <w:sz w:val="30"/>
          <w:szCs w:val="30"/>
        </w:rPr>
        <w:t>1997</w:t>
      </w:r>
      <w:r>
        <w:rPr>
          <w:rFonts w:hint="eastAsia"/>
          <w:sz w:val="30"/>
          <w:szCs w:val="30"/>
        </w:rPr>
        <w:t>修订的《中华人民共和国刑法》第三百九十条以及最高人民法院、最高人民检察院《关于办理贪污贿赂刑事案件适用法律若干问题的解释》第七条之规定，判决如下：</w:t>
      </w:r>
    </w:p>
    <w:p w14:paraId="2C6B4336" w14:textId="77777777" w:rsidR="004F76A9" w:rsidRDefault="004F76A9">
      <w:pPr>
        <w:spacing w:line="500" w:lineRule="atLeast"/>
        <w:ind w:firstLine="600"/>
        <w:divId w:val="995300913"/>
        <w:rPr>
          <w:rFonts w:hint="eastAsia"/>
          <w:sz w:val="30"/>
          <w:szCs w:val="30"/>
        </w:rPr>
      </w:pPr>
      <w:r>
        <w:rPr>
          <w:rFonts w:hint="eastAsia"/>
          <w:sz w:val="30"/>
          <w:szCs w:val="30"/>
        </w:rPr>
        <w:t>被告人江裕祥犯行贿罪，判处有期徒刑十个月，缓刑一年三个月。</w:t>
      </w:r>
    </w:p>
    <w:p w14:paraId="29FE4C94" w14:textId="77777777" w:rsidR="004F76A9" w:rsidRDefault="004F76A9">
      <w:pPr>
        <w:spacing w:line="500" w:lineRule="atLeast"/>
        <w:ind w:firstLine="600"/>
        <w:divId w:val="1730885534"/>
        <w:rPr>
          <w:rFonts w:hint="eastAsia"/>
          <w:sz w:val="30"/>
          <w:szCs w:val="30"/>
        </w:rPr>
      </w:pPr>
      <w:r>
        <w:rPr>
          <w:rFonts w:hint="eastAsia"/>
          <w:sz w:val="30"/>
          <w:szCs w:val="30"/>
        </w:rPr>
        <w:t>（缓刑考验期限，从判决确定之日起计算）。</w:t>
      </w:r>
    </w:p>
    <w:p w14:paraId="1BCC9B11" w14:textId="77777777" w:rsidR="004F76A9" w:rsidRDefault="004F76A9">
      <w:pPr>
        <w:spacing w:line="500" w:lineRule="atLeast"/>
        <w:ind w:firstLine="600"/>
        <w:divId w:val="111760469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36591BA" w14:textId="77777777" w:rsidR="004F76A9" w:rsidRDefault="004F76A9">
      <w:pPr>
        <w:spacing w:line="500" w:lineRule="atLeast"/>
        <w:jc w:val="right"/>
        <w:divId w:val="875771575"/>
        <w:rPr>
          <w:rFonts w:hint="eastAsia"/>
          <w:sz w:val="30"/>
          <w:szCs w:val="30"/>
        </w:rPr>
      </w:pPr>
      <w:r>
        <w:rPr>
          <w:rFonts w:hint="eastAsia"/>
          <w:sz w:val="30"/>
          <w:szCs w:val="30"/>
        </w:rPr>
        <w:t>审　判　长　　梁国强</w:t>
      </w:r>
    </w:p>
    <w:p w14:paraId="3A94490A" w14:textId="77777777" w:rsidR="004F76A9" w:rsidRDefault="004F76A9">
      <w:pPr>
        <w:spacing w:line="500" w:lineRule="atLeast"/>
        <w:jc w:val="right"/>
        <w:divId w:val="278608288"/>
        <w:rPr>
          <w:rFonts w:hint="eastAsia"/>
          <w:sz w:val="30"/>
          <w:szCs w:val="30"/>
        </w:rPr>
      </w:pPr>
      <w:r>
        <w:rPr>
          <w:rFonts w:hint="eastAsia"/>
          <w:sz w:val="30"/>
          <w:szCs w:val="30"/>
        </w:rPr>
        <w:t>人民陪审员　　刘耀邦</w:t>
      </w:r>
    </w:p>
    <w:p w14:paraId="65C2CE83" w14:textId="77777777" w:rsidR="004F76A9" w:rsidRDefault="004F76A9">
      <w:pPr>
        <w:spacing w:line="500" w:lineRule="atLeast"/>
        <w:jc w:val="right"/>
        <w:divId w:val="992179923"/>
        <w:rPr>
          <w:rFonts w:hint="eastAsia"/>
          <w:sz w:val="30"/>
          <w:szCs w:val="30"/>
        </w:rPr>
      </w:pPr>
      <w:r>
        <w:rPr>
          <w:rFonts w:hint="eastAsia"/>
          <w:sz w:val="30"/>
          <w:szCs w:val="30"/>
        </w:rPr>
        <w:t>人民陪审员　　沈绍棠</w:t>
      </w:r>
    </w:p>
    <w:p w14:paraId="7D79552C" w14:textId="77777777" w:rsidR="004F76A9" w:rsidRDefault="004F76A9">
      <w:pPr>
        <w:spacing w:line="500" w:lineRule="atLeast"/>
        <w:jc w:val="right"/>
        <w:divId w:val="476604655"/>
        <w:rPr>
          <w:rFonts w:hint="eastAsia"/>
          <w:sz w:val="30"/>
          <w:szCs w:val="30"/>
        </w:rPr>
      </w:pPr>
      <w:r>
        <w:rPr>
          <w:rFonts w:hint="eastAsia"/>
          <w:sz w:val="30"/>
          <w:szCs w:val="30"/>
        </w:rPr>
        <w:t>二〇一六年十二月二十九日</w:t>
      </w:r>
    </w:p>
    <w:p w14:paraId="32C5742B" w14:textId="77777777" w:rsidR="004F76A9" w:rsidRDefault="004F76A9">
      <w:pPr>
        <w:spacing w:line="500" w:lineRule="atLeast"/>
        <w:jc w:val="right"/>
        <w:divId w:val="1012103111"/>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AFD7B" w14:textId="77777777" w:rsidR="00572DCE" w:rsidRDefault="00572DCE" w:rsidP="00572DCE">
      <w:pPr>
        <w:rPr>
          <w:rFonts w:hint="eastAsia"/>
        </w:rPr>
      </w:pPr>
      <w:r>
        <w:separator/>
      </w:r>
    </w:p>
  </w:endnote>
  <w:endnote w:type="continuationSeparator" w:id="0">
    <w:p w14:paraId="12800E67" w14:textId="77777777" w:rsidR="00572DCE" w:rsidRDefault="00572DCE" w:rsidP="00572D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B6CE2" w14:textId="77777777" w:rsidR="00572DCE" w:rsidRDefault="00572DCE" w:rsidP="00572DCE">
      <w:pPr>
        <w:rPr>
          <w:rFonts w:hint="eastAsia"/>
        </w:rPr>
      </w:pPr>
      <w:r>
        <w:separator/>
      </w:r>
    </w:p>
  </w:footnote>
  <w:footnote w:type="continuationSeparator" w:id="0">
    <w:p w14:paraId="0936313E" w14:textId="77777777" w:rsidR="00572DCE" w:rsidRDefault="00572DCE" w:rsidP="00572D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2DCE"/>
    <w:rsid w:val="004F76A9"/>
    <w:rsid w:val="00572DC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3DF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2DCE"/>
    <w:pPr>
      <w:tabs>
        <w:tab w:val="center" w:pos="4153"/>
        <w:tab w:val="right" w:pos="8306"/>
      </w:tabs>
      <w:snapToGrid w:val="0"/>
      <w:jc w:val="center"/>
    </w:pPr>
    <w:rPr>
      <w:sz w:val="18"/>
      <w:szCs w:val="18"/>
    </w:rPr>
  </w:style>
  <w:style w:type="character" w:customStyle="1" w:styleId="a4">
    <w:name w:val="页眉 字符"/>
    <w:basedOn w:val="a0"/>
    <w:link w:val="a3"/>
    <w:uiPriority w:val="99"/>
    <w:rsid w:val="00572DCE"/>
    <w:rPr>
      <w:rFonts w:ascii="宋体" w:eastAsia="宋体" w:hAnsi="宋体" w:cs="宋体"/>
      <w:sz w:val="18"/>
      <w:szCs w:val="18"/>
    </w:rPr>
  </w:style>
  <w:style w:type="paragraph" w:styleId="a5">
    <w:name w:val="footer"/>
    <w:basedOn w:val="a"/>
    <w:link w:val="a6"/>
    <w:uiPriority w:val="99"/>
    <w:unhideWhenUsed/>
    <w:rsid w:val="00572DCE"/>
    <w:pPr>
      <w:tabs>
        <w:tab w:val="center" w:pos="4153"/>
        <w:tab w:val="right" w:pos="8306"/>
      </w:tabs>
      <w:snapToGrid w:val="0"/>
    </w:pPr>
    <w:rPr>
      <w:sz w:val="18"/>
      <w:szCs w:val="18"/>
    </w:rPr>
  </w:style>
  <w:style w:type="character" w:customStyle="1" w:styleId="a6">
    <w:name w:val="页脚 字符"/>
    <w:basedOn w:val="a0"/>
    <w:link w:val="a5"/>
    <w:uiPriority w:val="99"/>
    <w:rsid w:val="00572D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25133">
      <w:marLeft w:val="0"/>
      <w:marRight w:val="0"/>
      <w:marTop w:val="10"/>
      <w:marBottom w:val="10"/>
      <w:divBdr>
        <w:top w:val="none" w:sz="0" w:space="0" w:color="auto"/>
        <w:left w:val="none" w:sz="0" w:space="0" w:color="auto"/>
        <w:bottom w:val="none" w:sz="0" w:space="0" w:color="auto"/>
        <w:right w:val="none" w:sz="0" w:space="0" w:color="auto"/>
      </w:divBdr>
    </w:div>
    <w:div w:id="278608288">
      <w:marLeft w:val="0"/>
      <w:marRight w:val="720"/>
      <w:marTop w:val="10"/>
      <w:marBottom w:val="10"/>
      <w:divBdr>
        <w:top w:val="none" w:sz="0" w:space="0" w:color="auto"/>
        <w:left w:val="none" w:sz="0" w:space="0" w:color="auto"/>
        <w:bottom w:val="none" w:sz="0" w:space="0" w:color="auto"/>
        <w:right w:val="none" w:sz="0" w:space="0" w:color="auto"/>
      </w:divBdr>
    </w:div>
    <w:div w:id="294262272">
      <w:marLeft w:val="0"/>
      <w:marRight w:val="0"/>
      <w:marTop w:val="10"/>
      <w:marBottom w:val="10"/>
      <w:divBdr>
        <w:top w:val="none" w:sz="0" w:space="0" w:color="auto"/>
        <w:left w:val="none" w:sz="0" w:space="0" w:color="auto"/>
        <w:bottom w:val="none" w:sz="0" w:space="0" w:color="auto"/>
        <w:right w:val="none" w:sz="0" w:space="0" w:color="auto"/>
      </w:divBdr>
    </w:div>
    <w:div w:id="476604655">
      <w:marLeft w:val="0"/>
      <w:marRight w:val="720"/>
      <w:marTop w:val="10"/>
      <w:marBottom w:val="10"/>
      <w:divBdr>
        <w:top w:val="none" w:sz="0" w:space="0" w:color="auto"/>
        <w:left w:val="none" w:sz="0" w:space="0" w:color="auto"/>
        <w:bottom w:val="none" w:sz="0" w:space="0" w:color="auto"/>
        <w:right w:val="none" w:sz="0" w:space="0" w:color="auto"/>
      </w:divBdr>
    </w:div>
    <w:div w:id="479349189">
      <w:marLeft w:val="0"/>
      <w:marRight w:val="0"/>
      <w:marTop w:val="10"/>
      <w:marBottom w:val="10"/>
      <w:divBdr>
        <w:top w:val="none" w:sz="0" w:space="0" w:color="auto"/>
        <w:left w:val="none" w:sz="0" w:space="0" w:color="auto"/>
        <w:bottom w:val="none" w:sz="0" w:space="0" w:color="auto"/>
        <w:right w:val="none" w:sz="0" w:space="0" w:color="auto"/>
      </w:divBdr>
    </w:div>
    <w:div w:id="541017632">
      <w:marLeft w:val="0"/>
      <w:marRight w:val="0"/>
      <w:marTop w:val="10"/>
      <w:marBottom w:val="10"/>
      <w:divBdr>
        <w:top w:val="none" w:sz="0" w:space="0" w:color="auto"/>
        <w:left w:val="none" w:sz="0" w:space="0" w:color="auto"/>
        <w:bottom w:val="none" w:sz="0" w:space="0" w:color="auto"/>
        <w:right w:val="none" w:sz="0" w:space="0" w:color="auto"/>
      </w:divBdr>
    </w:div>
    <w:div w:id="603153223">
      <w:marLeft w:val="0"/>
      <w:marRight w:val="0"/>
      <w:marTop w:val="10"/>
      <w:marBottom w:val="10"/>
      <w:divBdr>
        <w:top w:val="none" w:sz="0" w:space="0" w:color="auto"/>
        <w:left w:val="none" w:sz="0" w:space="0" w:color="auto"/>
        <w:bottom w:val="none" w:sz="0" w:space="0" w:color="auto"/>
        <w:right w:val="none" w:sz="0" w:space="0" w:color="auto"/>
      </w:divBdr>
    </w:div>
    <w:div w:id="731542636">
      <w:marLeft w:val="0"/>
      <w:marRight w:val="0"/>
      <w:marTop w:val="10"/>
      <w:marBottom w:val="10"/>
      <w:divBdr>
        <w:top w:val="none" w:sz="0" w:space="0" w:color="auto"/>
        <w:left w:val="none" w:sz="0" w:space="0" w:color="auto"/>
        <w:bottom w:val="none" w:sz="0" w:space="0" w:color="auto"/>
        <w:right w:val="none" w:sz="0" w:space="0" w:color="auto"/>
      </w:divBdr>
    </w:div>
    <w:div w:id="780493836">
      <w:marLeft w:val="0"/>
      <w:marRight w:val="0"/>
      <w:marTop w:val="10"/>
      <w:marBottom w:val="10"/>
      <w:divBdr>
        <w:top w:val="none" w:sz="0" w:space="0" w:color="auto"/>
        <w:left w:val="none" w:sz="0" w:space="0" w:color="auto"/>
        <w:bottom w:val="none" w:sz="0" w:space="0" w:color="auto"/>
        <w:right w:val="none" w:sz="0" w:space="0" w:color="auto"/>
      </w:divBdr>
    </w:div>
    <w:div w:id="875771575">
      <w:marLeft w:val="0"/>
      <w:marRight w:val="720"/>
      <w:marTop w:val="10"/>
      <w:marBottom w:val="10"/>
      <w:divBdr>
        <w:top w:val="none" w:sz="0" w:space="0" w:color="auto"/>
        <w:left w:val="none" w:sz="0" w:space="0" w:color="auto"/>
        <w:bottom w:val="none" w:sz="0" w:space="0" w:color="auto"/>
        <w:right w:val="none" w:sz="0" w:space="0" w:color="auto"/>
      </w:divBdr>
    </w:div>
    <w:div w:id="889682395">
      <w:marLeft w:val="0"/>
      <w:marRight w:val="0"/>
      <w:marTop w:val="10"/>
      <w:marBottom w:val="10"/>
      <w:divBdr>
        <w:top w:val="none" w:sz="0" w:space="0" w:color="auto"/>
        <w:left w:val="none" w:sz="0" w:space="0" w:color="auto"/>
        <w:bottom w:val="none" w:sz="0" w:space="0" w:color="auto"/>
        <w:right w:val="none" w:sz="0" w:space="0" w:color="auto"/>
      </w:divBdr>
    </w:div>
    <w:div w:id="992179923">
      <w:marLeft w:val="0"/>
      <w:marRight w:val="720"/>
      <w:marTop w:val="10"/>
      <w:marBottom w:val="10"/>
      <w:divBdr>
        <w:top w:val="none" w:sz="0" w:space="0" w:color="auto"/>
        <w:left w:val="none" w:sz="0" w:space="0" w:color="auto"/>
        <w:bottom w:val="none" w:sz="0" w:space="0" w:color="auto"/>
        <w:right w:val="none" w:sz="0" w:space="0" w:color="auto"/>
      </w:divBdr>
    </w:div>
    <w:div w:id="995300913">
      <w:marLeft w:val="0"/>
      <w:marRight w:val="0"/>
      <w:marTop w:val="10"/>
      <w:marBottom w:val="10"/>
      <w:divBdr>
        <w:top w:val="none" w:sz="0" w:space="0" w:color="auto"/>
        <w:left w:val="none" w:sz="0" w:space="0" w:color="auto"/>
        <w:bottom w:val="none" w:sz="0" w:space="0" w:color="auto"/>
        <w:right w:val="none" w:sz="0" w:space="0" w:color="auto"/>
      </w:divBdr>
    </w:div>
    <w:div w:id="1012103111">
      <w:marLeft w:val="0"/>
      <w:marRight w:val="720"/>
      <w:marTop w:val="10"/>
      <w:marBottom w:val="10"/>
      <w:divBdr>
        <w:top w:val="none" w:sz="0" w:space="0" w:color="auto"/>
        <w:left w:val="none" w:sz="0" w:space="0" w:color="auto"/>
        <w:bottom w:val="none" w:sz="0" w:space="0" w:color="auto"/>
        <w:right w:val="none" w:sz="0" w:space="0" w:color="auto"/>
      </w:divBdr>
    </w:div>
    <w:div w:id="1048648272">
      <w:marLeft w:val="0"/>
      <w:marRight w:val="0"/>
      <w:marTop w:val="10"/>
      <w:marBottom w:val="10"/>
      <w:divBdr>
        <w:top w:val="none" w:sz="0" w:space="0" w:color="auto"/>
        <w:left w:val="none" w:sz="0" w:space="0" w:color="auto"/>
        <w:bottom w:val="none" w:sz="0" w:space="0" w:color="auto"/>
        <w:right w:val="none" w:sz="0" w:space="0" w:color="auto"/>
      </w:divBdr>
    </w:div>
    <w:div w:id="1117604697">
      <w:marLeft w:val="0"/>
      <w:marRight w:val="0"/>
      <w:marTop w:val="10"/>
      <w:marBottom w:val="10"/>
      <w:divBdr>
        <w:top w:val="none" w:sz="0" w:space="0" w:color="auto"/>
        <w:left w:val="none" w:sz="0" w:space="0" w:color="auto"/>
        <w:bottom w:val="none" w:sz="0" w:space="0" w:color="auto"/>
        <w:right w:val="none" w:sz="0" w:space="0" w:color="auto"/>
      </w:divBdr>
    </w:div>
    <w:div w:id="1397819797">
      <w:marLeft w:val="0"/>
      <w:marRight w:val="0"/>
      <w:marTop w:val="10"/>
      <w:marBottom w:val="10"/>
      <w:divBdr>
        <w:top w:val="none" w:sz="0" w:space="0" w:color="auto"/>
        <w:left w:val="none" w:sz="0" w:space="0" w:color="auto"/>
        <w:bottom w:val="none" w:sz="0" w:space="0" w:color="auto"/>
        <w:right w:val="none" w:sz="0" w:space="0" w:color="auto"/>
      </w:divBdr>
    </w:div>
    <w:div w:id="1452555933">
      <w:marLeft w:val="0"/>
      <w:marRight w:val="0"/>
      <w:marTop w:val="10"/>
      <w:marBottom w:val="10"/>
      <w:divBdr>
        <w:top w:val="none" w:sz="0" w:space="0" w:color="auto"/>
        <w:left w:val="none" w:sz="0" w:space="0" w:color="auto"/>
        <w:bottom w:val="none" w:sz="0" w:space="0" w:color="auto"/>
        <w:right w:val="none" w:sz="0" w:space="0" w:color="auto"/>
      </w:divBdr>
    </w:div>
    <w:div w:id="1730885534">
      <w:marLeft w:val="0"/>
      <w:marRight w:val="0"/>
      <w:marTop w:val="10"/>
      <w:marBottom w:val="10"/>
      <w:divBdr>
        <w:top w:val="none" w:sz="0" w:space="0" w:color="auto"/>
        <w:left w:val="none" w:sz="0" w:space="0" w:color="auto"/>
        <w:bottom w:val="none" w:sz="0" w:space="0" w:color="auto"/>
        <w:right w:val="none" w:sz="0" w:space="0" w:color="auto"/>
      </w:divBdr>
    </w:div>
    <w:div w:id="1747144120">
      <w:marLeft w:val="0"/>
      <w:marRight w:val="0"/>
      <w:marTop w:val="10"/>
      <w:marBottom w:val="10"/>
      <w:divBdr>
        <w:top w:val="none" w:sz="0" w:space="0" w:color="auto"/>
        <w:left w:val="none" w:sz="0" w:space="0" w:color="auto"/>
        <w:bottom w:val="none" w:sz="0" w:space="0" w:color="auto"/>
        <w:right w:val="none" w:sz="0" w:space="0" w:color="auto"/>
      </w:divBdr>
    </w:div>
    <w:div w:id="1947225214">
      <w:marLeft w:val="0"/>
      <w:marRight w:val="0"/>
      <w:marTop w:val="10"/>
      <w:marBottom w:val="10"/>
      <w:divBdr>
        <w:top w:val="none" w:sz="0" w:space="0" w:color="auto"/>
        <w:left w:val="none" w:sz="0" w:space="0" w:color="auto"/>
        <w:bottom w:val="none" w:sz="0" w:space="0" w:color="auto"/>
        <w:right w:val="none" w:sz="0" w:space="0" w:color="auto"/>
      </w:divBdr>
    </w:div>
    <w:div w:id="19691166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2025-04-30T09:19:00Z</dcterms:created>
  <dcterms:modified xsi:type="dcterms:W3CDTF">2025-04-30T09:19:00Z</dcterms:modified>
</cp:coreProperties>
</file>