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0D24" w14:textId="77777777" w:rsidR="004D251C" w:rsidRDefault="004D251C">
      <w:pPr>
        <w:spacing w:line="500" w:lineRule="atLeast"/>
        <w:jc w:val="center"/>
        <w:divId w:val="196285236"/>
        <w:rPr>
          <w:rFonts w:ascii="黑体" w:eastAsia="黑体" w:hAnsi="黑体"/>
          <w:sz w:val="36"/>
          <w:szCs w:val="36"/>
        </w:rPr>
      </w:pPr>
      <w:r>
        <w:rPr>
          <w:rFonts w:ascii="黑体" w:eastAsia="黑体" w:hAnsi="黑体" w:hint="eastAsia"/>
          <w:sz w:val="36"/>
          <w:szCs w:val="36"/>
        </w:rPr>
        <w:t>广东省广州市黄埔区人民法院</w:t>
      </w:r>
    </w:p>
    <w:p w14:paraId="18121D3C" w14:textId="77777777" w:rsidR="004D251C" w:rsidRDefault="004D251C">
      <w:pPr>
        <w:spacing w:line="500" w:lineRule="atLeast"/>
        <w:jc w:val="center"/>
        <w:divId w:val="10371209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F843B8" w14:textId="77777777" w:rsidR="004D251C" w:rsidRDefault="004D251C">
      <w:pPr>
        <w:spacing w:line="500" w:lineRule="atLeast"/>
        <w:jc w:val="right"/>
        <w:divId w:val="848911509"/>
        <w:rPr>
          <w:rFonts w:hint="eastAsia"/>
          <w:sz w:val="30"/>
          <w:szCs w:val="30"/>
        </w:rPr>
      </w:pP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1044</w:t>
      </w:r>
      <w:r>
        <w:rPr>
          <w:rFonts w:hint="eastAsia"/>
          <w:sz w:val="30"/>
          <w:szCs w:val="30"/>
        </w:rPr>
        <w:t>号</w:t>
      </w:r>
    </w:p>
    <w:p w14:paraId="144A90CF" w14:textId="77777777" w:rsidR="004D251C" w:rsidRDefault="004D251C">
      <w:pPr>
        <w:spacing w:line="500" w:lineRule="atLeast"/>
        <w:ind w:firstLine="600"/>
        <w:divId w:val="1363438682"/>
        <w:rPr>
          <w:rFonts w:hint="eastAsia"/>
          <w:sz w:val="30"/>
          <w:szCs w:val="30"/>
        </w:rPr>
      </w:pPr>
      <w:r>
        <w:rPr>
          <w:rFonts w:hint="eastAsia"/>
          <w:sz w:val="30"/>
          <w:szCs w:val="30"/>
        </w:rPr>
        <w:t>公诉机关广东省广州市黄埔区人民检察院。</w:t>
      </w:r>
    </w:p>
    <w:p w14:paraId="0BA21A10" w14:textId="77777777" w:rsidR="004D251C" w:rsidRDefault="004D251C">
      <w:pPr>
        <w:spacing w:line="500" w:lineRule="atLeast"/>
        <w:ind w:firstLine="600"/>
        <w:divId w:val="1561089951"/>
        <w:rPr>
          <w:rFonts w:hint="eastAsia"/>
          <w:sz w:val="30"/>
          <w:szCs w:val="30"/>
        </w:rPr>
      </w:pPr>
      <w:r>
        <w:rPr>
          <w:rFonts w:hint="eastAsia"/>
          <w:sz w:val="30"/>
          <w:szCs w:val="30"/>
        </w:rPr>
        <w:t>被告单位江西省安装工程有限公司深圳分公司，住所地：广东省深圳市宝安区固戍一路固戍华庭</w:t>
      </w:r>
      <w:r>
        <w:rPr>
          <w:rFonts w:hint="eastAsia"/>
          <w:sz w:val="30"/>
          <w:szCs w:val="30"/>
        </w:rPr>
        <w:t>5</w:t>
      </w:r>
      <w:r>
        <w:rPr>
          <w:rFonts w:hint="eastAsia"/>
          <w:sz w:val="30"/>
          <w:szCs w:val="30"/>
        </w:rPr>
        <w:t>栋</w:t>
      </w:r>
      <w:r>
        <w:rPr>
          <w:rFonts w:hint="eastAsia"/>
          <w:sz w:val="30"/>
          <w:szCs w:val="30"/>
        </w:rPr>
        <w:t>2401</w:t>
      </w:r>
      <w:r>
        <w:rPr>
          <w:rFonts w:hint="eastAsia"/>
          <w:sz w:val="30"/>
          <w:szCs w:val="30"/>
        </w:rPr>
        <w:t>，组织机构代码证</w:t>
      </w:r>
      <w:r>
        <w:rPr>
          <w:rFonts w:hint="eastAsia"/>
          <w:sz w:val="30"/>
          <w:szCs w:val="30"/>
        </w:rPr>
        <w:t>55386167-9</w:t>
      </w:r>
      <w:r>
        <w:rPr>
          <w:rFonts w:hint="eastAsia"/>
          <w:sz w:val="30"/>
          <w:szCs w:val="30"/>
        </w:rPr>
        <w:t>。负责人系杜青涛。</w:t>
      </w:r>
    </w:p>
    <w:p w14:paraId="64CE8884" w14:textId="77777777" w:rsidR="004D251C" w:rsidRDefault="004D251C">
      <w:pPr>
        <w:spacing w:line="500" w:lineRule="atLeast"/>
        <w:ind w:firstLine="600"/>
        <w:divId w:val="408844594"/>
        <w:rPr>
          <w:rFonts w:hint="eastAsia"/>
          <w:sz w:val="30"/>
          <w:szCs w:val="30"/>
        </w:rPr>
      </w:pPr>
      <w:r>
        <w:rPr>
          <w:rFonts w:hint="eastAsia"/>
          <w:sz w:val="30"/>
          <w:szCs w:val="30"/>
        </w:rPr>
        <w:t>诉讼代表人张凤军，男，</w:t>
      </w:r>
      <w:r>
        <w:rPr>
          <w:rFonts w:hint="eastAsia"/>
          <w:sz w:val="30"/>
          <w:szCs w:val="30"/>
        </w:rPr>
        <w:t>1976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日出生，汉族，系江西省安装工程有限公司深圳分公司副经理。</w:t>
      </w:r>
    </w:p>
    <w:p w14:paraId="62580C57" w14:textId="77777777" w:rsidR="004D251C" w:rsidRDefault="004D251C">
      <w:pPr>
        <w:spacing w:line="500" w:lineRule="atLeast"/>
        <w:ind w:firstLine="600"/>
        <w:divId w:val="534271042"/>
        <w:rPr>
          <w:rFonts w:hint="eastAsia"/>
          <w:sz w:val="30"/>
          <w:szCs w:val="30"/>
        </w:rPr>
      </w:pPr>
      <w:r>
        <w:rPr>
          <w:rFonts w:hint="eastAsia"/>
          <w:sz w:val="30"/>
          <w:szCs w:val="30"/>
        </w:rPr>
        <w:t>被告人杜青涛，男，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日出生，汉族，出生地江西省樟树市，文化程度大学，住广东省深圳市南山区，系被告单位江西省安装工程有限公司深圳分公司负责人。因涉嫌犯行贿罪于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日被广东省广州市黄埔区人民检察院取保候审。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日被本院取保候审。</w:t>
      </w:r>
    </w:p>
    <w:p w14:paraId="66DE3E05" w14:textId="77777777" w:rsidR="004D251C" w:rsidRDefault="004D251C">
      <w:pPr>
        <w:spacing w:line="500" w:lineRule="atLeast"/>
        <w:ind w:firstLine="600"/>
        <w:divId w:val="374501653"/>
        <w:rPr>
          <w:rFonts w:hint="eastAsia"/>
          <w:sz w:val="30"/>
          <w:szCs w:val="30"/>
        </w:rPr>
      </w:pPr>
      <w:r>
        <w:rPr>
          <w:rFonts w:hint="eastAsia"/>
          <w:sz w:val="30"/>
          <w:szCs w:val="30"/>
        </w:rPr>
        <w:t>辩护人何力新，广东太平洋联合律师事务所律师。</w:t>
      </w:r>
    </w:p>
    <w:p w14:paraId="76FE2C8A" w14:textId="77777777" w:rsidR="004D251C" w:rsidRDefault="004D251C">
      <w:pPr>
        <w:spacing w:line="500" w:lineRule="atLeast"/>
        <w:ind w:firstLine="600"/>
        <w:divId w:val="1564636520"/>
        <w:rPr>
          <w:rFonts w:hint="eastAsia"/>
          <w:sz w:val="30"/>
          <w:szCs w:val="30"/>
        </w:rPr>
      </w:pPr>
      <w:r>
        <w:rPr>
          <w:rFonts w:hint="eastAsia"/>
          <w:sz w:val="30"/>
          <w:szCs w:val="30"/>
        </w:rPr>
        <w:t>被告人王晋，男，</w:t>
      </w:r>
      <w:r>
        <w:rPr>
          <w:rFonts w:hint="eastAsia"/>
          <w:sz w:val="30"/>
          <w:szCs w:val="30"/>
        </w:rPr>
        <w:t>1978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日出生，汉族，出生地湖北省丹江口市，文化程度大学专科，住广东省深圳市罗湖区（二）</w:t>
      </w:r>
      <w:r>
        <w:rPr>
          <w:rFonts w:hint="eastAsia"/>
          <w:sz w:val="30"/>
          <w:szCs w:val="30"/>
        </w:rPr>
        <w:t>14A1</w:t>
      </w:r>
      <w:r>
        <w:rPr>
          <w:rFonts w:hint="eastAsia"/>
          <w:sz w:val="30"/>
          <w:szCs w:val="30"/>
        </w:rPr>
        <w:t>。因涉嫌犯行贿罪于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日被广东省广州市黄埔区人民检察院取保候审。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日被本院取保候审。</w:t>
      </w:r>
    </w:p>
    <w:p w14:paraId="0FFFAB76" w14:textId="77777777" w:rsidR="004D251C" w:rsidRDefault="004D251C">
      <w:pPr>
        <w:spacing w:line="500" w:lineRule="atLeast"/>
        <w:ind w:firstLine="600"/>
        <w:divId w:val="949825680"/>
        <w:rPr>
          <w:rFonts w:hint="eastAsia"/>
          <w:sz w:val="30"/>
          <w:szCs w:val="30"/>
        </w:rPr>
      </w:pPr>
      <w:r>
        <w:rPr>
          <w:rFonts w:hint="eastAsia"/>
          <w:sz w:val="30"/>
          <w:szCs w:val="30"/>
        </w:rPr>
        <w:t>辩护人莫邪、李雅，均系广东广大律师事务所律师。</w:t>
      </w:r>
    </w:p>
    <w:p w14:paraId="5E61951F" w14:textId="77777777" w:rsidR="004D251C" w:rsidRDefault="004D251C">
      <w:pPr>
        <w:spacing w:line="500" w:lineRule="atLeast"/>
        <w:ind w:firstLine="600"/>
        <w:divId w:val="178468438"/>
        <w:rPr>
          <w:rFonts w:hint="eastAsia"/>
          <w:sz w:val="30"/>
          <w:szCs w:val="30"/>
        </w:rPr>
      </w:pPr>
      <w:r>
        <w:rPr>
          <w:rFonts w:hint="eastAsia"/>
          <w:sz w:val="30"/>
          <w:szCs w:val="30"/>
        </w:rPr>
        <w:t>公诉机关以穗埔检刑诉</w:t>
      </w:r>
      <w:r>
        <w:rPr>
          <w:rFonts w:hint="eastAsia"/>
          <w:sz w:val="30"/>
          <w:szCs w:val="30"/>
        </w:rPr>
        <w:t>[2016]852</w:t>
      </w:r>
      <w:r>
        <w:rPr>
          <w:rFonts w:hint="eastAsia"/>
          <w:sz w:val="30"/>
          <w:szCs w:val="30"/>
        </w:rPr>
        <w:t>号起诉书指控被告单位江西省安装工程有限公司深圳分公司、被告人杜青涛、王晋犯单位行贿罪，于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日向本院提起公诉。本院依法组成合议庭，适用普通程序，于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日公开开庭审理了本案。公诉机关指派代理检察员胡亮芳出庭支持公诉，被告单位诉讼代表人张凤军、被告人杜青涛、王晋、辩护人何力</w:t>
      </w:r>
      <w:r>
        <w:rPr>
          <w:rFonts w:hint="eastAsia"/>
          <w:sz w:val="30"/>
          <w:szCs w:val="30"/>
        </w:rPr>
        <w:lastRenderedPageBreak/>
        <w:t>新、莫邪、李雅到庭参加诉讼。本案审理期间，公诉机关因需补充侦查，于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日建议对本案延期审理，本院予以同意，公诉机关于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日补充侦查完毕，本院于同日恢复法庭审理。现已审理终结。</w:t>
      </w:r>
    </w:p>
    <w:p w14:paraId="60A2BC7F" w14:textId="77777777" w:rsidR="004D251C" w:rsidRDefault="004D251C">
      <w:pPr>
        <w:spacing w:line="500" w:lineRule="atLeast"/>
        <w:ind w:firstLine="600"/>
        <w:divId w:val="684405810"/>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单位江西省安装工程有限公司深圳分公司在承接广州环保投资集团有限公司（以下简称“广某投集团”）的“广州市李坑第二垃圾焚烧厂垃圾池内隔墙工程”的过程中，为谋取顺利承接工程项目的不正当利益，经江西省安装工程有限公司深圳分公司负责人杜青涛与被告人王晋共谋，并约定在上述工程中使用被告人王晋所在“博思格建筑钢结构（广州）有限公司”销售的建筑原材料后，给予负责广州市李坑第二垃圾焚烧厂商务洽谈和管理工作的“广环投集团”商务部部长李晓雄（另案处理）“回扣款”共计现金人民币</w:t>
      </w:r>
      <w:r>
        <w:rPr>
          <w:rFonts w:hint="eastAsia"/>
          <w:sz w:val="30"/>
          <w:szCs w:val="30"/>
        </w:rPr>
        <w:t>28</w:t>
      </w:r>
      <w:r>
        <w:rPr>
          <w:rFonts w:hint="eastAsia"/>
          <w:sz w:val="30"/>
          <w:szCs w:val="30"/>
        </w:rPr>
        <w:t>万元。具体分述如下：</w:t>
      </w:r>
    </w:p>
    <w:p w14:paraId="5E26461A" w14:textId="77777777" w:rsidR="004D251C" w:rsidRDefault="004D251C">
      <w:pPr>
        <w:spacing w:line="500" w:lineRule="atLeast"/>
        <w:ind w:firstLine="600"/>
        <w:divId w:val="1856309236"/>
        <w:rPr>
          <w:rFonts w:hint="eastAsia"/>
          <w:sz w:val="30"/>
          <w:szCs w:val="30"/>
        </w:rPr>
      </w:pPr>
      <w:r>
        <w:rPr>
          <w:rFonts w:hint="eastAsia"/>
          <w:sz w:val="30"/>
          <w:szCs w:val="30"/>
        </w:rPr>
        <w:t>1.2013</w:t>
      </w:r>
      <w:r>
        <w:rPr>
          <w:rFonts w:hint="eastAsia"/>
          <w:sz w:val="30"/>
          <w:szCs w:val="30"/>
        </w:rPr>
        <w:t>年年初，被告人杜青涛与被告人王晋经共谋后，由被告人王晋垫付行贿款并代为贿送，在李晓雄位于广州市白云区金沙洲的住处附近，给予李某</w:t>
      </w:r>
      <w:r>
        <w:rPr>
          <w:rFonts w:hint="eastAsia"/>
          <w:sz w:val="30"/>
          <w:szCs w:val="30"/>
        </w:rPr>
        <w:t>2</w:t>
      </w:r>
      <w:r>
        <w:rPr>
          <w:rFonts w:hint="eastAsia"/>
          <w:sz w:val="30"/>
          <w:szCs w:val="30"/>
        </w:rPr>
        <w:t>雄现金人民币</w:t>
      </w:r>
      <w:r>
        <w:rPr>
          <w:rFonts w:hint="eastAsia"/>
          <w:sz w:val="30"/>
          <w:szCs w:val="30"/>
        </w:rPr>
        <w:t>8</w:t>
      </w:r>
      <w:r>
        <w:rPr>
          <w:rFonts w:hint="eastAsia"/>
          <w:sz w:val="30"/>
          <w:szCs w:val="30"/>
        </w:rPr>
        <w:t>万元。</w:t>
      </w:r>
    </w:p>
    <w:p w14:paraId="7D5C37D9" w14:textId="77777777" w:rsidR="004D251C" w:rsidRDefault="004D251C">
      <w:pPr>
        <w:spacing w:line="500" w:lineRule="atLeast"/>
        <w:ind w:firstLine="600"/>
        <w:divId w:val="568611543"/>
        <w:rPr>
          <w:rFonts w:hint="eastAsia"/>
          <w:sz w:val="30"/>
          <w:szCs w:val="30"/>
        </w:rPr>
      </w:pPr>
      <w:r>
        <w:rPr>
          <w:rFonts w:hint="eastAsia"/>
          <w:sz w:val="30"/>
          <w:szCs w:val="30"/>
        </w:rPr>
        <w:t>2.2013</w:t>
      </w:r>
      <w:r>
        <w:rPr>
          <w:rFonts w:hint="eastAsia"/>
          <w:sz w:val="30"/>
          <w:szCs w:val="30"/>
        </w:rPr>
        <w:t>年下半年，被告人杜青涛指使其下属员工到广州市李坑第二垃圾焚烧厂附近，给予李某</w:t>
      </w:r>
      <w:r>
        <w:rPr>
          <w:rFonts w:hint="eastAsia"/>
          <w:sz w:val="30"/>
          <w:szCs w:val="30"/>
        </w:rPr>
        <w:t>2</w:t>
      </w:r>
      <w:r>
        <w:rPr>
          <w:rFonts w:hint="eastAsia"/>
          <w:sz w:val="30"/>
          <w:szCs w:val="30"/>
        </w:rPr>
        <w:t>雄现金人民币</w:t>
      </w:r>
      <w:r>
        <w:rPr>
          <w:rFonts w:hint="eastAsia"/>
          <w:sz w:val="30"/>
          <w:szCs w:val="30"/>
        </w:rPr>
        <w:t>20</w:t>
      </w:r>
      <w:r>
        <w:rPr>
          <w:rFonts w:hint="eastAsia"/>
          <w:sz w:val="30"/>
          <w:szCs w:val="30"/>
        </w:rPr>
        <w:t>万元。</w:t>
      </w:r>
    </w:p>
    <w:p w14:paraId="55D768F5" w14:textId="77777777" w:rsidR="004D251C" w:rsidRDefault="004D251C">
      <w:pPr>
        <w:spacing w:line="500" w:lineRule="atLeast"/>
        <w:ind w:firstLine="600"/>
        <w:divId w:val="534080996"/>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日，被告人杜青涛在接受广州市黄埔区人民检察院反贪污贿赂局询问时，主动交代了其向李某</w:t>
      </w:r>
      <w:r>
        <w:rPr>
          <w:rFonts w:hint="eastAsia"/>
          <w:sz w:val="30"/>
          <w:szCs w:val="30"/>
        </w:rPr>
        <w:t>2</w:t>
      </w:r>
      <w:r>
        <w:rPr>
          <w:rFonts w:hint="eastAsia"/>
          <w:sz w:val="30"/>
          <w:szCs w:val="30"/>
        </w:rPr>
        <w:t>雄行贿的罪行，并在同月</w:t>
      </w:r>
      <w:r>
        <w:rPr>
          <w:rFonts w:hint="eastAsia"/>
          <w:sz w:val="30"/>
          <w:szCs w:val="30"/>
        </w:rPr>
        <w:t>24</w:t>
      </w:r>
      <w:r>
        <w:rPr>
          <w:rFonts w:hint="eastAsia"/>
          <w:sz w:val="30"/>
          <w:szCs w:val="30"/>
        </w:rPr>
        <w:t>日到广州市黄埔区人民检察院投案。</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日，被告人王晋在接受广州市黄埔区人民检察院反贪污贿赂局询问时，主动交代了其伙同被告人杜青涛向李某</w:t>
      </w:r>
      <w:r>
        <w:rPr>
          <w:rFonts w:hint="eastAsia"/>
          <w:sz w:val="30"/>
          <w:szCs w:val="30"/>
        </w:rPr>
        <w:t>2</w:t>
      </w:r>
      <w:r>
        <w:rPr>
          <w:rFonts w:hint="eastAsia"/>
          <w:sz w:val="30"/>
          <w:szCs w:val="30"/>
        </w:rPr>
        <w:t>雄行贿的罪行，并在同年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日到广州市黄埔区人民检察院投案。</w:t>
      </w:r>
    </w:p>
    <w:p w14:paraId="43E252D9" w14:textId="77777777" w:rsidR="004D251C" w:rsidRDefault="004D251C">
      <w:pPr>
        <w:spacing w:line="500" w:lineRule="atLeast"/>
        <w:ind w:firstLine="600"/>
        <w:divId w:val="2020083735"/>
        <w:rPr>
          <w:rFonts w:hint="eastAsia"/>
          <w:sz w:val="30"/>
          <w:szCs w:val="30"/>
        </w:rPr>
      </w:pPr>
      <w:r>
        <w:rPr>
          <w:rFonts w:hint="eastAsia"/>
          <w:sz w:val="30"/>
          <w:szCs w:val="30"/>
        </w:rPr>
        <w:t>公诉机关认为：被告单位江西省安装工程有限公司深圳分公司、被告人杜青涛、王晋为谋取不正当利益而行贿，情节严重，被告人杜青涛是直接负责的主管人员和直接责任人，被告人王晋在共同犯罪中起辅助作用，其行为均触犯了《中华人民共和国刑法》第三百九十三条之规定，应当以单位行贿罪追究被告单位江西省安装工程有限公司深圳分公司、被告人杜青涛、王晋的刑事责任。被告单位江西省安装工程有限公司深圳分公司、被告人杜青涛在共同犯罪中起主要作用，根据《中华人民共和国刑法》第二十六条第一款之规定，是主犯；被告人王晋在共同犯罪中起次要作用，根据《中华人民共和国刑法》第二十七条之规定，是从犯，应当从轻处罚。被告单位江西省安装工程有限公司深圳分公司、被告人杜青涛、王晋犯罪以后自动投案，如实供述自己的罪行，是自首，根据《中华人民共和国刑法》第六十七条第一款之规定，可以对被告单位江西省安装工程有限公司深圳分公司、被告人杜青涛、王晋从轻或者减轻处罚。提请本院依法判处。</w:t>
      </w:r>
    </w:p>
    <w:p w14:paraId="5C91327C" w14:textId="77777777" w:rsidR="004D251C" w:rsidRDefault="004D251C">
      <w:pPr>
        <w:spacing w:line="500" w:lineRule="atLeast"/>
        <w:ind w:firstLine="600"/>
        <w:divId w:val="1414820427"/>
        <w:rPr>
          <w:rFonts w:hint="eastAsia"/>
          <w:sz w:val="30"/>
          <w:szCs w:val="30"/>
        </w:rPr>
      </w:pPr>
      <w:r>
        <w:rPr>
          <w:rFonts w:hint="eastAsia"/>
          <w:sz w:val="30"/>
          <w:szCs w:val="30"/>
        </w:rPr>
        <w:t>被告单位江西省安装工程有限公司深圳分公司的诉讼代表人张凤军对公诉机关指控的犯罪事实及罪名无异议。</w:t>
      </w:r>
    </w:p>
    <w:p w14:paraId="494AAF37" w14:textId="77777777" w:rsidR="004D251C" w:rsidRDefault="004D251C">
      <w:pPr>
        <w:spacing w:line="500" w:lineRule="atLeast"/>
        <w:ind w:firstLine="600"/>
        <w:divId w:val="1343315793"/>
        <w:rPr>
          <w:rFonts w:hint="eastAsia"/>
          <w:sz w:val="30"/>
          <w:szCs w:val="30"/>
        </w:rPr>
      </w:pPr>
      <w:r>
        <w:rPr>
          <w:rFonts w:hint="eastAsia"/>
          <w:sz w:val="30"/>
          <w:szCs w:val="30"/>
        </w:rPr>
        <w:t>被告人杜青涛对公诉机关指控其犯单位行贿罪的犯罪事实及罪名均无异议，但辩称相关款项是被告人王晋授意其送给李某</w:t>
      </w:r>
      <w:r>
        <w:rPr>
          <w:rFonts w:hint="eastAsia"/>
          <w:sz w:val="30"/>
          <w:szCs w:val="30"/>
        </w:rPr>
        <w:t>2</w:t>
      </w:r>
      <w:r>
        <w:rPr>
          <w:rFonts w:hint="eastAsia"/>
          <w:sz w:val="30"/>
          <w:szCs w:val="30"/>
        </w:rPr>
        <w:t>雄的，因此本案中被告人王晋起主要作用，其起次要作用。</w:t>
      </w:r>
    </w:p>
    <w:p w14:paraId="5130A799" w14:textId="77777777" w:rsidR="004D251C" w:rsidRDefault="004D251C">
      <w:pPr>
        <w:spacing w:line="500" w:lineRule="atLeast"/>
        <w:ind w:firstLine="600"/>
        <w:divId w:val="1211696180"/>
        <w:rPr>
          <w:rFonts w:hint="eastAsia"/>
          <w:sz w:val="30"/>
          <w:szCs w:val="30"/>
        </w:rPr>
      </w:pPr>
      <w:r>
        <w:rPr>
          <w:rFonts w:hint="eastAsia"/>
          <w:sz w:val="30"/>
          <w:szCs w:val="30"/>
        </w:rPr>
        <w:t>被告人杜青涛的辩护人对公诉机关指控被告人杜青涛犯单位行贿罪的罪名无异议，提出如下辩护意见：</w:t>
      </w:r>
      <w:r>
        <w:rPr>
          <w:rFonts w:hint="eastAsia"/>
          <w:sz w:val="30"/>
          <w:szCs w:val="30"/>
        </w:rPr>
        <w:t>1.</w:t>
      </w:r>
      <w:r>
        <w:rPr>
          <w:rFonts w:hint="eastAsia"/>
          <w:sz w:val="30"/>
          <w:szCs w:val="30"/>
        </w:rPr>
        <w:t>被告人杜青涛的行为是单位行为，代表单位意志，利益归单位享有，为单位犯罪。</w:t>
      </w:r>
      <w:r>
        <w:rPr>
          <w:rFonts w:hint="eastAsia"/>
          <w:sz w:val="30"/>
          <w:szCs w:val="30"/>
        </w:rPr>
        <w:t>2.</w:t>
      </w:r>
      <w:r>
        <w:rPr>
          <w:rFonts w:hint="eastAsia"/>
          <w:sz w:val="30"/>
          <w:szCs w:val="30"/>
        </w:rPr>
        <w:t>被告人杜青涛与王晋在本案中所起的作用相当，不应区分主从犯。理由如下：（</w:t>
      </w:r>
      <w:r>
        <w:rPr>
          <w:rFonts w:hint="eastAsia"/>
          <w:sz w:val="30"/>
          <w:szCs w:val="30"/>
        </w:rPr>
        <w:t>1</w:t>
      </w:r>
      <w:r>
        <w:rPr>
          <w:rFonts w:hint="eastAsia"/>
          <w:sz w:val="30"/>
          <w:szCs w:val="30"/>
        </w:rPr>
        <w:t>）本案是单位犯罪，单位为案件主犯，被告人杜青涛与王晋为自然人仅起协助单位获得利益的作用。（</w:t>
      </w:r>
      <w:r>
        <w:rPr>
          <w:rFonts w:hint="eastAsia"/>
          <w:sz w:val="30"/>
          <w:szCs w:val="30"/>
        </w:rPr>
        <w:t>2</w:t>
      </w:r>
      <w:r>
        <w:rPr>
          <w:rFonts w:hint="eastAsia"/>
          <w:sz w:val="30"/>
          <w:szCs w:val="30"/>
        </w:rPr>
        <w:t>）从本案的业务来源、犯意提起、决策、实施层面来看，被告人杜青涛与王晋所起作用及参与程度相当。被告人王晋是被告人杜青涛与李某</w:t>
      </w:r>
      <w:r>
        <w:rPr>
          <w:rFonts w:hint="eastAsia"/>
          <w:sz w:val="30"/>
          <w:szCs w:val="30"/>
        </w:rPr>
        <w:t>2</w:t>
      </w:r>
      <w:r>
        <w:rPr>
          <w:rFonts w:hint="eastAsia"/>
          <w:sz w:val="30"/>
          <w:szCs w:val="30"/>
        </w:rPr>
        <w:t>雄之间牵线搭桥的人，行贿犯意的提起，回扣事项的决定、具体实施等都是王晋与杜青涛双方共同决策、共同参与，二者谋取的也是双方的共同利益，而非江西省安装工程有限公司深圳分公司的单方面利益，因此二被告人在共同犯罪中所起作用相当，不应区分主从犯。</w:t>
      </w:r>
      <w:r>
        <w:rPr>
          <w:rFonts w:hint="eastAsia"/>
          <w:sz w:val="30"/>
          <w:szCs w:val="30"/>
        </w:rPr>
        <w:t>3.</w:t>
      </w:r>
      <w:r>
        <w:rPr>
          <w:rFonts w:hint="eastAsia"/>
          <w:sz w:val="30"/>
          <w:szCs w:val="30"/>
        </w:rPr>
        <w:t>被告人杜青涛所在单位及被告单位不具有不可替代性，在本案中由于其所处的社会关系、经济状况加之行业的潜规则使其必须以支付回扣为手段去承接工程，虽不能作为免责事由，但可作为酌定考虑的量刑情节。</w:t>
      </w:r>
      <w:r>
        <w:rPr>
          <w:rFonts w:hint="eastAsia"/>
          <w:sz w:val="30"/>
          <w:szCs w:val="30"/>
        </w:rPr>
        <w:t>4.</w:t>
      </w:r>
      <w:r>
        <w:rPr>
          <w:rFonts w:hint="eastAsia"/>
          <w:sz w:val="30"/>
          <w:szCs w:val="30"/>
        </w:rPr>
        <w:t>被告人杜青涛犯罪以后自动投案，如实供述自己的罪行，是自首，可从轻或者减轻处罚。</w:t>
      </w:r>
      <w:r>
        <w:rPr>
          <w:rFonts w:hint="eastAsia"/>
          <w:sz w:val="30"/>
          <w:szCs w:val="30"/>
        </w:rPr>
        <w:t>5.</w:t>
      </w:r>
      <w:r>
        <w:rPr>
          <w:rFonts w:hint="eastAsia"/>
          <w:sz w:val="30"/>
          <w:szCs w:val="30"/>
        </w:rPr>
        <w:t>被告人杜青涛具有主观恶性小、社会危害性低、系初犯、偶犯等从轻处罚情节。</w:t>
      </w:r>
      <w:r>
        <w:rPr>
          <w:rFonts w:hint="eastAsia"/>
          <w:sz w:val="30"/>
          <w:szCs w:val="30"/>
        </w:rPr>
        <w:t>6.</w:t>
      </w:r>
      <w:r>
        <w:rPr>
          <w:rFonts w:hint="eastAsia"/>
          <w:sz w:val="30"/>
          <w:szCs w:val="30"/>
        </w:rPr>
        <w:t>被告人杜青涛所在单位行贿数额不大。</w:t>
      </w:r>
      <w:r>
        <w:rPr>
          <w:rFonts w:hint="eastAsia"/>
          <w:sz w:val="30"/>
          <w:szCs w:val="30"/>
        </w:rPr>
        <w:t>7.</w:t>
      </w:r>
      <w:r>
        <w:rPr>
          <w:rFonts w:hint="eastAsia"/>
          <w:sz w:val="30"/>
          <w:szCs w:val="30"/>
        </w:rPr>
        <w:t>被告人杜青涛主动交代行贿行为实际</w:t>
      </w:r>
      <w:r>
        <w:rPr>
          <w:rFonts w:hint="eastAsia"/>
          <w:sz w:val="30"/>
          <w:szCs w:val="30"/>
        </w:rPr>
        <w:t>上是对受贿人的检举揭发，属立功表现。综上，请求对被告人杜青涛免予刑事处罚或判处缓刑。</w:t>
      </w:r>
    </w:p>
    <w:p w14:paraId="529A7185" w14:textId="77777777" w:rsidR="004D251C" w:rsidRDefault="004D251C">
      <w:pPr>
        <w:spacing w:line="500" w:lineRule="atLeast"/>
        <w:ind w:firstLine="600"/>
        <w:divId w:val="1505321184"/>
        <w:rPr>
          <w:rFonts w:hint="eastAsia"/>
          <w:sz w:val="30"/>
          <w:szCs w:val="30"/>
        </w:rPr>
      </w:pPr>
      <w:r>
        <w:rPr>
          <w:rFonts w:hint="eastAsia"/>
          <w:sz w:val="30"/>
          <w:szCs w:val="30"/>
        </w:rPr>
        <w:t>被告人王晋对公诉机关指控其犯单位行贿罪的罪名无异议，辩称其对被告人杜青涛贿送给李某</w:t>
      </w:r>
      <w:r>
        <w:rPr>
          <w:rFonts w:hint="eastAsia"/>
          <w:sz w:val="30"/>
          <w:szCs w:val="30"/>
        </w:rPr>
        <w:t>2</w:t>
      </w:r>
      <w:r>
        <w:rPr>
          <w:rFonts w:hint="eastAsia"/>
          <w:sz w:val="30"/>
          <w:szCs w:val="30"/>
        </w:rPr>
        <w:t>雄的人民币</w:t>
      </w:r>
      <w:r>
        <w:rPr>
          <w:rFonts w:hint="eastAsia"/>
          <w:sz w:val="30"/>
          <w:szCs w:val="30"/>
        </w:rPr>
        <w:t>20</w:t>
      </w:r>
      <w:r>
        <w:rPr>
          <w:rFonts w:hint="eastAsia"/>
          <w:sz w:val="30"/>
          <w:szCs w:val="30"/>
        </w:rPr>
        <w:t>万元不知情。</w:t>
      </w:r>
    </w:p>
    <w:p w14:paraId="0A01EC76" w14:textId="77777777" w:rsidR="004D251C" w:rsidRDefault="004D251C">
      <w:pPr>
        <w:spacing w:line="500" w:lineRule="atLeast"/>
        <w:ind w:firstLine="600"/>
        <w:divId w:val="299455116"/>
        <w:rPr>
          <w:rFonts w:hint="eastAsia"/>
          <w:sz w:val="30"/>
          <w:szCs w:val="30"/>
        </w:rPr>
      </w:pPr>
      <w:r>
        <w:rPr>
          <w:rFonts w:hint="eastAsia"/>
          <w:sz w:val="30"/>
          <w:szCs w:val="30"/>
        </w:rPr>
        <w:t>被告人王晋的辩护人提出以下辩护意见：</w:t>
      </w:r>
      <w:r>
        <w:rPr>
          <w:rFonts w:hint="eastAsia"/>
          <w:sz w:val="30"/>
          <w:szCs w:val="30"/>
        </w:rPr>
        <w:t>1.</w:t>
      </w:r>
      <w:r>
        <w:rPr>
          <w:rFonts w:hint="eastAsia"/>
          <w:sz w:val="30"/>
          <w:szCs w:val="30"/>
        </w:rPr>
        <w:t>从犯意的提起来看，给予好处费相关事宜是由杜青涛与李某</w:t>
      </w:r>
      <w:r>
        <w:rPr>
          <w:rFonts w:hint="eastAsia"/>
          <w:sz w:val="30"/>
          <w:szCs w:val="30"/>
        </w:rPr>
        <w:t>2</w:t>
      </w:r>
      <w:r>
        <w:rPr>
          <w:rFonts w:hint="eastAsia"/>
          <w:sz w:val="30"/>
          <w:szCs w:val="30"/>
        </w:rPr>
        <w:t>雄直接交流决定，因此本案犯意提起者并非王晋，被告人王晋在共同犯罪中是从犯，应当从轻或者减轻处罚。</w:t>
      </w:r>
      <w:r>
        <w:rPr>
          <w:rFonts w:hint="eastAsia"/>
          <w:sz w:val="30"/>
          <w:szCs w:val="30"/>
        </w:rPr>
        <w:t>2.</w:t>
      </w:r>
      <w:r>
        <w:rPr>
          <w:rFonts w:hint="eastAsia"/>
          <w:sz w:val="30"/>
          <w:szCs w:val="30"/>
        </w:rPr>
        <w:t>被告人王晋虽对行贿人民币</w:t>
      </w:r>
      <w:r>
        <w:rPr>
          <w:rFonts w:hint="eastAsia"/>
          <w:sz w:val="30"/>
          <w:szCs w:val="30"/>
        </w:rPr>
        <w:t>28</w:t>
      </w:r>
      <w:r>
        <w:rPr>
          <w:rFonts w:hint="eastAsia"/>
          <w:sz w:val="30"/>
          <w:szCs w:val="30"/>
        </w:rPr>
        <w:t>万知情，但仅参与了人民币</w:t>
      </w:r>
      <w:r>
        <w:rPr>
          <w:rFonts w:hint="eastAsia"/>
          <w:sz w:val="30"/>
          <w:szCs w:val="30"/>
        </w:rPr>
        <w:t>8</w:t>
      </w:r>
      <w:r>
        <w:rPr>
          <w:rFonts w:hint="eastAsia"/>
          <w:sz w:val="30"/>
          <w:szCs w:val="30"/>
        </w:rPr>
        <w:t>万元的贿送行为，另外的人民币</w:t>
      </w:r>
      <w:r>
        <w:rPr>
          <w:rFonts w:hint="eastAsia"/>
          <w:sz w:val="30"/>
          <w:szCs w:val="30"/>
        </w:rPr>
        <w:t>20</w:t>
      </w:r>
      <w:r>
        <w:rPr>
          <w:rFonts w:hint="eastAsia"/>
          <w:sz w:val="30"/>
          <w:szCs w:val="30"/>
        </w:rPr>
        <w:t>万元是由杜青涛安排他人向李某</w:t>
      </w:r>
      <w:r>
        <w:rPr>
          <w:rFonts w:hint="eastAsia"/>
          <w:sz w:val="30"/>
          <w:szCs w:val="30"/>
        </w:rPr>
        <w:t>2</w:t>
      </w:r>
      <w:r>
        <w:rPr>
          <w:rFonts w:hint="eastAsia"/>
          <w:sz w:val="30"/>
          <w:szCs w:val="30"/>
        </w:rPr>
        <w:t>雄贿送。</w:t>
      </w:r>
      <w:r>
        <w:rPr>
          <w:rFonts w:hint="eastAsia"/>
          <w:sz w:val="30"/>
          <w:szCs w:val="30"/>
        </w:rPr>
        <w:t>3.</w:t>
      </w:r>
      <w:r>
        <w:rPr>
          <w:rFonts w:hint="eastAsia"/>
          <w:sz w:val="30"/>
          <w:szCs w:val="30"/>
        </w:rPr>
        <w:t>被告人王晋有自首情节，且为初犯、偶犯，主观恶意较小。综上，建议对被告人王晋适用缓刑。</w:t>
      </w:r>
    </w:p>
    <w:p w14:paraId="06D928FD" w14:textId="77777777" w:rsidR="004D251C" w:rsidRDefault="004D251C">
      <w:pPr>
        <w:spacing w:line="500" w:lineRule="atLeast"/>
        <w:ind w:firstLine="600"/>
        <w:divId w:val="1481312847"/>
        <w:rPr>
          <w:rFonts w:hint="eastAsia"/>
          <w:sz w:val="30"/>
          <w:szCs w:val="30"/>
        </w:rPr>
      </w:pPr>
      <w:r>
        <w:rPr>
          <w:rFonts w:hint="eastAsia"/>
          <w:sz w:val="30"/>
          <w:szCs w:val="30"/>
        </w:rPr>
        <w:t>经审理查明：广州环保投资有限公司（以下简称广某投公司）成立于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日，设立时股东为广州广日集团有限公司（国有公司）和广州诚毅科技开发有限公司（外国法人独资有限责任公司）。</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日，广州市工商行政管理局核准广某投公司股东变更为广州广日集团有限公司，占股</w:t>
      </w:r>
      <w:r>
        <w:rPr>
          <w:rFonts w:hint="eastAsia"/>
          <w:sz w:val="30"/>
          <w:szCs w:val="30"/>
        </w:rPr>
        <w:t>100%</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日，广某投公司更名为广州环保投资集团有限公司（以下简称广某投集团公司）。</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日，广州市工商行政管理局核准广某投集团公司股东变更为广州广日集团有限公司、广州发展集团有限公司和广州广重企业集团有限公司（分别以</w:t>
      </w:r>
      <w:r>
        <w:rPr>
          <w:rFonts w:hint="eastAsia"/>
          <w:sz w:val="30"/>
          <w:szCs w:val="30"/>
        </w:rPr>
        <w:t>70%</w:t>
      </w:r>
      <w:r>
        <w:rPr>
          <w:rFonts w:hint="eastAsia"/>
          <w:sz w:val="30"/>
          <w:szCs w:val="30"/>
        </w:rPr>
        <w:t>、</w:t>
      </w:r>
      <w:r>
        <w:rPr>
          <w:rFonts w:hint="eastAsia"/>
          <w:sz w:val="30"/>
          <w:szCs w:val="30"/>
        </w:rPr>
        <w:t>20%</w:t>
      </w:r>
      <w:r>
        <w:rPr>
          <w:rFonts w:hint="eastAsia"/>
          <w:sz w:val="30"/>
          <w:szCs w:val="30"/>
        </w:rPr>
        <w:t>、</w:t>
      </w:r>
      <w:r>
        <w:rPr>
          <w:rFonts w:hint="eastAsia"/>
          <w:sz w:val="30"/>
          <w:szCs w:val="30"/>
        </w:rPr>
        <w:t>10%</w:t>
      </w:r>
      <w:r>
        <w:rPr>
          <w:rFonts w:hint="eastAsia"/>
          <w:sz w:val="30"/>
          <w:szCs w:val="30"/>
        </w:rPr>
        <w:t>的比例持股）。自此，广某投集团公司的股东为广州广日集团有限公司、广州发展集团有限公司和广州广重企业集团有限公司，上述三个股东均为国有公司。</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月至案发前，同案人李某</w:t>
      </w:r>
      <w:r>
        <w:rPr>
          <w:rFonts w:hint="eastAsia"/>
          <w:sz w:val="30"/>
          <w:szCs w:val="30"/>
        </w:rPr>
        <w:t>2</w:t>
      </w:r>
      <w:r>
        <w:rPr>
          <w:rFonts w:hint="eastAsia"/>
          <w:sz w:val="30"/>
          <w:szCs w:val="30"/>
        </w:rPr>
        <w:t>雄（另案处理）在广某投公司（广某投集团公司）任职，历任采购及合约部经理、商务部部长、项目开发部部长、企业发展部部长，负责公司招投标、商务谈判、合同合约管理、项目规划、项目前期手续办理、项目承接洽谈等工作。被告单位江西省安装工程有限公司深圳分公司系国有控股公司分公司，被告人杜青涛系该公司的负责人，负责主持该公司的全面工作，具体包括承揽业务、工程施工、员工管理等。</w:t>
      </w:r>
    </w:p>
    <w:p w14:paraId="54061547" w14:textId="77777777" w:rsidR="004D251C" w:rsidRDefault="004D251C">
      <w:pPr>
        <w:spacing w:line="500" w:lineRule="atLeast"/>
        <w:ind w:firstLine="600"/>
        <w:divId w:val="53819993"/>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单位江西省安装工程有限公司深圳分公司在承接广某投集团公司的“广州市李坑第二垃圾焚烧厂垃圾池内隔墙工程”的过程中，为谋取顺利承接工程项目的不正当利益，经江西省安装工程有限公司深圳分公司负责人杜青涛与被告人王晋共谋，并约定在上述工程中使用被告人王晋所在“博思格建筑钢结构（广州）有限公司”销售的建筑原材料后，给予负责广州市李坑第二垃圾焚烧厂商务洽谈和管理工作的李某</w:t>
      </w:r>
      <w:r>
        <w:rPr>
          <w:rFonts w:hint="eastAsia"/>
          <w:sz w:val="30"/>
          <w:szCs w:val="30"/>
        </w:rPr>
        <w:t>2</w:t>
      </w:r>
      <w:r>
        <w:rPr>
          <w:rFonts w:hint="eastAsia"/>
          <w:sz w:val="30"/>
          <w:szCs w:val="30"/>
        </w:rPr>
        <w:t>雄“回扣款”共计现金人民币</w:t>
      </w:r>
      <w:r>
        <w:rPr>
          <w:rFonts w:hint="eastAsia"/>
          <w:sz w:val="30"/>
          <w:szCs w:val="30"/>
        </w:rPr>
        <w:t>28</w:t>
      </w:r>
      <w:r>
        <w:rPr>
          <w:rFonts w:hint="eastAsia"/>
          <w:sz w:val="30"/>
          <w:szCs w:val="30"/>
        </w:rPr>
        <w:t>万元。具体分述如下：</w:t>
      </w:r>
    </w:p>
    <w:p w14:paraId="086B1472" w14:textId="77777777" w:rsidR="004D251C" w:rsidRDefault="004D251C">
      <w:pPr>
        <w:spacing w:line="500" w:lineRule="atLeast"/>
        <w:ind w:firstLine="600"/>
        <w:divId w:val="2069911098"/>
        <w:rPr>
          <w:rFonts w:hint="eastAsia"/>
          <w:sz w:val="30"/>
          <w:szCs w:val="30"/>
        </w:rPr>
      </w:pPr>
      <w:r>
        <w:rPr>
          <w:rFonts w:hint="eastAsia"/>
          <w:sz w:val="30"/>
          <w:szCs w:val="30"/>
        </w:rPr>
        <w:t>1.2013</w:t>
      </w:r>
      <w:r>
        <w:rPr>
          <w:rFonts w:hint="eastAsia"/>
          <w:sz w:val="30"/>
          <w:szCs w:val="30"/>
        </w:rPr>
        <w:t>年年初，被告人杜青涛与被告人王晋经共谋后，由被告人王晋垫付行贿款并代为贿送，在李晓雄位于广州市白云区金沙洲的住处附近，给予李某</w:t>
      </w:r>
      <w:r>
        <w:rPr>
          <w:rFonts w:hint="eastAsia"/>
          <w:sz w:val="30"/>
          <w:szCs w:val="30"/>
        </w:rPr>
        <w:t>2</w:t>
      </w:r>
      <w:r>
        <w:rPr>
          <w:rFonts w:hint="eastAsia"/>
          <w:sz w:val="30"/>
          <w:szCs w:val="30"/>
        </w:rPr>
        <w:t>雄现金人民币</w:t>
      </w:r>
      <w:r>
        <w:rPr>
          <w:rFonts w:hint="eastAsia"/>
          <w:sz w:val="30"/>
          <w:szCs w:val="30"/>
        </w:rPr>
        <w:t>8</w:t>
      </w:r>
      <w:r>
        <w:rPr>
          <w:rFonts w:hint="eastAsia"/>
          <w:sz w:val="30"/>
          <w:szCs w:val="30"/>
        </w:rPr>
        <w:t>万元。</w:t>
      </w:r>
    </w:p>
    <w:p w14:paraId="0EFC101D" w14:textId="77777777" w:rsidR="004D251C" w:rsidRDefault="004D251C">
      <w:pPr>
        <w:spacing w:line="500" w:lineRule="atLeast"/>
        <w:ind w:firstLine="600"/>
        <w:divId w:val="497965611"/>
        <w:rPr>
          <w:rFonts w:hint="eastAsia"/>
          <w:sz w:val="30"/>
          <w:szCs w:val="30"/>
        </w:rPr>
      </w:pPr>
      <w:r>
        <w:rPr>
          <w:rFonts w:hint="eastAsia"/>
          <w:sz w:val="30"/>
          <w:szCs w:val="30"/>
        </w:rPr>
        <w:t>2.2013</w:t>
      </w:r>
      <w:r>
        <w:rPr>
          <w:rFonts w:hint="eastAsia"/>
          <w:sz w:val="30"/>
          <w:szCs w:val="30"/>
        </w:rPr>
        <w:t>年下半年，被告人杜青涛指使其下属员工到广州市李坑第二垃圾焚烧厂附近，给予李某</w:t>
      </w:r>
      <w:r>
        <w:rPr>
          <w:rFonts w:hint="eastAsia"/>
          <w:sz w:val="30"/>
          <w:szCs w:val="30"/>
        </w:rPr>
        <w:t>2</w:t>
      </w:r>
      <w:r>
        <w:rPr>
          <w:rFonts w:hint="eastAsia"/>
          <w:sz w:val="30"/>
          <w:szCs w:val="30"/>
        </w:rPr>
        <w:t>雄现金人民币</w:t>
      </w:r>
      <w:r>
        <w:rPr>
          <w:rFonts w:hint="eastAsia"/>
          <w:sz w:val="30"/>
          <w:szCs w:val="30"/>
        </w:rPr>
        <w:t>20</w:t>
      </w:r>
      <w:r>
        <w:rPr>
          <w:rFonts w:hint="eastAsia"/>
          <w:sz w:val="30"/>
          <w:szCs w:val="30"/>
        </w:rPr>
        <w:t>万元。</w:t>
      </w:r>
    </w:p>
    <w:p w14:paraId="7702F2F0" w14:textId="77777777" w:rsidR="004D251C" w:rsidRDefault="004D251C">
      <w:pPr>
        <w:spacing w:line="500" w:lineRule="atLeast"/>
        <w:ind w:firstLine="600"/>
        <w:divId w:val="1041052000"/>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日，被告人杜青涛在接受广州市黄埔区人民检察院反贪污贿赂局询问时，主动交代了其向李某</w:t>
      </w:r>
      <w:r>
        <w:rPr>
          <w:rFonts w:hint="eastAsia"/>
          <w:sz w:val="30"/>
          <w:szCs w:val="30"/>
        </w:rPr>
        <w:t>2</w:t>
      </w:r>
      <w:r>
        <w:rPr>
          <w:rFonts w:hint="eastAsia"/>
          <w:sz w:val="30"/>
          <w:szCs w:val="30"/>
        </w:rPr>
        <w:t>雄行贿的罪行，并在同年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日到广州市黄埔区人民检察院投案。</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日，被告人王晋在接受广州市黄埔区人民检察院反贪污贿赂局询问时，主动交代了其伙同被告人杜青涛向李某</w:t>
      </w:r>
      <w:r>
        <w:rPr>
          <w:rFonts w:hint="eastAsia"/>
          <w:sz w:val="30"/>
          <w:szCs w:val="30"/>
        </w:rPr>
        <w:t>2</w:t>
      </w:r>
      <w:r>
        <w:rPr>
          <w:rFonts w:hint="eastAsia"/>
          <w:sz w:val="30"/>
          <w:szCs w:val="30"/>
        </w:rPr>
        <w:t>雄行贿的罪行，并在同年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日到广州市黄埔区人民检察院投案。</w:t>
      </w:r>
    </w:p>
    <w:p w14:paraId="472EC930" w14:textId="77777777" w:rsidR="004D251C" w:rsidRDefault="004D251C">
      <w:pPr>
        <w:spacing w:line="500" w:lineRule="atLeast"/>
        <w:ind w:firstLine="600"/>
        <w:divId w:val="912281230"/>
        <w:rPr>
          <w:rFonts w:hint="eastAsia"/>
          <w:sz w:val="30"/>
          <w:szCs w:val="30"/>
        </w:rPr>
      </w:pPr>
      <w:r>
        <w:rPr>
          <w:rFonts w:hint="eastAsia"/>
          <w:sz w:val="30"/>
          <w:szCs w:val="30"/>
        </w:rPr>
        <w:t>上述事实，有公诉机关提交并经法庭质证、认证的受贿人李某</w:t>
      </w:r>
      <w:r>
        <w:rPr>
          <w:rFonts w:hint="eastAsia"/>
          <w:sz w:val="30"/>
          <w:szCs w:val="30"/>
        </w:rPr>
        <w:t>2</w:t>
      </w:r>
      <w:r>
        <w:rPr>
          <w:rFonts w:hint="eastAsia"/>
          <w:sz w:val="30"/>
          <w:szCs w:val="30"/>
        </w:rPr>
        <w:t>雄的供述及辨认笔录、证人李某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、向某、周某</w:t>
      </w:r>
      <w:r>
        <w:rPr>
          <w:rFonts w:hint="eastAsia"/>
          <w:sz w:val="30"/>
          <w:szCs w:val="30"/>
        </w:rPr>
        <w:t>1</w:t>
      </w:r>
      <w:r>
        <w:rPr>
          <w:rFonts w:hint="eastAsia"/>
          <w:sz w:val="30"/>
          <w:szCs w:val="30"/>
        </w:rPr>
        <w:t>、万某的证言、《李某</w:t>
      </w:r>
      <w:r>
        <w:rPr>
          <w:rFonts w:hint="eastAsia"/>
          <w:sz w:val="30"/>
          <w:szCs w:val="30"/>
        </w:rPr>
        <w:t>2</w:t>
      </w:r>
      <w:r>
        <w:rPr>
          <w:rFonts w:hint="eastAsia"/>
          <w:sz w:val="30"/>
          <w:szCs w:val="30"/>
        </w:rPr>
        <w:t>雄情况说明》、《李某</w:t>
      </w:r>
      <w:r>
        <w:rPr>
          <w:rFonts w:hint="eastAsia"/>
          <w:sz w:val="30"/>
          <w:szCs w:val="30"/>
        </w:rPr>
        <w:t>2</w:t>
      </w:r>
      <w:r>
        <w:rPr>
          <w:rFonts w:hint="eastAsia"/>
          <w:sz w:val="30"/>
          <w:szCs w:val="30"/>
        </w:rPr>
        <w:t>雄工作情况说明》、《人事任免通知》、《企业法人营业执照》、《组织机构代码证》、《企业产权登记表（变动）》、《企业名称预先核准通知书》、《广州环保投资有限公司组织架构图》、《关于周某</w:t>
      </w:r>
      <w:r>
        <w:rPr>
          <w:rFonts w:hint="eastAsia"/>
          <w:sz w:val="30"/>
          <w:szCs w:val="30"/>
        </w:rPr>
        <w:t>2</w:t>
      </w:r>
      <w:r>
        <w:rPr>
          <w:rFonts w:hint="eastAsia"/>
          <w:sz w:val="30"/>
          <w:szCs w:val="30"/>
        </w:rPr>
        <w:t>等</w:t>
      </w:r>
      <w:r>
        <w:rPr>
          <w:rFonts w:hint="eastAsia"/>
          <w:sz w:val="30"/>
          <w:szCs w:val="30"/>
        </w:rPr>
        <w:t>4</w:t>
      </w:r>
      <w:r>
        <w:rPr>
          <w:rFonts w:hint="eastAsia"/>
          <w:sz w:val="30"/>
          <w:szCs w:val="30"/>
        </w:rPr>
        <w:t>名人员职务任免的通知》、《关于李某</w:t>
      </w:r>
      <w:r>
        <w:rPr>
          <w:rFonts w:hint="eastAsia"/>
          <w:sz w:val="30"/>
          <w:szCs w:val="30"/>
        </w:rPr>
        <w:t>2</w:t>
      </w:r>
      <w:r>
        <w:rPr>
          <w:rFonts w:hint="eastAsia"/>
          <w:sz w:val="30"/>
          <w:szCs w:val="30"/>
        </w:rPr>
        <w:t>雄等人员任免职的通知》、《关于陈某</w:t>
      </w:r>
      <w:r>
        <w:rPr>
          <w:rFonts w:hint="eastAsia"/>
          <w:sz w:val="30"/>
          <w:szCs w:val="30"/>
        </w:rPr>
        <w:t>2</w:t>
      </w:r>
      <w:r>
        <w:rPr>
          <w:rFonts w:hint="eastAsia"/>
          <w:sz w:val="30"/>
          <w:szCs w:val="30"/>
        </w:rPr>
        <w:t>等</w:t>
      </w:r>
      <w:r>
        <w:rPr>
          <w:rFonts w:hint="eastAsia"/>
          <w:sz w:val="30"/>
          <w:szCs w:val="30"/>
        </w:rPr>
        <w:t>11</w:t>
      </w:r>
      <w:r>
        <w:rPr>
          <w:rFonts w:hint="eastAsia"/>
          <w:sz w:val="30"/>
          <w:szCs w:val="30"/>
        </w:rPr>
        <w:t>名人员职务任免的通知》、《关于广州环保投资集团有限公司股份变更情况的说明》、《商事登记信息》、《公司变更（备案）记录》、《有限责任公司变更登记申请书》、《广州环保投资有限公司原股东（发起人）出资情况表》、《广州环保投资有限公司股东出资信息》、《广州环保投资集团有限公司股东出资信息》、《公司变更登记申请书》、《准予变更（备案）登记通知书》、《变更登记核准通知书》、《广州环保投资有限公司章程修正案》、《企业开业通知书》、《分支机构营业执照》、《组织机构代码证》、《税务登记证》、《江西省安装工程有限公司内部责任承包合同》、江西省安装工程有限公司出具的《情况说明》、《记账凭证》、《奖金表（</w:t>
      </w:r>
      <w:r>
        <w:rPr>
          <w:rFonts w:hint="eastAsia"/>
          <w:sz w:val="30"/>
          <w:szCs w:val="30"/>
        </w:rPr>
        <w:t>2012</w:t>
      </w:r>
      <w:r>
        <w:rPr>
          <w:rFonts w:hint="eastAsia"/>
          <w:sz w:val="30"/>
          <w:szCs w:val="30"/>
        </w:rPr>
        <w:t>年奖金）》、《广州市李坑生活垃圾焚烧发电二厂</w:t>
      </w:r>
      <w:r>
        <w:rPr>
          <w:rFonts w:hint="eastAsia"/>
          <w:sz w:val="30"/>
          <w:szCs w:val="30"/>
        </w:rPr>
        <w:t>[</w:t>
      </w:r>
      <w:r>
        <w:rPr>
          <w:rFonts w:hint="eastAsia"/>
          <w:sz w:val="30"/>
          <w:szCs w:val="30"/>
        </w:rPr>
        <w:t>土建及常规机电设备安</w:t>
      </w:r>
      <w:r>
        <w:rPr>
          <w:rFonts w:hint="eastAsia"/>
          <w:sz w:val="30"/>
          <w:szCs w:val="30"/>
        </w:rPr>
        <w:t>装工程施工总承包</w:t>
      </w:r>
      <w:r>
        <w:rPr>
          <w:rFonts w:hint="eastAsia"/>
          <w:sz w:val="30"/>
          <w:szCs w:val="30"/>
        </w:rPr>
        <w:t>]</w:t>
      </w:r>
      <w:r>
        <w:rPr>
          <w:rFonts w:hint="eastAsia"/>
          <w:sz w:val="30"/>
          <w:szCs w:val="30"/>
        </w:rPr>
        <w:t>承包合同》、《广州市李坑生活垃圾焚烧发电二厂项目垃圾池内隔墙工程专业分包合同》、广州市黄埔区人民检察院反贪污贿赂局出具的《破案报告》、户籍材料、被告人杜青涛、王晋的供述等证据予以证实，足以认定。</w:t>
      </w:r>
    </w:p>
    <w:p w14:paraId="68E914C5" w14:textId="77777777" w:rsidR="004D251C" w:rsidRDefault="004D251C">
      <w:pPr>
        <w:spacing w:line="500" w:lineRule="atLeast"/>
        <w:ind w:firstLine="600"/>
        <w:divId w:val="1140919418"/>
        <w:rPr>
          <w:rFonts w:hint="eastAsia"/>
          <w:sz w:val="30"/>
          <w:szCs w:val="30"/>
        </w:rPr>
      </w:pPr>
      <w:r>
        <w:rPr>
          <w:rFonts w:hint="eastAsia"/>
          <w:sz w:val="30"/>
          <w:szCs w:val="30"/>
        </w:rPr>
        <w:t>本院认为：被告单位江西省安装工程有限公司深圳分公司为谋取不正当利益，给予国家工作人员以财物，情节严重，其行为触犯了</w:t>
      </w:r>
      <w:r>
        <w:rPr>
          <w:rFonts w:hint="eastAsia"/>
          <w:sz w:val="30"/>
          <w:szCs w:val="30"/>
        </w:rPr>
        <w:t>1997</w:t>
      </w:r>
      <w:r>
        <w:rPr>
          <w:rFonts w:hint="eastAsia"/>
          <w:sz w:val="30"/>
          <w:szCs w:val="30"/>
        </w:rPr>
        <w:t>年修订的《中华人民共和国刑法》第三百九十三条的规定，已构成单位行贿罪。被告人杜青涛作为被告单位的负责人，与被告人王晋共谋向国家工作人员行贿，被告人杜青涛、王晋的行为亦均已构成单位行贿罪。公诉机关指控被告单位江西省安装工程有限公司深圳分公司及被告人杜青涛、王晋犯单位行贿罪的事实清楚，证据确实、充分，罪名成立，本院予以支持。</w:t>
      </w:r>
    </w:p>
    <w:p w14:paraId="50CEBDB4" w14:textId="77777777" w:rsidR="004D251C" w:rsidRDefault="004D251C">
      <w:pPr>
        <w:spacing w:line="500" w:lineRule="atLeast"/>
        <w:ind w:firstLine="600"/>
        <w:divId w:val="534775690"/>
        <w:rPr>
          <w:rFonts w:hint="eastAsia"/>
          <w:sz w:val="30"/>
          <w:szCs w:val="30"/>
        </w:rPr>
      </w:pPr>
      <w:r>
        <w:rPr>
          <w:rFonts w:hint="eastAsia"/>
          <w:sz w:val="30"/>
          <w:szCs w:val="30"/>
        </w:rPr>
        <w:t>本案查明的量刑情节包括：</w:t>
      </w:r>
      <w:r>
        <w:rPr>
          <w:rFonts w:hint="eastAsia"/>
          <w:sz w:val="30"/>
          <w:szCs w:val="30"/>
        </w:rPr>
        <w:t>1.</w:t>
      </w:r>
      <w:r>
        <w:rPr>
          <w:rFonts w:hint="eastAsia"/>
          <w:sz w:val="30"/>
          <w:szCs w:val="30"/>
        </w:rPr>
        <w:t>被告人杜青涛作为被告单位江西省安装工程有限公司深圳分公司的直接责任人员在检察机关正式立案侦查前自动投案，主动交代了单位行贿的犯罪事实，是自首，本院依法对被告单位江西省安装工程有限公司深圳分公司及被告人杜青涛从轻处罚。</w:t>
      </w:r>
      <w:r>
        <w:rPr>
          <w:rFonts w:hint="eastAsia"/>
          <w:sz w:val="30"/>
          <w:szCs w:val="30"/>
        </w:rPr>
        <w:t>2.</w:t>
      </w:r>
      <w:r>
        <w:rPr>
          <w:rFonts w:hint="eastAsia"/>
          <w:sz w:val="30"/>
          <w:szCs w:val="30"/>
        </w:rPr>
        <w:t>被告人王晋在检察机关正式立案侦查前自动投案，主动交代了单位行贿的犯罪事实，是自首，本院依法对其从轻处罚。</w:t>
      </w:r>
      <w:r>
        <w:rPr>
          <w:rFonts w:hint="eastAsia"/>
          <w:sz w:val="30"/>
          <w:szCs w:val="30"/>
        </w:rPr>
        <w:t>3.</w:t>
      </w:r>
      <w:r>
        <w:rPr>
          <w:rFonts w:hint="eastAsia"/>
          <w:sz w:val="30"/>
          <w:szCs w:val="30"/>
        </w:rPr>
        <w:t>被告单位江西省安装工程有限公司深圳分公司、被告人杜青涛在共同犯罪中起主要作用，是主犯，依法应当按照其所参与的全部犯罪处罚；被告人王晋在共同犯罪中起次要作用，是从犯，本院依法对其从轻处罚。综合考虑本案的犯罪事实、情节及被告人杜青涛、王晋的悔罪态度，对其二人适用缓刑确实不致再危害社会，本院依法对其二人适用缓刑。</w:t>
      </w:r>
    </w:p>
    <w:p w14:paraId="26509110" w14:textId="77777777" w:rsidR="004D251C" w:rsidRDefault="004D251C">
      <w:pPr>
        <w:spacing w:line="500" w:lineRule="atLeast"/>
        <w:ind w:firstLine="600"/>
        <w:divId w:val="915672372"/>
        <w:rPr>
          <w:rFonts w:hint="eastAsia"/>
          <w:sz w:val="30"/>
          <w:szCs w:val="30"/>
        </w:rPr>
      </w:pPr>
      <w:r>
        <w:rPr>
          <w:rFonts w:hint="eastAsia"/>
          <w:sz w:val="30"/>
          <w:szCs w:val="30"/>
        </w:rPr>
        <w:t>对于被告人的辩解及辩护人提出的辩护意见，本院综合评析如下：</w:t>
      </w:r>
    </w:p>
    <w:p w14:paraId="7BD9D126" w14:textId="77777777" w:rsidR="004D251C" w:rsidRDefault="004D251C">
      <w:pPr>
        <w:spacing w:line="500" w:lineRule="atLeast"/>
        <w:ind w:firstLine="600"/>
        <w:divId w:val="489713856"/>
        <w:rPr>
          <w:rFonts w:hint="eastAsia"/>
          <w:sz w:val="30"/>
          <w:szCs w:val="30"/>
        </w:rPr>
      </w:pPr>
      <w:r>
        <w:rPr>
          <w:rFonts w:hint="eastAsia"/>
          <w:sz w:val="30"/>
          <w:szCs w:val="30"/>
        </w:rPr>
        <w:t>1.</w:t>
      </w:r>
      <w:r>
        <w:rPr>
          <w:rFonts w:hint="eastAsia"/>
          <w:sz w:val="30"/>
          <w:szCs w:val="30"/>
        </w:rPr>
        <w:t>关于被告人杜青涛提出的被告人王晋起主要作用，其起次要作用的辩解以及被告人杜青涛的辩护人提出被告人杜青涛与王晋在本案中所起的作用相当，不应区分主从犯的辩护意见。经查，受贿人李某</w:t>
      </w:r>
      <w:r>
        <w:rPr>
          <w:rFonts w:hint="eastAsia"/>
          <w:sz w:val="30"/>
          <w:szCs w:val="30"/>
        </w:rPr>
        <w:t>2</w:t>
      </w:r>
      <w:r>
        <w:rPr>
          <w:rFonts w:hint="eastAsia"/>
          <w:sz w:val="30"/>
          <w:szCs w:val="30"/>
        </w:rPr>
        <w:t>雄供述称是被告人杜青涛提出给其工程款项</w:t>
      </w:r>
      <w:r>
        <w:rPr>
          <w:rFonts w:hint="eastAsia"/>
          <w:sz w:val="30"/>
          <w:szCs w:val="30"/>
        </w:rPr>
        <w:t>10%</w:t>
      </w:r>
      <w:r>
        <w:rPr>
          <w:rFonts w:hint="eastAsia"/>
          <w:sz w:val="30"/>
          <w:szCs w:val="30"/>
        </w:rPr>
        <w:t>的回扣，第二笔人民币</w:t>
      </w:r>
      <w:r>
        <w:rPr>
          <w:rFonts w:hint="eastAsia"/>
          <w:sz w:val="30"/>
          <w:szCs w:val="30"/>
        </w:rPr>
        <w:t>20</w:t>
      </w:r>
      <w:r>
        <w:rPr>
          <w:rFonts w:hint="eastAsia"/>
          <w:sz w:val="30"/>
          <w:szCs w:val="30"/>
        </w:rPr>
        <w:t>万元的款项也是被告人杜青涛提出并叫人送给其的；被告人王晋亦供述称相关回扣款是由李某</w:t>
      </w:r>
      <w:r>
        <w:rPr>
          <w:rFonts w:hint="eastAsia"/>
          <w:sz w:val="30"/>
          <w:szCs w:val="30"/>
        </w:rPr>
        <w:t>2</w:t>
      </w:r>
      <w:r>
        <w:rPr>
          <w:rFonts w:hint="eastAsia"/>
          <w:sz w:val="30"/>
          <w:szCs w:val="30"/>
        </w:rPr>
        <w:t>雄和杜青涛见面商定的，其在场听到二人协商但未表态；被告人杜青涛供称回扣款是由李某</w:t>
      </w:r>
      <w:r>
        <w:rPr>
          <w:rFonts w:hint="eastAsia"/>
          <w:sz w:val="30"/>
          <w:szCs w:val="30"/>
        </w:rPr>
        <w:t>2</w:t>
      </w:r>
      <w:r>
        <w:rPr>
          <w:rFonts w:hint="eastAsia"/>
          <w:sz w:val="30"/>
          <w:szCs w:val="30"/>
        </w:rPr>
        <w:t>雄与王晋商定并由被告人王晋指使其给付的供述与受贿人李某</w:t>
      </w:r>
      <w:r>
        <w:rPr>
          <w:rFonts w:hint="eastAsia"/>
          <w:sz w:val="30"/>
          <w:szCs w:val="30"/>
        </w:rPr>
        <w:t>2</w:t>
      </w:r>
      <w:r>
        <w:rPr>
          <w:rFonts w:hint="eastAsia"/>
          <w:sz w:val="30"/>
          <w:szCs w:val="30"/>
        </w:rPr>
        <w:t>雄、被告人王晋的供述不一致，亦无其他证据证实，本院不予支持。被告人杜青涛作为被告单位江西省安装工程有限公司深圳分公司的负责人，其与受贿人李某</w:t>
      </w:r>
      <w:r>
        <w:rPr>
          <w:rFonts w:hint="eastAsia"/>
          <w:sz w:val="30"/>
          <w:szCs w:val="30"/>
        </w:rPr>
        <w:t>2</w:t>
      </w:r>
      <w:r>
        <w:rPr>
          <w:rFonts w:hint="eastAsia"/>
          <w:sz w:val="30"/>
          <w:szCs w:val="30"/>
        </w:rPr>
        <w:t>雄共同商定贿款数额等事宜，并负责具体实施贿送，本案中虽有被告人王晋介绍及牵线搭桥，但被告人杜青涛作为被告单位的负责人，对于是否向受贿人李某</w:t>
      </w:r>
      <w:r>
        <w:rPr>
          <w:rFonts w:hint="eastAsia"/>
          <w:sz w:val="30"/>
          <w:szCs w:val="30"/>
        </w:rPr>
        <w:t>2</w:t>
      </w:r>
      <w:r>
        <w:rPr>
          <w:rFonts w:hint="eastAsia"/>
          <w:sz w:val="30"/>
          <w:szCs w:val="30"/>
        </w:rPr>
        <w:t>雄行贿具有完全的决定权，被告人杜青涛仍实施与受贿人共谋、指使他人贿送贿款等行为，其在共同犯罪中起主要作用，本案行贿款项直接来源于被告单位，被告单位及被告人杜青涛在单位行贿中起主要作用，是主犯。被告人王晋在共同犯罪中起牵线搭桥并具体负责部分行贿款项的贿送等行为，在共同犯罪中起次</w:t>
      </w:r>
      <w:r>
        <w:rPr>
          <w:rFonts w:hint="eastAsia"/>
          <w:sz w:val="30"/>
          <w:szCs w:val="30"/>
        </w:rPr>
        <w:t>要作用，应当认定为从犯。故上述辩解、辩护意见均不能成立，本院不予采纳。</w:t>
      </w:r>
    </w:p>
    <w:p w14:paraId="6E39A3CD" w14:textId="77777777" w:rsidR="004D251C" w:rsidRDefault="004D251C">
      <w:pPr>
        <w:spacing w:line="500" w:lineRule="atLeast"/>
        <w:ind w:firstLine="600"/>
        <w:divId w:val="834146160"/>
        <w:rPr>
          <w:rFonts w:hint="eastAsia"/>
          <w:sz w:val="30"/>
          <w:szCs w:val="30"/>
        </w:rPr>
      </w:pPr>
      <w:r>
        <w:rPr>
          <w:rFonts w:hint="eastAsia"/>
          <w:sz w:val="30"/>
          <w:szCs w:val="30"/>
        </w:rPr>
        <w:t>2.</w:t>
      </w:r>
      <w:r>
        <w:rPr>
          <w:rFonts w:hint="eastAsia"/>
          <w:sz w:val="30"/>
          <w:szCs w:val="30"/>
        </w:rPr>
        <w:t>关于被告人王晋辩称其对被告人杜青涛贿送给李某</w:t>
      </w:r>
      <w:r>
        <w:rPr>
          <w:rFonts w:hint="eastAsia"/>
          <w:sz w:val="30"/>
          <w:szCs w:val="30"/>
        </w:rPr>
        <w:t>2</w:t>
      </w:r>
      <w:r>
        <w:rPr>
          <w:rFonts w:hint="eastAsia"/>
          <w:sz w:val="30"/>
          <w:szCs w:val="30"/>
        </w:rPr>
        <w:t>雄人民币</w:t>
      </w:r>
      <w:r>
        <w:rPr>
          <w:rFonts w:hint="eastAsia"/>
          <w:sz w:val="30"/>
          <w:szCs w:val="30"/>
        </w:rPr>
        <w:t>20</w:t>
      </w:r>
      <w:r>
        <w:rPr>
          <w:rFonts w:hint="eastAsia"/>
          <w:sz w:val="30"/>
          <w:szCs w:val="30"/>
        </w:rPr>
        <w:t>万元不知情的辩解。经查，被告人王晋在侦查阶段供述称杜青涛和李晓雄曾在李坑二厂项目部业主办公室去中铁一局办公室的路上商谈过杜青涛要给李某</w:t>
      </w:r>
      <w:r>
        <w:rPr>
          <w:rFonts w:hint="eastAsia"/>
          <w:sz w:val="30"/>
          <w:szCs w:val="30"/>
        </w:rPr>
        <w:t>2</w:t>
      </w:r>
      <w:r>
        <w:rPr>
          <w:rFonts w:hint="eastAsia"/>
          <w:sz w:val="30"/>
          <w:szCs w:val="30"/>
        </w:rPr>
        <w:t>雄人民币</w:t>
      </w:r>
      <w:r>
        <w:rPr>
          <w:rFonts w:hint="eastAsia"/>
          <w:sz w:val="30"/>
          <w:szCs w:val="30"/>
        </w:rPr>
        <w:t>30</w:t>
      </w:r>
      <w:r>
        <w:rPr>
          <w:rFonts w:hint="eastAsia"/>
          <w:sz w:val="30"/>
          <w:szCs w:val="30"/>
        </w:rPr>
        <w:t>万元的费用，其当时在场知情但未表态，后来杜青涛电话告知其已和中铁一局签订合同，其得知晓杜青涛与李某</w:t>
      </w:r>
      <w:r>
        <w:rPr>
          <w:rFonts w:hint="eastAsia"/>
          <w:sz w:val="30"/>
          <w:szCs w:val="30"/>
        </w:rPr>
        <w:t>2</w:t>
      </w:r>
      <w:r>
        <w:rPr>
          <w:rFonts w:hint="eastAsia"/>
          <w:sz w:val="30"/>
          <w:szCs w:val="30"/>
        </w:rPr>
        <w:t>雄已达成贿送人民币</w:t>
      </w:r>
      <w:r>
        <w:rPr>
          <w:rFonts w:hint="eastAsia"/>
          <w:sz w:val="30"/>
          <w:szCs w:val="30"/>
        </w:rPr>
        <w:t>30</w:t>
      </w:r>
      <w:r>
        <w:rPr>
          <w:rFonts w:hint="eastAsia"/>
          <w:sz w:val="30"/>
          <w:szCs w:val="30"/>
        </w:rPr>
        <w:t>万元的共识，且其在第一次帮助杜青涛贿送李某</w:t>
      </w:r>
      <w:r>
        <w:rPr>
          <w:rFonts w:hint="eastAsia"/>
          <w:sz w:val="30"/>
          <w:szCs w:val="30"/>
        </w:rPr>
        <w:t>2</w:t>
      </w:r>
      <w:r>
        <w:rPr>
          <w:rFonts w:hint="eastAsia"/>
          <w:sz w:val="30"/>
          <w:szCs w:val="30"/>
        </w:rPr>
        <w:t>雄人民币</w:t>
      </w:r>
      <w:r>
        <w:rPr>
          <w:rFonts w:hint="eastAsia"/>
          <w:sz w:val="30"/>
          <w:szCs w:val="30"/>
        </w:rPr>
        <w:t>8</w:t>
      </w:r>
      <w:r>
        <w:rPr>
          <w:rFonts w:hint="eastAsia"/>
          <w:sz w:val="30"/>
          <w:szCs w:val="30"/>
        </w:rPr>
        <w:t>万元之前亦与杜青涛在电话中商量尽快兑现与李某</w:t>
      </w:r>
      <w:r>
        <w:rPr>
          <w:rFonts w:hint="eastAsia"/>
          <w:sz w:val="30"/>
          <w:szCs w:val="30"/>
        </w:rPr>
        <w:t>2</w:t>
      </w:r>
      <w:r>
        <w:rPr>
          <w:rFonts w:hint="eastAsia"/>
          <w:sz w:val="30"/>
          <w:szCs w:val="30"/>
        </w:rPr>
        <w:t>雄约定的费用，被告人杜青涛与受贿人李某</w:t>
      </w:r>
      <w:r>
        <w:rPr>
          <w:rFonts w:hint="eastAsia"/>
          <w:sz w:val="30"/>
          <w:szCs w:val="30"/>
        </w:rPr>
        <w:t>2</w:t>
      </w:r>
      <w:r>
        <w:rPr>
          <w:rFonts w:hint="eastAsia"/>
          <w:sz w:val="30"/>
          <w:szCs w:val="30"/>
        </w:rPr>
        <w:t>雄亦均供述称被告人王晋对被告人杜青涛与李某</w:t>
      </w:r>
      <w:r>
        <w:rPr>
          <w:rFonts w:hint="eastAsia"/>
          <w:sz w:val="30"/>
          <w:szCs w:val="30"/>
        </w:rPr>
        <w:t>2</w:t>
      </w:r>
      <w:r>
        <w:rPr>
          <w:rFonts w:hint="eastAsia"/>
          <w:sz w:val="30"/>
          <w:szCs w:val="30"/>
        </w:rPr>
        <w:t>雄商定贿送好处费人民币</w:t>
      </w:r>
      <w:r>
        <w:rPr>
          <w:rFonts w:hint="eastAsia"/>
          <w:sz w:val="30"/>
          <w:szCs w:val="30"/>
        </w:rPr>
        <w:t>30</w:t>
      </w:r>
      <w:r>
        <w:rPr>
          <w:rFonts w:hint="eastAsia"/>
          <w:sz w:val="30"/>
          <w:szCs w:val="30"/>
        </w:rPr>
        <w:t>万元的事情是知情的，由此可见被告人王晋对被告人杜青涛与李某</w:t>
      </w:r>
      <w:r>
        <w:rPr>
          <w:rFonts w:hint="eastAsia"/>
          <w:sz w:val="30"/>
          <w:szCs w:val="30"/>
        </w:rPr>
        <w:t>2</w:t>
      </w:r>
      <w:r>
        <w:rPr>
          <w:rFonts w:hint="eastAsia"/>
          <w:sz w:val="30"/>
          <w:szCs w:val="30"/>
        </w:rPr>
        <w:t>雄商定贿送好处费事宜是知情且默认的，其对被告单位江西省安装工程有限公司深圳分公司与杜青涛行贿李某</w:t>
      </w:r>
      <w:r>
        <w:rPr>
          <w:rFonts w:hint="eastAsia"/>
          <w:sz w:val="30"/>
          <w:szCs w:val="30"/>
        </w:rPr>
        <w:t>2</w:t>
      </w:r>
      <w:r>
        <w:rPr>
          <w:rFonts w:hint="eastAsia"/>
          <w:sz w:val="30"/>
          <w:szCs w:val="30"/>
        </w:rPr>
        <w:t>雄有概括的共同犯罪故意，虽然在具体实施过程中其未明确知道每一次行贿的具体金额，但向李某</w:t>
      </w:r>
      <w:r>
        <w:rPr>
          <w:rFonts w:hint="eastAsia"/>
          <w:sz w:val="30"/>
          <w:szCs w:val="30"/>
        </w:rPr>
        <w:t>2</w:t>
      </w:r>
      <w:r>
        <w:rPr>
          <w:rFonts w:hint="eastAsia"/>
          <w:sz w:val="30"/>
          <w:szCs w:val="30"/>
        </w:rPr>
        <w:t>雄行贿人民币</w:t>
      </w:r>
      <w:r>
        <w:rPr>
          <w:rFonts w:hint="eastAsia"/>
          <w:sz w:val="30"/>
          <w:szCs w:val="30"/>
        </w:rPr>
        <w:t>28</w:t>
      </w:r>
      <w:r>
        <w:rPr>
          <w:rFonts w:hint="eastAsia"/>
          <w:sz w:val="30"/>
          <w:szCs w:val="30"/>
        </w:rPr>
        <w:t>万元亦在其概括的共同犯罪故意之内。故被告人王晋的上述辩解不能成立，本院不予采纳。</w:t>
      </w:r>
    </w:p>
    <w:p w14:paraId="344DD933" w14:textId="77777777" w:rsidR="004D251C" w:rsidRDefault="004D251C">
      <w:pPr>
        <w:spacing w:line="500" w:lineRule="atLeast"/>
        <w:ind w:firstLine="600"/>
        <w:divId w:val="1439987341"/>
        <w:rPr>
          <w:rFonts w:hint="eastAsia"/>
          <w:sz w:val="30"/>
          <w:szCs w:val="30"/>
        </w:rPr>
      </w:pPr>
      <w:r>
        <w:rPr>
          <w:rFonts w:hint="eastAsia"/>
          <w:sz w:val="30"/>
          <w:szCs w:val="30"/>
        </w:rPr>
        <w:t>3.</w:t>
      </w:r>
      <w:r>
        <w:rPr>
          <w:rFonts w:hint="eastAsia"/>
          <w:sz w:val="30"/>
          <w:szCs w:val="30"/>
        </w:rPr>
        <w:t>关于被告人杜青涛的辩护人提出被告人杜青涛与被告单位行贿数额不大，且被告人杜青涛揭发检举他人受贿，属立功表现的辩护意见。经查，本案的单位行贿数额达到人民币</w:t>
      </w:r>
      <w:r>
        <w:rPr>
          <w:rFonts w:hint="eastAsia"/>
          <w:sz w:val="30"/>
          <w:szCs w:val="30"/>
        </w:rPr>
        <w:t>28</w:t>
      </w:r>
      <w:r>
        <w:rPr>
          <w:rFonts w:hint="eastAsia"/>
          <w:sz w:val="30"/>
          <w:szCs w:val="30"/>
        </w:rPr>
        <w:t>万元，已达到单位行贿罪的追诉标准，并非数额不大。根据司法解释的规定，行贿人在被追诉前主动交待行贿行为而破获相关受贿案件的，对行贿人不适用关于立功的规定，被告人杜青涛主动供述受贿人的犯罪事实不属于有立功表现。故上述辩护意见不能成立，本院不予采纳。</w:t>
      </w:r>
    </w:p>
    <w:p w14:paraId="29923865" w14:textId="77777777" w:rsidR="004D251C" w:rsidRDefault="004D251C">
      <w:pPr>
        <w:spacing w:line="500" w:lineRule="atLeast"/>
        <w:ind w:firstLine="600"/>
        <w:divId w:val="916011577"/>
        <w:rPr>
          <w:rFonts w:hint="eastAsia"/>
          <w:sz w:val="30"/>
          <w:szCs w:val="30"/>
        </w:rPr>
      </w:pPr>
      <w:r>
        <w:rPr>
          <w:rFonts w:hint="eastAsia"/>
          <w:sz w:val="30"/>
          <w:szCs w:val="30"/>
        </w:rPr>
        <w:t>4.</w:t>
      </w:r>
      <w:r>
        <w:rPr>
          <w:rFonts w:hint="eastAsia"/>
          <w:sz w:val="30"/>
          <w:szCs w:val="30"/>
        </w:rPr>
        <w:t>被告人杜青涛的辩护人提出被告人杜青涛有自首情节、是初犯的辩护意见经查属实，本院予以采纳，但提出对被告人杜青涛免予刑事处罚的量刑建议与被告人杜青涛的罪责不相适应，本院不予采纳。被告人王晋的辩护人提出被告人王晋是从犯、有自首情节、是初犯的辩护意见经查属实，本院予以采纳。二被告人的辩护人提出对二被告人适用缓刑的量刑意见与二被告人的罪责相适应，本院予以采纳。</w:t>
      </w:r>
    </w:p>
    <w:p w14:paraId="698A3D60" w14:textId="77777777" w:rsidR="004D251C" w:rsidRDefault="004D251C">
      <w:pPr>
        <w:spacing w:line="500" w:lineRule="atLeast"/>
        <w:ind w:firstLine="600"/>
        <w:divId w:val="719868963"/>
        <w:rPr>
          <w:rFonts w:hint="eastAsia"/>
          <w:sz w:val="30"/>
          <w:szCs w:val="30"/>
        </w:rPr>
      </w:pPr>
      <w:r>
        <w:rPr>
          <w:rFonts w:hint="eastAsia"/>
          <w:sz w:val="30"/>
          <w:szCs w:val="30"/>
        </w:rPr>
        <w:t>综上，依照</w:t>
      </w:r>
      <w:r>
        <w:rPr>
          <w:rFonts w:hint="eastAsia"/>
          <w:sz w:val="30"/>
          <w:szCs w:val="30"/>
        </w:rPr>
        <w:t>1997</w:t>
      </w:r>
      <w:r>
        <w:rPr>
          <w:rFonts w:hint="eastAsia"/>
          <w:sz w:val="30"/>
          <w:szCs w:val="30"/>
        </w:rPr>
        <w:t>年修订的《中华人民共和国刑法》第三百九十三条、第五十三条、《中华人民共和国刑法》第十二条、第二十六条、第二十七条、第三十条、第三十一条、第五十二条、第六十七条第一款、第七十二条第一款、第七十三条第二款及第三款以及《最高人民法院关于审理单位犯罪案件具体应用法律有关问题的解释》第一条、《最高人民法院关于适用财产刑若干问题的规定》第一条、第二条第一款、第五条、第八条的规定，判决如下：</w:t>
      </w:r>
    </w:p>
    <w:p w14:paraId="77617F09" w14:textId="77777777" w:rsidR="004D251C" w:rsidRDefault="004D251C">
      <w:pPr>
        <w:spacing w:line="500" w:lineRule="atLeast"/>
        <w:ind w:firstLine="600"/>
        <w:divId w:val="1879852845"/>
        <w:rPr>
          <w:rFonts w:hint="eastAsia"/>
          <w:sz w:val="30"/>
          <w:szCs w:val="30"/>
        </w:rPr>
      </w:pPr>
      <w:r>
        <w:rPr>
          <w:rFonts w:hint="eastAsia"/>
          <w:sz w:val="30"/>
          <w:szCs w:val="30"/>
        </w:rPr>
        <w:t>一、江西省安装工程有限公司深圳分公司犯单位行贿罪，判处罚金人民币十万元。</w:t>
      </w:r>
    </w:p>
    <w:p w14:paraId="72538370" w14:textId="77777777" w:rsidR="004D251C" w:rsidRDefault="004D251C">
      <w:pPr>
        <w:spacing w:line="500" w:lineRule="atLeast"/>
        <w:ind w:firstLine="600"/>
        <w:divId w:val="726926236"/>
        <w:rPr>
          <w:rFonts w:hint="eastAsia"/>
          <w:sz w:val="30"/>
          <w:szCs w:val="30"/>
        </w:rPr>
      </w:pPr>
      <w:r>
        <w:rPr>
          <w:rFonts w:hint="eastAsia"/>
          <w:sz w:val="30"/>
          <w:szCs w:val="30"/>
        </w:rPr>
        <w:t>（罚金于本判决发生法律效力第二日起十五日内一次性向本院缴纳）。</w:t>
      </w:r>
    </w:p>
    <w:p w14:paraId="08E6539B" w14:textId="77777777" w:rsidR="004D251C" w:rsidRDefault="004D251C">
      <w:pPr>
        <w:spacing w:line="500" w:lineRule="atLeast"/>
        <w:ind w:firstLine="600"/>
        <w:divId w:val="2075857118"/>
        <w:rPr>
          <w:rFonts w:hint="eastAsia"/>
          <w:sz w:val="30"/>
          <w:szCs w:val="30"/>
        </w:rPr>
      </w:pPr>
      <w:r>
        <w:rPr>
          <w:rFonts w:hint="eastAsia"/>
          <w:sz w:val="30"/>
          <w:szCs w:val="30"/>
        </w:rPr>
        <w:t>二、被告人杜青涛犯单位行贿罪，判处拘役五个月，缓刑十个月。</w:t>
      </w:r>
    </w:p>
    <w:p w14:paraId="072214CA" w14:textId="77777777" w:rsidR="004D251C" w:rsidRDefault="004D251C">
      <w:pPr>
        <w:spacing w:line="500" w:lineRule="atLeast"/>
        <w:ind w:firstLine="600"/>
        <w:divId w:val="576403207"/>
        <w:rPr>
          <w:rFonts w:hint="eastAsia"/>
          <w:sz w:val="30"/>
          <w:szCs w:val="30"/>
        </w:rPr>
      </w:pPr>
      <w:r>
        <w:rPr>
          <w:rFonts w:hint="eastAsia"/>
          <w:sz w:val="30"/>
          <w:szCs w:val="30"/>
        </w:rPr>
        <w:t>(</w:t>
      </w:r>
      <w:r>
        <w:rPr>
          <w:rFonts w:hint="eastAsia"/>
          <w:sz w:val="30"/>
          <w:szCs w:val="30"/>
        </w:rPr>
        <w:t>缓刑考验期从判决确定之日起计算</w:t>
      </w:r>
      <w:r>
        <w:rPr>
          <w:rFonts w:hint="eastAsia"/>
          <w:sz w:val="30"/>
          <w:szCs w:val="30"/>
        </w:rPr>
        <w:t>)</w:t>
      </w:r>
      <w:r>
        <w:rPr>
          <w:rFonts w:hint="eastAsia"/>
          <w:sz w:val="30"/>
          <w:szCs w:val="30"/>
        </w:rPr>
        <w:t>。</w:t>
      </w:r>
    </w:p>
    <w:p w14:paraId="418434B1" w14:textId="77777777" w:rsidR="004D251C" w:rsidRDefault="004D251C">
      <w:pPr>
        <w:spacing w:line="500" w:lineRule="atLeast"/>
        <w:ind w:firstLine="600"/>
        <w:divId w:val="401373389"/>
        <w:rPr>
          <w:rFonts w:hint="eastAsia"/>
          <w:sz w:val="30"/>
          <w:szCs w:val="30"/>
        </w:rPr>
      </w:pPr>
      <w:r>
        <w:rPr>
          <w:rFonts w:hint="eastAsia"/>
          <w:sz w:val="30"/>
          <w:szCs w:val="30"/>
        </w:rPr>
        <w:t>三、被告人王晋犯单位行贿罪，判处拘役二个月，缓刑四个月。</w:t>
      </w:r>
    </w:p>
    <w:p w14:paraId="07E643B2" w14:textId="77777777" w:rsidR="004D251C" w:rsidRDefault="004D251C">
      <w:pPr>
        <w:spacing w:line="500" w:lineRule="atLeast"/>
        <w:ind w:firstLine="600"/>
        <w:divId w:val="53285535"/>
        <w:rPr>
          <w:rFonts w:hint="eastAsia"/>
          <w:sz w:val="30"/>
          <w:szCs w:val="30"/>
        </w:rPr>
      </w:pPr>
      <w:r>
        <w:rPr>
          <w:rFonts w:hint="eastAsia"/>
          <w:sz w:val="30"/>
          <w:szCs w:val="30"/>
        </w:rPr>
        <w:t>(</w:t>
      </w:r>
      <w:r>
        <w:rPr>
          <w:rFonts w:hint="eastAsia"/>
          <w:sz w:val="30"/>
          <w:szCs w:val="30"/>
        </w:rPr>
        <w:t>缓刑考验期从判决确定之日起计算</w:t>
      </w:r>
      <w:r>
        <w:rPr>
          <w:rFonts w:hint="eastAsia"/>
          <w:sz w:val="30"/>
          <w:szCs w:val="30"/>
        </w:rPr>
        <w:t>)</w:t>
      </w:r>
      <w:r>
        <w:rPr>
          <w:rFonts w:hint="eastAsia"/>
          <w:sz w:val="30"/>
          <w:szCs w:val="30"/>
        </w:rPr>
        <w:t>。</w:t>
      </w:r>
    </w:p>
    <w:p w14:paraId="27BFAB87" w14:textId="77777777" w:rsidR="004D251C" w:rsidRDefault="004D251C">
      <w:pPr>
        <w:spacing w:line="500" w:lineRule="atLeast"/>
        <w:ind w:firstLine="600"/>
        <w:divId w:val="149390953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F2425CB" w14:textId="77777777" w:rsidR="004D251C" w:rsidRDefault="004D251C">
      <w:pPr>
        <w:spacing w:line="500" w:lineRule="atLeast"/>
        <w:jc w:val="right"/>
        <w:divId w:val="80881460"/>
        <w:rPr>
          <w:rFonts w:hint="eastAsia"/>
          <w:sz w:val="30"/>
          <w:szCs w:val="30"/>
        </w:rPr>
      </w:pPr>
      <w:r>
        <w:rPr>
          <w:rFonts w:hint="eastAsia"/>
          <w:sz w:val="30"/>
          <w:szCs w:val="30"/>
        </w:rPr>
        <w:t>审　判　长　　阮　丹</w:t>
      </w:r>
    </w:p>
    <w:p w14:paraId="28CACF17" w14:textId="77777777" w:rsidR="004D251C" w:rsidRDefault="004D251C">
      <w:pPr>
        <w:spacing w:line="500" w:lineRule="atLeast"/>
        <w:jc w:val="right"/>
        <w:divId w:val="262493571"/>
        <w:rPr>
          <w:rFonts w:hint="eastAsia"/>
          <w:sz w:val="30"/>
          <w:szCs w:val="30"/>
        </w:rPr>
      </w:pPr>
      <w:r>
        <w:rPr>
          <w:rFonts w:hint="eastAsia"/>
          <w:sz w:val="30"/>
          <w:szCs w:val="30"/>
        </w:rPr>
        <w:t>审　判　员　　王瑞芳</w:t>
      </w:r>
    </w:p>
    <w:p w14:paraId="07776007" w14:textId="77777777" w:rsidR="004D251C" w:rsidRDefault="004D251C">
      <w:pPr>
        <w:spacing w:line="500" w:lineRule="atLeast"/>
        <w:jc w:val="right"/>
        <w:divId w:val="358971692"/>
        <w:rPr>
          <w:rFonts w:hint="eastAsia"/>
          <w:sz w:val="30"/>
          <w:szCs w:val="30"/>
        </w:rPr>
      </w:pPr>
      <w:r>
        <w:rPr>
          <w:rFonts w:hint="eastAsia"/>
          <w:sz w:val="30"/>
          <w:szCs w:val="30"/>
        </w:rPr>
        <w:t>人民陪审员　　曾祥燕</w:t>
      </w:r>
    </w:p>
    <w:p w14:paraId="09ABA8A4" w14:textId="77777777" w:rsidR="004D251C" w:rsidRDefault="004D251C">
      <w:pPr>
        <w:spacing w:line="500" w:lineRule="atLeast"/>
        <w:jc w:val="right"/>
        <w:divId w:val="993335718"/>
        <w:rPr>
          <w:rFonts w:hint="eastAsia"/>
          <w:sz w:val="30"/>
          <w:szCs w:val="30"/>
        </w:rPr>
      </w:pPr>
      <w:r>
        <w:rPr>
          <w:rFonts w:hint="eastAsia"/>
          <w:sz w:val="30"/>
          <w:szCs w:val="30"/>
        </w:rPr>
        <w:t>二〇一七年三月二十日</w:t>
      </w:r>
    </w:p>
    <w:p w14:paraId="1971429E" w14:textId="77777777" w:rsidR="004D251C" w:rsidRDefault="004D251C">
      <w:pPr>
        <w:spacing w:line="500" w:lineRule="atLeast"/>
        <w:jc w:val="right"/>
        <w:divId w:val="1979719696"/>
        <w:rPr>
          <w:rFonts w:hint="eastAsia"/>
          <w:sz w:val="30"/>
          <w:szCs w:val="30"/>
        </w:rPr>
      </w:pPr>
      <w:r>
        <w:rPr>
          <w:rFonts w:hint="eastAsia"/>
          <w:sz w:val="30"/>
          <w:szCs w:val="30"/>
        </w:rPr>
        <w:t>书　记　员　　温斯斯</w:t>
      </w:r>
    </w:p>
    <w:p w14:paraId="2915733A" w14:textId="77777777" w:rsidR="004D251C" w:rsidRDefault="004D251C">
      <w:pPr>
        <w:spacing w:line="500" w:lineRule="atLeast"/>
        <w:ind w:firstLine="600"/>
        <w:divId w:val="244458045"/>
        <w:rPr>
          <w:rFonts w:hint="eastAsia"/>
          <w:sz w:val="30"/>
          <w:szCs w:val="30"/>
        </w:rPr>
      </w:pPr>
      <w:r>
        <w:rPr>
          <w:rFonts w:hint="eastAsia"/>
          <w:sz w:val="30"/>
          <w:szCs w:val="30"/>
        </w:rPr>
        <w:t>附：本裁判的主要法律依据</w:t>
      </w:r>
    </w:p>
    <w:p w14:paraId="36F24B04" w14:textId="77777777" w:rsidR="004D251C" w:rsidRDefault="004D251C">
      <w:pPr>
        <w:spacing w:line="500" w:lineRule="atLeast"/>
        <w:ind w:firstLine="600"/>
        <w:divId w:val="244340406"/>
        <w:rPr>
          <w:rFonts w:hint="eastAsia"/>
          <w:sz w:val="30"/>
          <w:szCs w:val="30"/>
        </w:rPr>
      </w:pPr>
      <w:r>
        <w:rPr>
          <w:rFonts w:hint="eastAsia"/>
          <w:sz w:val="30"/>
          <w:szCs w:val="30"/>
        </w:rPr>
        <w:t>一、《中华人民共和国刑法》</w:t>
      </w:r>
    </w:p>
    <w:p w14:paraId="0834B538" w14:textId="77777777" w:rsidR="004D251C" w:rsidRDefault="004D251C">
      <w:pPr>
        <w:spacing w:line="500" w:lineRule="atLeast"/>
        <w:ind w:firstLine="600"/>
        <w:divId w:val="93836811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918D3DF" w14:textId="77777777" w:rsidR="004D251C" w:rsidRDefault="004D251C">
      <w:pPr>
        <w:spacing w:line="500" w:lineRule="atLeast"/>
        <w:ind w:firstLine="600"/>
        <w:divId w:val="757287726"/>
        <w:rPr>
          <w:rFonts w:hint="eastAsia"/>
          <w:sz w:val="30"/>
          <w:szCs w:val="30"/>
        </w:rPr>
      </w:pPr>
      <w:r>
        <w:rPr>
          <w:rFonts w:hint="eastAsia"/>
          <w:sz w:val="30"/>
          <w:szCs w:val="30"/>
        </w:rPr>
        <w:t>本法施行以前，依照当时的法律已经作出的生效判决，继续有效。</w:t>
      </w:r>
    </w:p>
    <w:p w14:paraId="78850A7E" w14:textId="77777777" w:rsidR="004D251C" w:rsidRDefault="004D251C">
      <w:pPr>
        <w:spacing w:line="500" w:lineRule="atLeast"/>
        <w:ind w:firstLine="600"/>
        <w:divId w:val="925462292"/>
        <w:rPr>
          <w:rFonts w:hint="eastAsia"/>
          <w:sz w:val="30"/>
          <w:szCs w:val="30"/>
        </w:rPr>
      </w:pPr>
      <w:r>
        <w:rPr>
          <w:rFonts w:hint="eastAsia"/>
          <w:sz w:val="30"/>
          <w:szCs w:val="30"/>
        </w:rPr>
        <w:t>第二十六条组织、领导犯罪集团进行犯罪活动的或者在共同犯罪中起主要作用的，是主犯。</w:t>
      </w:r>
    </w:p>
    <w:p w14:paraId="22F086FA" w14:textId="77777777" w:rsidR="004D251C" w:rsidRDefault="004D251C">
      <w:pPr>
        <w:spacing w:line="500" w:lineRule="atLeast"/>
        <w:ind w:firstLine="600"/>
        <w:divId w:val="1868904324"/>
        <w:rPr>
          <w:rFonts w:hint="eastAsia"/>
          <w:sz w:val="30"/>
          <w:szCs w:val="30"/>
        </w:rPr>
      </w:pPr>
      <w:r>
        <w:rPr>
          <w:rFonts w:hint="eastAsia"/>
          <w:sz w:val="30"/>
          <w:szCs w:val="30"/>
        </w:rPr>
        <w:t>三人以上为共同实施犯罪而组成的较为固定的犯罪组织，是犯罪集团。</w:t>
      </w:r>
    </w:p>
    <w:p w14:paraId="0076DA66" w14:textId="77777777" w:rsidR="004D251C" w:rsidRDefault="004D251C">
      <w:pPr>
        <w:spacing w:line="500" w:lineRule="atLeast"/>
        <w:ind w:firstLine="600"/>
        <w:divId w:val="1827546731"/>
        <w:rPr>
          <w:rFonts w:hint="eastAsia"/>
          <w:sz w:val="30"/>
          <w:szCs w:val="30"/>
        </w:rPr>
      </w:pPr>
      <w:r>
        <w:rPr>
          <w:rFonts w:hint="eastAsia"/>
          <w:sz w:val="30"/>
          <w:szCs w:val="30"/>
        </w:rPr>
        <w:t>对组织、领导犯罪集团的首要分子，按照集团所犯的全部罪行处罚。</w:t>
      </w:r>
    </w:p>
    <w:p w14:paraId="6AA529A8" w14:textId="77777777" w:rsidR="004D251C" w:rsidRDefault="004D251C">
      <w:pPr>
        <w:spacing w:line="500" w:lineRule="atLeast"/>
        <w:ind w:firstLine="600"/>
        <w:divId w:val="1701664074"/>
        <w:rPr>
          <w:rFonts w:hint="eastAsia"/>
          <w:sz w:val="30"/>
          <w:szCs w:val="30"/>
        </w:rPr>
      </w:pPr>
      <w:r>
        <w:rPr>
          <w:rFonts w:hint="eastAsia"/>
          <w:sz w:val="30"/>
          <w:szCs w:val="30"/>
        </w:rPr>
        <w:t>对于第三款规定以外的主犯，应当按照其所参与的或者组织、指挥的全部犯罪处罚。</w:t>
      </w:r>
    </w:p>
    <w:p w14:paraId="5D3C117C" w14:textId="77777777" w:rsidR="004D251C" w:rsidRDefault="004D251C">
      <w:pPr>
        <w:spacing w:line="500" w:lineRule="atLeast"/>
        <w:ind w:firstLine="600"/>
        <w:divId w:val="477574464"/>
        <w:rPr>
          <w:rFonts w:hint="eastAsia"/>
          <w:sz w:val="30"/>
          <w:szCs w:val="30"/>
        </w:rPr>
      </w:pPr>
      <w:r>
        <w:rPr>
          <w:rFonts w:hint="eastAsia"/>
          <w:sz w:val="30"/>
          <w:szCs w:val="30"/>
        </w:rPr>
        <w:t>第二十七条在共同犯罪中起次要或者辅助作用的，是从犯。</w:t>
      </w:r>
    </w:p>
    <w:p w14:paraId="6477A639" w14:textId="77777777" w:rsidR="004D251C" w:rsidRDefault="004D251C">
      <w:pPr>
        <w:spacing w:line="500" w:lineRule="atLeast"/>
        <w:ind w:firstLine="600"/>
        <w:divId w:val="2134474253"/>
        <w:rPr>
          <w:rFonts w:hint="eastAsia"/>
          <w:sz w:val="30"/>
          <w:szCs w:val="30"/>
        </w:rPr>
      </w:pPr>
      <w:r>
        <w:rPr>
          <w:rFonts w:hint="eastAsia"/>
          <w:sz w:val="30"/>
          <w:szCs w:val="30"/>
        </w:rPr>
        <w:t>对于从犯，应当从轻、减轻处罚或者免除处罚。</w:t>
      </w:r>
    </w:p>
    <w:p w14:paraId="5D30D34A" w14:textId="77777777" w:rsidR="004D251C" w:rsidRDefault="004D251C">
      <w:pPr>
        <w:spacing w:line="500" w:lineRule="atLeast"/>
        <w:ind w:firstLine="600"/>
        <w:divId w:val="1712655969"/>
        <w:rPr>
          <w:rFonts w:hint="eastAsia"/>
          <w:sz w:val="30"/>
          <w:szCs w:val="30"/>
        </w:rPr>
      </w:pPr>
      <w:r>
        <w:rPr>
          <w:rFonts w:hint="eastAsia"/>
          <w:sz w:val="30"/>
          <w:szCs w:val="30"/>
        </w:rPr>
        <w:t>第三十条公司、企业、事业单位、机关、团体实施的危害社会的行为，法律规定为单位犯罪的，应当负刑事责任。</w:t>
      </w:r>
    </w:p>
    <w:p w14:paraId="35269E04" w14:textId="77777777" w:rsidR="004D251C" w:rsidRDefault="004D251C">
      <w:pPr>
        <w:spacing w:line="500" w:lineRule="atLeast"/>
        <w:ind w:firstLine="600"/>
        <w:divId w:val="660813118"/>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2588DB04" w14:textId="77777777" w:rsidR="004D251C" w:rsidRDefault="004D251C">
      <w:pPr>
        <w:spacing w:line="500" w:lineRule="atLeast"/>
        <w:ind w:firstLine="600"/>
        <w:divId w:val="772164691"/>
        <w:rPr>
          <w:rFonts w:hint="eastAsia"/>
          <w:sz w:val="30"/>
          <w:szCs w:val="30"/>
        </w:rPr>
      </w:pPr>
      <w:r>
        <w:rPr>
          <w:rFonts w:hint="eastAsia"/>
          <w:sz w:val="30"/>
          <w:szCs w:val="30"/>
        </w:rPr>
        <w:t>第五十二条判处罚金，应当根据犯罪情节决定罚金数额。</w:t>
      </w:r>
    </w:p>
    <w:p w14:paraId="0E4700F2" w14:textId="77777777" w:rsidR="004D251C" w:rsidRDefault="004D251C">
      <w:pPr>
        <w:spacing w:line="500" w:lineRule="atLeast"/>
        <w:ind w:firstLine="600"/>
        <w:divId w:val="1021780530"/>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54FC0B3F" w14:textId="77777777" w:rsidR="004D251C" w:rsidRDefault="004D251C">
      <w:pPr>
        <w:spacing w:line="500" w:lineRule="atLeast"/>
        <w:ind w:firstLine="600"/>
        <w:divId w:val="1623413358"/>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644846BA" w14:textId="77777777" w:rsidR="004D251C" w:rsidRDefault="004D251C">
      <w:pPr>
        <w:spacing w:line="500" w:lineRule="atLeast"/>
        <w:ind w:firstLine="600"/>
        <w:divId w:val="1444615592"/>
        <w:rPr>
          <w:rFonts w:hint="eastAsia"/>
          <w:sz w:val="30"/>
          <w:szCs w:val="30"/>
        </w:rPr>
      </w:pPr>
      <w:r>
        <w:rPr>
          <w:rFonts w:hint="eastAsia"/>
          <w:sz w:val="30"/>
          <w:szCs w:val="30"/>
        </w:rPr>
        <w:t>（一）犯罪情节较轻；</w:t>
      </w:r>
    </w:p>
    <w:p w14:paraId="43CE3B6A" w14:textId="77777777" w:rsidR="004D251C" w:rsidRDefault="004D251C">
      <w:pPr>
        <w:spacing w:line="500" w:lineRule="atLeast"/>
        <w:ind w:firstLine="600"/>
        <w:divId w:val="1776706906"/>
        <w:rPr>
          <w:rFonts w:hint="eastAsia"/>
          <w:sz w:val="30"/>
          <w:szCs w:val="30"/>
        </w:rPr>
      </w:pPr>
      <w:r>
        <w:rPr>
          <w:rFonts w:hint="eastAsia"/>
          <w:sz w:val="30"/>
          <w:szCs w:val="30"/>
        </w:rPr>
        <w:t>（二）有悔罪表现；</w:t>
      </w:r>
    </w:p>
    <w:p w14:paraId="59CA3649" w14:textId="77777777" w:rsidR="004D251C" w:rsidRDefault="004D251C">
      <w:pPr>
        <w:spacing w:line="500" w:lineRule="atLeast"/>
        <w:ind w:firstLine="600"/>
        <w:divId w:val="1347050131"/>
        <w:rPr>
          <w:rFonts w:hint="eastAsia"/>
          <w:sz w:val="30"/>
          <w:szCs w:val="30"/>
        </w:rPr>
      </w:pPr>
      <w:r>
        <w:rPr>
          <w:rFonts w:hint="eastAsia"/>
          <w:sz w:val="30"/>
          <w:szCs w:val="30"/>
        </w:rPr>
        <w:t>（三）没有再犯罪的危险；</w:t>
      </w:r>
    </w:p>
    <w:p w14:paraId="3D91741F" w14:textId="77777777" w:rsidR="004D251C" w:rsidRDefault="004D251C">
      <w:pPr>
        <w:spacing w:line="500" w:lineRule="atLeast"/>
        <w:ind w:firstLine="600"/>
        <w:divId w:val="1244603586"/>
        <w:rPr>
          <w:rFonts w:hint="eastAsia"/>
          <w:sz w:val="30"/>
          <w:szCs w:val="30"/>
        </w:rPr>
      </w:pPr>
      <w:r>
        <w:rPr>
          <w:rFonts w:hint="eastAsia"/>
          <w:sz w:val="30"/>
          <w:szCs w:val="30"/>
        </w:rPr>
        <w:t>（四）宣告缓刑对所居住社区没有重大不良影响。</w:t>
      </w:r>
    </w:p>
    <w:p w14:paraId="1020AECB" w14:textId="77777777" w:rsidR="004D251C" w:rsidRDefault="004D251C">
      <w:pPr>
        <w:spacing w:line="500" w:lineRule="atLeast"/>
        <w:ind w:firstLine="600"/>
        <w:divId w:val="997197359"/>
        <w:rPr>
          <w:rFonts w:hint="eastAsia"/>
          <w:sz w:val="30"/>
          <w:szCs w:val="30"/>
        </w:rPr>
      </w:pPr>
      <w:r>
        <w:rPr>
          <w:rFonts w:hint="eastAsia"/>
          <w:sz w:val="30"/>
          <w:szCs w:val="30"/>
        </w:rPr>
        <w:t>第七十三条拘役的缓刑考验期限为原判刑期以上一年以下，但是不能少于二个月。</w:t>
      </w:r>
    </w:p>
    <w:p w14:paraId="50DE59F1" w14:textId="77777777" w:rsidR="004D251C" w:rsidRDefault="004D251C">
      <w:pPr>
        <w:spacing w:line="500" w:lineRule="atLeast"/>
        <w:ind w:firstLine="600"/>
        <w:divId w:val="1250432396"/>
        <w:rPr>
          <w:rFonts w:hint="eastAsia"/>
          <w:sz w:val="30"/>
          <w:szCs w:val="30"/>
        </w:rPr>
      </w:pPr>
      <w:r>
        <w:rPr>
          <w:rFonts w:hint="eastAsia"/>
          <w:sz w:val="30"/>
          <w:szCs w:val="30"/>
        </w:rPr>
        <w:t>有期徒刑的缓刑考验期限为原判刑期以上五年以下，但是不能少于一年。</w:t>
      </w:r>
    </w:p>
    <w:p w14:paraId="7D2D553A" w14:textId="77777777" w:rsidR="004D251C" w:rsidRDefault="004D251C">
      <w:pPr>
        <w:spacing w:line="500" w:lineRule="atLeast"/>
        <w:ind w:firstLine="600"/>
        <w:divId w:val="634070199"/>
        <w:rPr>
          <w:rFonts w:hint="eastAsia"/>
          <w:sz w:val="30"/>
          <w:szCs w:val="30"/>
        </w:rPr>
      </w:pPr>
      <w:r>
        <w:rPr>
          <w:rFonts w:hint="eastAsia"/>
          <w:sz w:val="30"/>
          <w:szCs w:val="30"/>
        </w:rPr>
        <w:t>缓刑考验期限，从判决确定之日起计算。</w:t>
      </w:r>
    </w:p>
    <w:p w14:paraId="4F2B9ABD" w14:textId="77777777" w:rsidR="004D251C" w:rsidRDefault="004D251C">
      <w:pPr>
        <w:spacing w:line="500" w:lineRule="atLeast"/>
        <w:ind w:firstLine="600"/>
        <w:divId w:val="480194966"/>
        <w:rPr>
          <w:rFonts w:hint="eastAsia"/>
          <w:sz w:val="30"/>
          <w:szCs w:val="30"/>
        </w:rPr>
      </w:pPr>
      <w:r>
        <w:rPr>
          <w:rFonts w:hint="eastAsia"/>
          <w:sz w:val="30"/>
          <w:szCs w:val="30"/>
        </w:rPr>
        <w:t>第九十三条本法所称国家工作人员，是指国家机关中从事公务的人员。</w:t>
      </w:r>
    </w:p>
    <w:p w14:paraId="56DC2A7D" w14:textId="77777777" w:rsidR="004D251C" w:rsidRDefault="004D251C">
      <w:pPr>
        <w:spacing w:line="500" w:lineRule="atLeast"/>
        <w:ind w:firstLine="600"/>
        <w:divId w:val="159570299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756D17B" w14:textId="77777777" w:rsidR="004D251C" w:rsidRDefault="004D251C">
      <w:pPr>
        <w:spacing w:line="500" w:lineRule="atLeast"/>
        <w:ind w:firstLine="600"/>
        <w:divId w:val="399256372"/>
        <w:rPr>
          <w:rFonts w:hint="eastAsia"/>
          <w:sz w:val="30"/>
          <w:szCs w:val="30"/>
        </w:rPr>
      </w:pPr>
      <w:r>
        <w:rPr>
          <w:rFonts w:hint="eastAsia"/>
          <w:sz w:val="30"/>
          <w:szCs w:val="30"/>
        </w:rPr>
        <w:t>二、</w:t>
      </w:r>
      <w:r>
        <w:rPr>
          <w:rFonts w:hint="eastAsia"/>
          <w:sz w:val="30"/>
          <w:szCs w:val="30"/>
        </w:rPr>
        <w:t>1997</w:t>
      </w:r>
      <w:r>
        <w:rPr>
          <w:rFonts w:hint="eastAsia"/>
          <w:sz w:val="30"/>
          <w:szCs w:val="30"/>
        </w:rPr>
        <w:t>年修订的《中华人民共和国刑法》</w:t>
      </w:r>
    </w:p>
    <w:p w14:paraId="38AF2DE1" w14:textId="77777777" w:rsidR="004D251C" w:rsidRDefault="004D251C">
      <w:pPr>
        <w:spacing w:line="500" w:lineRule="atLeast"/>
        <w:ind w:firstLine="600"/>
        <w:divId w:val="999060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337FF48B" w14:textId="77777777" w:rsidR="004D251C" w:rsidRDefault="004D251C">
      <w:pPr>
        <w:spacing w:line="500" w:lineRule="atLeast"/>
        <w:ind w:firstLine="600"/>
        <w:divId w:val="123905352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5053D" w14:textId="77777777" w:rsidR="008B1633" w:rsidRDefault="008B1633" w:rsidP="008B1633">
      <w:pPr>
        <w:rPr>
          <w:rFonts w:hint="eastAsia"/>
        </w:rPr>
      </w:pPr>
      <w:r>
        <w:separator/>
      </w:r>
    </w:p>
  </w:endnote>
  <w:endnote w:type="continuationSeparator" w:id="0">
    <w:p w14:paraId="61218E9D" w14:textId="77777777" w:rsidR="008B1633" w:rsidRDefault="008B1633" w:rsidP="008B16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40288" w14:textId="77777777" w:rsidR="008B1633" w:rsidRDefault="008B1633" w:rsidP="008B1633">
      <w:pPr>
        <w:rPr>
          <w:rFonts w:hint="eastAsia"/>
        </w:rPr>
      </w:pPr>
      <w:r>
        <w:separator/>
      </w:r>
    </w:p>
  </w:footnote>
  <w:footnote w:type="continuationSeparator" w:id="0">
    <w:p w14:paraId="1134419B" w14:textId="77777777" w:rsidR="008B1633" w:rsidRDefault="008B1633" w:rsidP="008B16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1633"/>
    <w:rsid w:val="004D251C"/>
    <w:rsid w:val="008B163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D6D6E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1633"/>
    <w:pPr>
      <w:tabs>
        <w:tab w:val="center" w:pos="4153"/>
        <w:tab w:val="right" w:pos="8306"/>
      </w:tabs>
      <w:snapToGrid w:val="0"/>
      <w:jc w:val="center"/>
    </w:pPr>
    <w:rPr>
      <w:sz w:val="18"/>
      <w:szCs w:val="18"/>
    </w:rPr>
  </w:style>
  <w:style w:type="character" w:customStyle="1" w:styleId="a4">
    <w:name w:val="页眉 字符"/>
    <w:basedOn w:val="a0"/>
    <w:link w:val="a3"/>
    <w:uiPriority w:val="99"/>
    <w:rsid w:val="008B1633"/>
    <w:rPr>
      <w:rFonts w:ascii="宋体" w:eastAsia="宋体" w:hAnsi="宋体" w:cs="宋体"/>
      <w:sz w:val="18"/>
      <w:szCs w:val="18"/>
    </w:rPr>
  </w:style>
  <w:style w:type="paragraph" w:styleId="a5">
    <w:name w:val="footer"/>
    <w:basedOn w:val="a"/>
    <w:link w:val="a6"/>
    <w:uiPriority w:val="99"/>
    <w:unhideWhenUsed/>
    <w:rsid w:val="008B1633"/>
    <w:pPr>
      <w:tabs>
        <w:tab w:val="center" w:pos="4153"/>
        <w:tab w:val="right" w:pos="8306"/>
      </w:tabs>
      <w:snapToGrid w:val="0"/>
    </w:pPr>
    <w:rPr>
      <w:sz w:val="18"/>
      <w:szCs w:val="18"/>
    </w:rPr>
  </w:style>
  <w:style w:type="character" w:customStyle="1" w:styleId="a6">
    <w:name w:val="页脚 字符"/>
    <w:basedOn w:val="a0"/>
    <w:link w:val="a5"/>
    <w:uiPriority w:val="99"/>
    <w:rsid w:val="008B16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0601">
      <w:marLeft w:val="0"/>
      <w:marRight w:val="0"/>
      <w:marTop w:val="10"/>
      <w:marBottom w:val="10"/>
      <w:divBdr>
        <w:top w:val="none" w:sz="0" w:space="0" w:color="auto"/>
        <w:left w:val="none" w:sz="0" w:space="0" w:color="auto"/>
        <w:bottom w:val="none" w:sz="0" w:space="0" w:color="auto"/>
        <w:right w:val="none" w:sz="0" w:space="0" w:color="auto"/>
      </w:divBdr>
    </w:div>
    <w:div w:id="53285535">
      <w:marLeft w:val="0"/>
      <w:marRight w:val="0"/>
      <w:marTop w:val="10"/>
      <w:marBottom w:val="10"/>
      <w:divBdr>
        <w:top w:val="none" w:sz="0" w:space="0" w:color="auto"/>
        <w:left w:val="none" w:sz="0" w:space="0" w:color="auto"/>
        <w:bottom w:val="none" w:sz="0" w:space="0" w:color="auto"/>
        <w:right w:val="none" w:sz="0" w:space="0" w:color="auto"/>
      </w:divBdr>
    </w:div>
    <w:div w:id="53819993">
      <w:marLeft w:val="0"/>
      <w:marRight w:val="0"/>
      <w:marTop w:val="10"/>
      <w:marBottom w:val="10"/>
      <w:divBdr>
        <w:top w:val="none" w:sz="0" w:space="0" w:color="auto"/>
        <w:left w:val="none" w:sz="0" w:space="0" w:color="auto"/>
        <w:bottom w:val="none" w:sz="0" w:space="0" w:color="auto"/>
        <w:right w:val="none" w:sz="0" w:space="0" w:color="auto"/>
      </w:divBdr>
    </w:div>
    <w:div w:id="80881460">
      <w:marLeft w:val="0"/>
      <w:marRight w:val="720"/>
      <w:marTop w:val="10"/>
      <w:marBottom w:val="10"/>
      <w:divBdr>
        <w:top w:val="none" w:sz="0" w:space="0" w:color="auto"/>
        <w:left w:val="none" w:sz="0" w:space="0" w:color="auto"/>
        <w:bottom w:val="none" w:sz="0" w:space="0" w:color="auto"/>
        <w:right w:val="none" w:sz="0" w:space="0" w:color="auto"/>
      </w:divBdr>
    </w:div>
    <w:div w:id="178468438">
      <w:marLeft w:val="0"/>
      <w:marRight w:val="0"/>
      <w:marTop w:val="10"/>
      <w:marBottom w:val="10"/>
      <w:divBdr>
        <w:top w:val="none" w:sz="0" w:space="0" w:color="auto"/>
        <w:left w:val="none" w:sz="0" w:space="0" w:color="auto"/>
        <w:bottom w:val="none" w:sz="0" w:space="0" w:color="auto"/>
        <w:right w:val="none" w:sz="0" w:space="0" w:color="auto"/>
      </w:divBdr>
    </w:div>
    <w:div w:id="196285236">
      <w:marLeft w:val="0"/>
      <w:marRight w:val="0"/>
      <w:marTop w:val="10"/>
      <w:marBottom w:val="10"/>
      <w:divBdr>
        <w:top w:val="none" w:sz="0" w:space="0" w:color="auto"/>
        <w:left w:val="none" w:sz="0" w:space="0" w:color="auto"/>
        <w:bottom w:val="none" w:sz="0" w:space="0" w:color="auto"/>
        <w:right w:val="none" w:sz="0" w:space="0" w:color="auto"/>
      </w:divBdr>
    </w:div>
    <w:div w:id="244340406">
      <w:marLeft w:val="0"/>
      <w:marRight w:val="0"/>
      <w:marTop w:val="10"/>
      <w:marBottom w:val="10"/>
      <w:divBdr>
        <w:top w:val="none" w:sz="0" w:space="0" w:color="auto"/>
        <w:left w:val="none" w:sz="0" w:space="0" w:color="auto"/>
        <w:bottom w:val="none" w:sz="0" w:space="0" w:color="auto"/>
        <w:right w:val="none" w:sz="0" w:space="0" w:color="auto"/>
      </w:divBdr>
    </w:div>
    <w:div w:id="244458045">
      <w:marLeft w:val="0"/>
      <w:marRight w:val="0"/>
      <w:marTop w:val="10"/>
      <w:marBottom w:val="10"/>
      <w:divBdr>
        <w:top w:val="none" w:sz="0" w:space="0" w:color="auto"/>
        <w:left w:val="none" w:sz="0" w:space="0" w:color="auto"/>
        <w:bottom w:val="none" w:sz="0" w:space="0" w:color="auto"/>
        <w:right w:val="none" w:sz="0" w:space="0" w:color="auto"/>
      </w:divBdr>
    </w:div>
    <w:div w:id="262493571">
      <w:marLeft w:val="0"/>
      <w:marRight w:val="720"/>
      <w:marTop w:val="10"/>
      <w:marBottom w:val="10"/>
      <w:divBdr>
        <w:top w:val="none" w:sz="0" w:space="0" w:color="auto"/>
        <w:left w:val="none" w:sz="0" w:space="0" w:color="auto"/>
        <w:bottom w:val="none" w:sz="0" w:space="0" w:color="auto"/>
        <w:right w:val="none" w:sz="0" w:space="0" w:color="auto"/>
      </w:divBdr>
    </w:div>
    <w:div w:id="299455116">
      <w:marLeft w:val="0"/>
      <w:marRight w:val="0"/>
      <w:marTop w:val="10"/>
      <w:marBottom w:val="10"/>
      <w:divBdr>
        <w:top w:val="none" w:sz="0" w:space="0" w:color="auto"/>
        <w:left w:val="none" w:sz="0" w:space="0" w:color="auto"/>
        <w:bottom w:val="none" w:sz="0" w:space="0" w:color="auto"/>
        <w:right w:val="none" w:sz="0" w:space="0" w:color="auto"/>
      </w:divBdr>
    </w:div>
    <w:div w:id="358971692">
      <w:marLeft w:val="0"/>
      <w:marRight w:val="720"/>
      <w:marTop w:val="10"/>
      <w:marBottom w:val="10"/>
      <w:divBdr>
        <w:top w:val="none" w:sz="0" w:space="0" w:color="auto"/>
        <w:left w:val="none" w:sz="0" w:space="0" w:color="auto"/>
        <w:bottom w:val="none" w:sz="0" w:space="0" w:color="auto"/>
        <w:right w:val="none" w:sz="0" w:space="0" w:color="auto"/>
      </w:divBdr>
    </w:div>
    <w:div w:id="374501653">
      <w:marLeft w:val="0"/>
      <w:marRight w:val="0"/>
      <w:marTop w:val="10"/>
      <w:marBottom w:val="10"/>
      <w:divBdr>
        <w:top w:val="none" w:sz="0" w:space="0" w:color="auto"/>
        <w:left w:val="none" w:sz="0" w:space="0" w:color="auto"/>
        <w:bottom w:val="none" w:sz="0" w:space="0" w:color="auto"/>
        <w:right w:val="none" w:sz="0" w:space="0" w:color="auto"/>
      </w:divBdr>
    </w:div>
    <w:div w:id="399256372">
      <w:marLeft w:val="0"/>
      <w:marRight w:val="0"/>
      <w:marTop w:val="10"/>
      <w:marBottom w:val="10"/>
      <w:divBdr>
        <w:top w:val="none" w:sz="0" w:space="0" w:color="auto"/>
        <w:left w:val="none" w:sz="0" w:space="0" w:color="auto"/>
        <w:bottom w:val="none" w:sz="0" w:space="0" w:color="auto"/>
        <w:right w:val="none" w:sz="0" w:space="0" w:color="auto"/>
      </w:divBdr>
    </w:div>
    <w:div w:id="401373389">
      <w:marLeft w:val="0"/>
      <w:marRight w:val="0"/>
      <w:marTop w:val="10"/>
      <w:marBottom w:val="10"/>
      <w:divBdr>
        <w:top w:val="none" w:sz="0" w:space="0" w:color="auto"/>
        <w:left w:val="none" w:sz="0" w:space="0" w:color="auto"/>
        <w:bottom w:val="none" w:sz="0" w:space="0" w:color="auto"/>
        <w:right w:val="none" w:sz="0" w:space="0" w:color="auto"/>
      </w:divBdr>
    </w:div>
    <w:div w:id="408844594">
      <w:marLeft w:val="0"/>
      <w:marRight w:val="0"/>
      <w:marTop w:val="10"/>
      <w:marBottom w:val="10"/>
      <w:divBdr>
        <w:top w:val="none" w:sz="0" w:space="0" w:color="auto"/>
        <w:left w:val="none" w:sz="0" w:space="0" w:color="auto"/>
        <w:bottom w:val="none" w:sz="0" w:space="0" w:color="auto"/>
        <w:right w:val="none" w:sz="0" w:space="0" w:color="auto"/>
      </w:divBdr>
    </w:div>
    <w:div w:id="477574464">
      <w:marLeft w:val="0"/>
      <w:marRight w:val="0"/>
      <w:marTop w:val="10"/>
      <w:marBottom w:val="10"/>
      <w:divBdr>
        <w:top w:val="none" w:sz="0" w:space="0" w:color="auto"/>
        <w:left w:val="none" w:sz="0" w:space="0" w:color="auto"/>
        <w:bottom w:val="none" w:sz="0" w:space="0" w:color="auto"/>
        <w:right w:val="none" w:sz="0" w:space="0" w:color="auto"/>
      </w:divBdr>
    </w:div>
    <w:div w:id="480194966">
      <w:marLeft w:val="0"/>
      <w:marRight w:val="0"/>
      <w:marTop w:val="10"/>
      <w:marBottom w:val="10"/>
      <w:divBdr>
        <w:top w:val="none" w:sz="0" w:space="0" w:color="auto"/>
        <w:left w:val="none" w:sz="0" w:space="0" w:color="auto"/>
        <w:bottom w:val="none" w:sz="0" w:space="0" w:color="auto"/>
        <w:right w:val="none" w:sz="0" w:space="0" w:color="auto"/>
      </w:divBdr>
    </w:div>
    <w:div w:id="489713856">
      <w:marLeft w:val="0"/>
      <w:marRight w:val="0"/>
      <w:marTop w:val="10"/>
      <w:marBottom w:val="10"/>
      <w:divBdr>
        <w:top w:val="none" w:sz="0" w:space="0" w:color="auto"/>
        <w:left w:val="none" w:sz="0" w:space="0" w:color="auto"/>
        <w:bottom w:val="none" w:sz="0" w:space="0" w:color="auto"/>
        <w:right w:val="none" w:sz="0" w:space="0" w:color="auto"/>
      </w:divBdr>
    </w:div>
    <w:div w:id="497965611">
      <w:marLeft w:val="0"/>
      <w:marRight w:val="0"/>
      <w:marTop w:val="10"/>
      <w:marBottom w:val="10"/>
      <w:divBdr>
        <w:top w:val="none" w:sz="0" w:space="0" w:color="auto"/>
        <w:left w:val="none" w:sz="0" w:space="0" w:color="auto"/>
        <w:bottom w:val="none" w:sz="0" w:space="0" w:color="auto"/>
        <w:right w:val="none" w:sz="0" w:space="0" w:color="auto"/>
      </w:divBdr>
    </w:div>
    <w:div w:id="534080996">
      <w:marLeft w:val="0"/>
      <w:marRight w:val="0"/>
      <w:marTop w:val="10"/>
      <w:marBottom w:val="10"/>
      <w:divBdr>
        <w:top w:val="none" w:sz="0" w:space="0" w:color="auto"/>
        <w:left w:val="none" w:sz="0" w:space="0" w:color="auto"/>
        <w:bottom w:val="none" w:sz="0" w:space="0" w:color="auto"/>
        <w:right w:val="none" w:sz="0" w:space="0" w:color="auto"/>
      </w:divBdr>
    </w:div>
    <w:div w:id="534271042">
      <w:marLeft w:val="0"/>
      <w:marRight w:val="0"/>
      <w:marTop w:val="10"/>
      <w:marBottom w:val="10"/>
      <w:divBdr>
        <w:top w:val="none" w:sz="0" w:space="0" w:color="auto"/>
        <w:left w:val="none" w:sz="0" w:space="0" w:color="auto"/>
        <w:bottom w:val="none" w:sz="0" w:space="0" w:color="auto"/>
        <w:right w:val="none" w:sz="0" w:space="0" w:color="auto"/>
      </w:divBdr>
    </w:div>
    <w:div w:id="534775690">
      <w:marLeft w:val="0"/>
      <w:marRight w:val="0"/>
      <w:marTop w:val="10"/>
      <w:marBottom w:val="10"/>
      <w:divBdr>
        <w:top w:val="none" w:sz="0" w:space="0" w:color="auto"/>
        <w:left w:val="none" w:sz="0" w:space="0" w:color="auto"/>
        <w:bottom w:val="none" w:sz="0" w:space="0" w:color="auto"/>
        <w:right w:val="none" w:sz="0" w:space="0" w:color="auto"/>
      </w:divBdr>
    </w:div>
    <w:div w:id="568611543">
      <w:marLeft w:val="0"/>
      <w:marRight w:val="0"/>
      <w:marTop w:val="10"/>
      <w:marBottom w:val="10"/>
      <w:divBdr>
        <w:top w:val="none" w:sz="0" w:space="0" w:color="auto"/>
        <w:left w:val="none" w:sz="0" w:space="0" w:color="auto"/>
        <w:bottom w:val="none" w:sz="0" w:space="0" w:color="auto"/>
        <w:right w:val="none" w:sz="0" w:space="0" w:color="auto"/>
      </w:divBdr>
    </w:div>
    <w:div w:id="576403207">
      <w:marLeft w:val="0"/>
      <w:marRight w:val="0"/>
      <w:marTop w:val="10"/>
      <w:marBottom w:val="10"/>
      <w:divBdr>
        <w:top w:val="none" w:sz="0" w:space="0" w:color="auto"/>
        <w:left w:val="none" w:sz="0" w:space="0" w:color="auto"/>
        <w:bottom w:val="none" w:sz="0" w:space="0" w:color="auto"/>
        <w:right w:val="none" w:sz="0" w:space="0" w:color="auto"/>
      </w:divBdr>
    </w:div>
    <w:div w:id="634070199">
      <w:marLeft w:val="0"/>
      <w:marRight w:val="0"/>
      <w:marTop w:val="10"/>
      <w:marBottom w:val="10"/>
      <w:divBdr>
        <w:top w:val="none" w:sz="0" w:space="0" w:color="auto"/>
        <w:left w:val="none" w:sz="0" w:space="0" w:color="auto"/>
        <w:bottom w:val="none" w:sz="0" w:space="0" w:color="auto"/>
        <w:right w:val="none" w:sz="0" w:space="0" w:color="auto"/>
      </w:divBdr>
    </w:div>
    <w:div w:id="660813118">
      <w:marLeft w:val="0"/>
      <w:marRight w:val="0"/>
      <w:marTop w:val="10"/>
      <w:marBottom w:val="10"/>
      <w:divBdr>
        <w:top w:val="none" w:sz="0" w:space="0" w:color="auto"/>
        <w:left w:val="none" w:sz="0" w:space="0" w:color="auto"/>
        <w:bottom w:val="none" w:sz="0" w:space="0" w:color="auto"/>
        <w:right w:val="none" w:sz="0" w:space="0" w:color="auto"/>
      </w:divBdr>
    </w:div>
    <w:div w:id="684405810">
      <w:marLeft w:val="0"/>
      <w:marRight w:val="0"/>
      <w:marTop w:val="10"/>
      <w:marBottom w:val="10"/>
      <w:divBdr>
        <w:top w:val="none" w:sz="0" w:space="0" w:color="auto"/>
        <w:left w:val="none" w:sz="0" w:space="0" w:color="auto"/>
        <w:bottom w:val="none" w:sz="0" w:space="0" w:color="auto"/>
        <w:right w:val="none" w:sz="0" w:space="0" w:color="auto"/>
      </w:divBdr>
    </w:div>
    <w:div w:id="719868963">
      <w:marLeft w:val="0"/>
      <w:marRight w:val="0"/>
      <w:marTop w:val="10"/>
      <w:marBottom w:val="10"/>
      <w:divBdr>
        <w:top w:val="none" w:sz="0" w:space="0" w:color="auto"/>
        <w:left w:val="none" w:sz="0" w:space="0" w:color="auto"/>
        <w:bottom w:val="none" w:sz="0" w:space="0" w:color="auto"/>
        <w:right w:val="none" w:sz="0" w:space="0" w:color="auto"/>
      </w:divBdr>
    </w:div>
    <w:div w:id="726926236">
      <w:marLeft w:val="0"/>
      <w:marRight w:val="0"/>
      <w:marTop w:val="10"/>
      <w:marBottom w:val="10"/>
      <w:divBdr>
        <w:top w:val="none" w:sz="0" w:space="0" w:color="auto"/>
        <w:left w:val="none" w:sz="0" w:space="0" w:color="auto"/>
        <w:bottom w:val="none" w:sz="0" w:space="0" w:color="auto"/>
        <w:right w:val="none" w:sz="0" w:space="0" w:color="auto"/>
      </w:divBdr>
    </w:div>
    <w:div w:id="757287726">
      <w:marLeft w:val="0"/>
      <w:marRight w:val="0"/>
      <w:marTop w:val="10"/>
      <w:marBottom w:val="10"/>
      <w:divBdr>
        <w:top w:val="none" w:sz="0" w:space="0" w:color="auto"/>
        <w:left w:val="none" w:sz="0" w:space="0" w:color="auto"/>
        <w:bottom w:val="none" w:sz="0" w:space="0" w:color="auto"/>
        <w:right w:val="none" w:sz="0" w:space="0" w:color="auto"/>
      </w:divBdr>
    </w:div>
    <w:div w:id="772164691">
      <w:marLeft w:val="0"/>
      <w:marRight w:val="0"/>
      <w:marTop w:val="10"/>
      <w:marBottom w:val="10"/>
      <w:divBdr>
        <w:top w:val="none" w:sz="0" w:space="0" w:color="auto"/>
        <w:left w:val="none" w:sz="0" w:space="0" w:color="auto"/>
        <w:bottom w:val="none" w:sz="0" w:space="0" w:color="auto"/>
        <w:right w:val="none" w:sz="0" w:space="0" w:color="auto"/>
      </w:divBdr>
    </w:div>
    <w:div w:id="834146160">
      <w:marLeft w:val="0"/>
      <w:marRight w:val="0"/>
      <w:marTop w:val="10"/>
      <w:marBottom w:val="10"/>
      <w:divBdr>
        <w:top w:val="none" w:sz="0" w:space="0" w:color="auto"/>
        <w:left w:val="none" w:sz="0" w:space="0" w:color="auto"/>
        <w:bottom w:val="none" w:sz="0" w:space="0" w:color="auto"/>
        <w:right w:val="none" w:sz="0" w:space="0" w:color="auto"/>
      </w:divBdr>
    </w:div>
    <w:div w:id="848911509">
      <w:marLeft w:val="0"/>
      <w:marRight w:val="0"/>
      <w:marTop w:val="10"/>
      <w:marBottom w:val="10"/>
      <w:divBdr>
        <w:top w:val="none" w:sz="0" w:space="0" w:color="auto"/>
        <w:left w:val="none" w:sz="0" w:space="0" w:color="auto"/>
        <w:bottom w:val="none" w:sz="0" w:space="0" w:color="auto"/>
        <w:right w:val="none" w:sz="0" w:space="0" w:color="auto"/>
      </w:divBdr>
    </w:div>
    <w:div w:id="912281230">
      <w:marLeft w:val="0"/>
      <w:marRight w:val="0"/>
      <w:marTop w:val="10"/>
      <w:marBottom w:val="10"/>
      <w:divBdr>
        <w:top w:val="none" w:sz="0" w:space="0" w:color="auto"/>
        <w:left w:val="none" w:sz="0" w:space="0" w:color="auto"/>
        <w:bottom w:val="none" w:sz="0" w:space="0" w:color="auto"/>
        <w:right w:val="none" w:sz="0" w:space="0" w:color="auto"/>
      </w:divBdr>
    </w:div>
    <w:div w:id="915672372">
      <w:marLeft w:val="0"/>
      <w:marRight w:val="0"/>
      <w:marTop w:val="10"/>
      <w:marBottom w:val="10"/>
      <w:divBdr>
        <w:top w:val="none" w:sz="0" w:space="0" w:color="auto"/>
        <w:left w:val="none" w:sz="0" w:space="0" w:color="auto"/>
        <w:bottom w:val="none" w:sz="0" w:space="0" w:color="auto"/>
        <w:right w:val="none" w:sz="0" w:space="0" w:color="auto"/>
      </w:divBdr>
    </w:div>
    <w:div w:id="916011577">
      <w:marLeft w:val="0"/>
      <w:marRight w:val="0"/>
      <w:marTop w:val="10"/>
      <w:marBottom w:val="10"/>
      <w:divBdr>
        <w:top w:val="none" w:sz="0" w:space="0" w:color="auto"/>
        <w:left w:val="none" w:sz="0" w:space="0" w:color="auto"/>
        <w:bottom w:val="none" w:sz="0" w:space="0" w:color="auto"/>
        <w:right w:val="none" w:sz="0" w:space="0" w:color="auto"/>
      </w:divBdr>
    </w:div>
    <w:div w:id="925462292">
      <w:marLeft w:val="0"/>
      <w:marRight w:val="0"/>
      <w:marTop w:val="10"/>
      <w:marBottom w:val="10"/>
      <w:divBdr>
        <w:top w:val="none" w:sz="0" w:space="0" w:color="auto"/>
        <w:left w:val="none" w:sz="0" w:space="0" w:color="auto"/>
        <w:bottom w:val="none" w:sz="0" w:space="0" w:color="auto"/>
        <w:right w:val="none" w:sz="0" w:space="0" w:color="auto"/>
      </w:divBdr>
    </w:div>
    <w:div w:id="938368118">
      <w:marLeft w:val="0"/>
      <w:marRight w:val="0"/>
      <w:marTop w:val="10"/>
      <w:marBottom w:val="10"/>
      <w:divBdr>
        <w:top w:val="none" w:sz="0" w:space="0" w:color="auto"/>
        <w:left w:val="none" w:sz="0" w:space="0" w:color="auto"/>
        <w:bottom w:val="none" w:sz="0" w:space="0" w:color="auto"/>
        <w:right w:val="none" w:sz="0" w:space="0" w:color="auto"/>
      </w:divBdr>
    </w:div>
    <w:div w:id="949825680">
      <w:marLeft w:val="0"/>
      <w:marRight w:val="0"/>
      <w:marTop w:val="10"/>
      <w:marBottom w:val="10"/>
      <w:divBdr>
        <w:top w:val="none" w:sz="0" w:space="0" w:color="auto"/>
        <w:left w:val="none" w:sz="0" w:space="0" w:color="auto"/>
        <w:bottom w:val="none" w:sz="0" w:space="0" w:color="auto"/>
        <w:right w:val="none" w:sz="0" w:space="0" w:color="auto"/>
      </w:divBdr>
    </w:div>
    <w:div w:id="993335718">
      <w:marLeft w:val="0"/>
      <w:marRight w:val="720"/>
      <w:marTop w:val="10"/>
      <w:marBottom w:val="10"/>
      <w:divBdr>
        <w:top w:val="none" w:sz="0" w:space="0" w:color="auto"/>
        <w:left w:val="none" w:sz="0" w:space="0" w:color="auto"/>
        <w:bottom w:val="none" w:sz="0" w:space="0" w:color="auto"/>
        <w:right w:val="none" w:sz="0" w:space="0" w:color="auto"/>
      </w:divBdr>
    </w:div>
    <w:div w:id="997197359">
      <w:marLeft w:val="0"/>
      <w:marRight w:val="0"/>
      <w:marTop w:val="10"/>
      <w:marBottom w:val="10"/>
      <w:divBdr>
        <w:top w:val="none" w:sz="0" w:space="0" w:color="auto"/>
        <w:left w:val="none" w:sz="0" w:space="0" w:color="auto"/>
        <w:bottom w:val="none" w:sz="0" w:space="0" w:color="auto"/>
        <w:right w:val="none" w:sz="0" w:space="0" w:color="auto"/>
      </w:divBdr>
    </w:div>
    <w:div w:id="1021780530">
      <w:marLeft w:val="0"/>
      <w:marRight w:val="0"/>
      <w:marTop w:val="10"/>
      <w:marBottom w:val="10"/>
      <w:divBdr>
        <w:top w:val="none" w:sz="0" w:space="0" w:color="auto"/>
        <w:left w:val="none" w:sz="0" w:space="0" w:color="auto"/>
        <w:bottom w:val="none" w:sz="0" w:space="0" w:color="auto"/>
        <w:right w:val="none" w:sz="0" w:space="0" w:color="auto"/>
      </w:divBdr>
    </w:div>
    <w:div w:id="1037120967">
      <w:marLeft w:val="0"/>
      <w:marRight w:val="0"/>
      <w:marTop w:val="10"/>
      <w:marBottom w:val="10"/>
      <w:divBdr>
        <w:top w:val="none" w:sz="0" w:space="0" w:color="auto"/>
        <w:left w:val="none" w:sz="0" w:space="0" w:color="auto"/>
        <w:bottom w:val="none" w:sz="0" w:space="0" w:color="auto"/>
        <w:right w:val="none" w:sz="0" w:space="0" w:color="auto"/>
      </w:divBdr>
    </w:div>
    <w:div w:id="1041052000">
      <w:marLeft w:val="0"/>
      <w:marRight w:val="0"/>
      <w:marTop w:val="10"/>
      <w:marBottom w:val="10"/>
      <w:divBdr>
        <w:top w:val="none" w:sz="0" w:space="0" w:color="auto"/>
        <w:left w:val="none" w:sz="0" w:space="0" w:color="auto"/>
        <w:bottom w:val="none" w:sz="0" w:space="0" w:color="auto"/>
        <w:right w:val="none" w:sz="0" w:space="0" w:color="auto"/>
      </w:divBdr>
    </w:div>
    <w:div w:id="1140919418">
      <w:marLeft w:val="0"/>
      <w:marRight w:val="0"/>
      <w:marTop w:val="10"/>
      <w:marBottom w:val="10"/>
      <w:divBdr>
        <w:top w:val="none" w:sz="0" w:space="0" w:color="auto"/>
        <w:left w:val="none" w:sz="0" w:space="0" w:color="auto"/>
        <w:bottom w:val="none" w:sz="0" w:space="0" w:color="auto"/>
        <w:right w:val="none" w:sz="0" w:space="0" w:color="auto"/>
      </w:divBdr>
    </w:div>
    <w:div w:id="1211696180">
      <w:marLeft w:val="0"/>
      <w:marRight w:val="0"/>
      <w:marTop w:val="10"/>
      <w:marBottom w:val="10"/>
      <w:divBdr>
        <w:top w:val="none" w:sz="0" w:space="0" w:color="auto"/>
        <w:left w:val="none" w:sz="0" w:space="0" w:color="auto"/>
        <w:bottom w:val="none" w:sz="0" w:space="0" w:color="auto"/>
        <w:right w:val="none" w:sz="0" w:space="0" w:color="auto"/>
      </w:divBdr>
    </w:div>
    <w:div w:id="1239053526">
      <w:marLeft w:val="0"/>
      <w:marRight w:val="0"/>
      <w:marTop w:val="10"/>
      <w:marBottom w:val="10"/>
      <w:divBdr>
        <w:top w:val="none" w:sz="0" w:space="0" w:color="auto"/>
        <w:left w:val="none" w:sz="0" w:space="0" w:color="auto"/>
        <w:bottom w:val="none" w:sz="0" w:space="0" w:color="auto"/>
        <w:right w:val="none" w:sz="0" w:space="0" w:color="auto"/>
      </w:divBdr>
    </w:div>
    <w:div w:id="1244603586">
      <w:marLeft w:val="0"/>
      <w:marRight w:val="0"/>
      <w:marTop w:val="10"/>
      <w:marBottom w:val="10"/>
      <w:divBdr>
        <w:top w:val="none" w:sz="0" w:space="0" w:color="auto"/>
        <w:left w:val="none" w:sz="0" w:space="0" w:color="auto"/>
        <w:bottom w:val="none" w:sz="0" w:space="0" w:color="auto"/>
        <w:right w:val="none" w:sz="0" w:space="0" w:color="auto"/>
      </w:divBdr>
    </w:div>
    <w:div w:id="1250432396">
      <w:marLeft w:val="0"/>
      <w:marRight w:val="0"/>
      <w:marTop w:val="10"/>
      <w:marBottom w:val="10"/>
      <w:divBdr>
        <w:top w:val="none" w:sz="0" w:space="0" w:color="auto"/>
        <w:left w:val="none" w:sz="0" w:space="0" w:color="auto"/>
        <w:bottom w:val="none" w:sz="0" w:space="0" w:color="auto"/>
        <w:right w:val="none" w:sz="0" w:space="0" w:color="auto"/>
      </w:divBdr>
    </w:div>
    <w:div w:id="1343315793">
      <w:marLeft w:val="0"/>
      <w:marRight w:val="0"/>
      <w:marTop w:val="10"/>
      <w:marBottom w:val="10"/>
      <w:divBdr>
        <w:top w:val="none" w:sz="0" w:space="0" w:color="auto"/>
        <w:left w:val="none" w:sz="0" w:space="0" w:color="auto"/>
        <w:bottom w:val="none" w:sz="0" w:space="0" w:color="auto"/>
        <w:right w:val="none" w:sz="0" w:space="0" w:color="auto"/>
      </w:divBdr>
    </w:div>
    <w:div w:id="1347050131">
      <w:marLeft w:val="0"/>
      <w:marRight w:val="0"/>
      <w:marTop w:val="10"/>
      <w:marBottom w:val="10"/>
      <w:divBdr>
        <w:top w:val="none" w:sz="0" w:space="0" w:color="auto"/>
        <w:left w:val="none" w:sz="0" w:space="0" w:color="auto"/>
        <w:bottom w:val="none" w:sz="0" w:space="0" w:color="auto"/>
        <w:right w:val="none" w:sz="0" w:space="0" w:color="auto"/>
      </w:divBdr>
    </w:div>
    <w:div w:id="1363438682">
      <w:marLeft w:val="0"/>
      <w:marRight w:val="0"/>
      <w:marTop w:val="10"/>
      <w:marBottom w:val="10"/>
      <w:divBdr>
        <w:top w:val="none" w:sz="0" w:space="0" w:color="auto"/>
        <w:left w:val="none" w:sz="0" w:space="0" w:color="auto"/>
        <w:bottom w:val="none" w:sz="0" w:space="0" w:color="auto"/>
        <w:right w:val="none" w:sz="0" w:space="0" w:color="auto"/>
      </w:divBdr>
    </w:div>
    <w:div w:id="1414820427">
      <w:marLeft w:val="0"/>
      <w:marRight w:val="0"/>
      <w:marTop w:val="10"/>
      <w:marBottom w:val="10"/>
      <w:divBdr>
        <w:top w:val="none" w:sz="0" w:space="0" w:color="auto"/>
        <w:left w:val="none" w:sz="0" w:space="0" w:color="auto"/>
        <w:bottom w:val="none" w:sz="0" w:space="0" w:color="auto"/>
        <w:right w:val="none" w:sz="0" w:space="0" w:color="auto"/>
      </w:divBdr>
    </w:div>
    <w:div w:id="1439987341">
      <w:marLeft w:val="0"/>
      <w:marRight w:val="0"/>
      <w:marTop w:val="10"/>
      <w:marBottom w:val="10"/>
      <w:divBdr>
        <w:top w:val="none" w:sz="0" w:space="0" w:color="auto"/>
        <w:left w:val="none" w:sz="0" w:space="0" w:color="auto"/>
        <w:bottom w:val="none" w:sz="0" w:space="0" w:color="auto"/>
        <w:right w:val="none" w:sz="0" w:space="0" w:color="auto"/>
      </w:divBdr>
    </w:div>
    <w:div w:id="1444615592">
      <w:marLeft w:val="0"/>
      <w:marRight w:val="0"/>
      <w:marTop w:val="10"/>
      <w:marBottom w:val="10"/>
      <w:divBdr>
        <w:top w:val="none" w:sz="0" w:space="0" w:color="auto"/>
        <w:left w:val="none" w:sz="0" w:space="0" w:color="auto"/>
        <w:bottom w:val="none" w:sz="0" w:space="0" w:color="auto"/>
        <w:right w:val="none" w:sz="0" w:space="0" w:color="auto"/>
      </w:divBdr>
    </w:div>
    <w:div w:id="1481312847">
      <w:marLeft w:val="0"/>
      <w:marRight w:val="0"/>
      <w:marTop w:val="10"/>
      <w:marBottom w:val="10"/>
      <w:divBdr>
        <w:top w:val="none" w:sz="0" w:space="0" w:color="auto"/>
        <w:left w:val="none" w:sz="0" w:space="0" w:color="auto"/>
        <w:bottom w:val="none" w:sz="0" w:space="0" w:color="auto"/>
        <w:right w:val="none" w:sz="0" w:space="0" w:color="auto"/>
      </w:divBdr>
    </w:div>
    <w:div w:id="1493909538">
      <w:marLeft w:val="0"/>
      <w:marRight w:val="0"/>
      <w:marTop w:val="10"/>
      <w:marBottom w:val="10"/>
      <w:divBdr>
        <w:top w:val="none" w:sz="0" w:space="0" w:color="auto"/>
        <w:left w:val="none" w:sz="0" w:space="0" w:color="auto"/>
        <w:bottom w:val="none" w:sz="0" w:space="0" w:color="auto"/>
        <w:right w:val="none" w:sz="0" w:space="0" w:color="auto"/>
      </w:divBdr>
    </w:div>
    <w:div w:id="1505321184">
      <w:marLeft w:val="0"/>
      <w:marRight w:val="0"/>
      <w:marTop w:val="10"/>
      <w:marBottom w:val="10"/>
      <w:divBdr>
        <w:top w:val="none" w:sz="0" w:space="0" w:color="auto"/>
        <w:left w:val="none" w:sz="0" w:space="0" w:color="auto"/>
        <w:bottom w:val="none" w:sz="0" w:space="0" w:color="auto"/>
        <w:right w:val="none" w:sz="0" w:space="0" w:color="auto"/>
      </w:divBdr>
    </w:div>
    <w:div w:id="1561089951">
      <w:marLeft w:val="0"/>
      <w:marRight w:val="0"/>
      <w:marTop w:val="10"/>
      <w:marBottom w:val="10"/>
      <w:divBdr>
        <w:top w:val="none" w:sz="0" w:space="0" w:color="auto"/>
        <w:left w:val="none" w:sz="0" w:space="0" w:color="auto"/>
        <w:bottom w:val="none" w:sz="0" w:space="0" w:color="auto"/>
        <w:right w:val="none" w:sz="0" w:space="0" w:color="auto"/>
      </w:divBdr>
    </w:div>
    <w:div w:id="1564636520">
      <w:marLeft w:val="0"/>
      <w:marRight w:val="0"/>
      <w:marTop w:val="10"/>
      <w:marBottom w:val="10"/>
      <w:divBdr>
        <w:top w:val="none" w:sz="0" w:space="0" w:color="auto"/>
        <w:left w:val="none" w:sz="0" w:space="0" w:color="auto"/>
        <w:bottom w:val="none" w:sz="0" w:space="0" w:color="auto"/>
        <w:right w:val="none" w:sz="0" w:space="0" w:color="auto"/>
      </w:divBdr>
    </w:div>
    <w:div w:id="1595702992">
      <w:marLeft w:val="0"/>
      <w:marRight w:val="0"/>
      <w:marTop w:val="10"/>
      <w:marBottom w:val="10"/>
      <w:divBdr>
        <w:top w:val="none" w:sz="0" w:space="0" w:color="auto"/>
        <w:left w:val="none" w:sz="0" w:space="0" w:color="auto"/>
        <w:bottom w:val="none" w:sz="0" w:space="0" w:color="auto"/>
        <w:right w:val="none" w:sz="0" w:space="0" w:color="auto"/>
      </w:divBdr>
    </w:div>
    <w:div w:id="1623413358">
      <w:marLeft w:val="0"/>
      <w:marRight w:val="0"/>
      <w:marTop w:val="10"/>
      <w:marBottom w:val="10"/>
      <w:divBdr>
        <w:top w:val="none" w:sz="0" w:space="0" w:color="auto"/>
        <w:left w:val="none" w:sz="0" w:space="0" w:color="auto"/>
        <w:bottom w:val="none" w:sz="0" w:space="0" w:color="auto"/>
        <w:right w:val="none" w:sz="0" w:space="0" w:color="auto"/>
      </w:divBdr>
    </w:div>
    <w:div w:id="1701664074">
      <w:marLeft w:val="0"/>
      <w:marRight w:val="0"/>
      <w:marTop w:val="10"/>
      <w:marBottom w:val="10"/>
      <w:divBdr>
        <w:top w:val="none" w:sz="0" w:space="0" w:color="auto"/>
        <w:left w:val="none" w:sz="0" w:space="0" w:color="auto"/>
        <w:bottom w:val="none" w:sz="0" w:space="0" w:color="auto"/>
        <w:right w:val="none" w:sz="0" w:space="0" w:color="auto"/>
      </w:divBdr>
    </w:div>
    <w:div w:id="1712655969">
      <w:marLeft w:val="0"/>
      <w:marRight w:val="0"/>
      <w:marTop w:val="10"/>
      <w:marBottom w:val="10"/>
      <w:divBdr>
        <w:top w:val="none" w:sz="0" w:space="0" w:color="auto"/>
        <w:left w:val="none" w:sz="0" w:space="0" w:color="auto"/>
        <w:bottom w:val="none" w:sz="0" w:space="0" w:color="auto"/>
        <w:right w:val="none" w:sz="0" w:space="0" w:color="auto"/>
      </w:divBdr>
    </w:div>
    <w:div w:id="1776706906">
      <w:marLeft w:val="0"/>
      <w:marRight w:val="0"/>
      <w:marTop w:val="10"/>
      <w:marBottom w:val="10"/>
      <w:divBdr>
        <w:top w:val="none" w:sz="0" w:space="0" w:color="auto"/>
        <w:left w:val="none" w:sz="0" w:space="0" w:color="auto"/>
        <w:bottom w:val="none" w:sz="0" w:space="0" w:color="auto"/>
        <w:right w:val="none" w:sz="0" w:space="0" w:color="auto"/>
      </w:divBdr>
    </w:div>
    <w:div w:id="1827546731">
      <w:marLeft w:val="0"/>
      <w:marRight w:val="0"/>
      <w:marTop w:val="10"/>
      <w:marBottom w:val="10"/>
      <w:divBdr>
        <w:top w:val="none" w:sz="0" w:space="0" w:color="auto"/>
        <w:left w:val="none" w:sz="0" w:space="0" w:color="auto"/>
        <w:bottom w:val="none" w:sz="0" w:space="0" w:color="auto"/>
        <w:right w:val="none" w:sz="0" w:space="0" w:color="auto"/>
      </w:divBdr>
    </w:div>
    <w:div w:id="1856309236">
      <w:marLeft w:val="0"/>
      <w:marRight w:val="0"/>
      <w:marTop w:val="10"/>
      <w:marBottom w:val="10"/>
      <w:divBdr>
        <w:top w:val="none" w:sz="0" w:space="0" w:color="auto"/>
        <w:left w:val="none" w:sz="0" w:space="0" w:color="auto"/>
        <w:bottom w:val="none" w:sz="0" w:space="0" w:color="auto"/>
        <w:right w:val="none" w:sz="0" w:space="0" w:color="auto"/>
      </w:divBdr>
    </w:div>
    <w:div w:id="1868904324">
      <w:marLeft w:val="0"/>
      <w:marRight w:val="0"/>
      <w:marTop w:val="10"/>
      <w:marBottom w:val="10"/>
      <w:divBdr>
        <w:top w:val="none" w:sz="0" w:space="0" w:color="auto"/>
        <w:left w:val="none" w:sz="0" w:space="0" w:color="auto"/>
        <w:bottom w:val="none" w:sz="0" w:space="0" w:color="auto"/>
        <w:right w:val="none" w:sz="0" w:space="0" w:color="auto"/>
      </w:divBdr>
    </w:div>
    <w:div w:id="1879852845">
      <w:marLeft w:val="0"/>
      <w:marRight w:val="0"/>
      <w:marTop w:val="10"/>
      <w:marBottom w:val="10"/>
      <w:divBdr>
        <w:top w:val="none" w:sz="0" w:space="0" w:color="auto"/>
        <w:left w:val="none" w:sz="0" w:space="0" w:color="auto"/>
        <w:bottom w:val="none" w:sz="0" w:space="0" w:color="auto"/>
        <w:right w:val="none" w:sz="0" w:space="0" w:color="auto"/>
      </w:divBdr>
    </w:div>
    <w:div w:id="1979719696">
      <w:marLeft w:val="0"/>
      <w:marRight w:val="720"/>
      <w:marTop w:val="10"/>
      <w:marBottom w:val="10"/>
      <w:divBdr>
        <w:top w:val="none" w:sz="0" w:space="0" w:color="auto"/>
        <w:left w:val="none" w:sz="0" w:space="0" w:color="auto"/>
        <w:bottom w:val="none" w:sz="0" w:space="0" w:color="auto"/>
        <w:right w:val="none" w:sz="0" w:space="0" w:color="auto"/>
      </w:divBdr>
    </w:div>
    <w:div w:id="2020083735">
      <w:marLeft w:val="0"/>
      <w:marRight w:val="0"/>
      <w:marTop w:val="10"/>
      <w:marBottom w:val="10"/>
      <w:divBdr>
        <w:top w:val="none" w:sz="0" w:space="0" w:color="auto"/>
        <w:left w:val="none" w:sz="0" w:space="0" w:color="auto"/>
        <w:bottom w:val="none" w:sz="0" w:space="0" w:color="auto"/>
        <w:right w:val="none" w:sz="0" w:space="0" w:color="auto"/>
      </w:divBdr>
    </w:div>
    <w:div w:id="2069911098">
      <w:marLeft w:val="0"/>
      <w:marRight w:val="0"/>
      <w:marTop w:val="10"/>
      <w:marBottom w:val="10"/>
      <w:divBdr>
        <w:top w:val="none" w:sz="0" w:space="0" w:color="auto"/>
        <w:left w:val="none" w:sz="0" w:space="0" w:color="auto"/>
        <w:bottom w:val="none" w:sz="0" w:space="0" w:color="auto"/>
        <w:right w:val="none" w:sz="0" w:space="0" w:color="auto"/>
      </w:divBdr>
    </w:div>
    <w:div w:id="2075857118">
      <w:marLeft w:val="0"/>
      <w:marRight w:val="0"/>
      <w:marTop w:val="10"/>
      <w:marBottom w:val="10"/>
      <w:divBdr>
        <w:top w:val="none" w:sz="0" w:space="0" w:color="auto"/>
        <w:left w:val="none" w:sz="0" w:space="0" w:color="auto"/>
        <w:bottom w:val="none" w:sz="0" w:space="0" w:color="auto"/>
        <w:right w:val="none" w:sz="0" w:space="0" w:color="auto"/>
      </w:divBdr>
    </w:div>
    <w:div w:id="21344742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1214</Words>
  <Characters>6923</Characters>
  <Application>Microsoft Office Word</Application>
  <DocSecurity>0</DocSecurity>
  <Lines>57</Lines>
  <Paragraphs>16</Paragraphs>
  <ScaleCrop>false</ScaleCrop>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2025-04-30T09:19:00Z</dcterms:created>
  <dcterms:modified xsi:type="dcterms:W3CDTF">2025-04-30T09:19:00Z</dcterms:modified>
</cp:coreProperties>
</file>