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6EBA" w14:textId="77777777" w:rsidR="003D2F08" w:rsidRDefault="003D2F08">
      <w:pPr>
        <w:spacing w:line="500" w:lineRule="atLeast"/>
        <w:jc w:val="center"/>
        <w:divId w:val="929660052"/>
        <w:rPr>
          <w:rFonts w:ascii="黑体" w:eastAsia="黑体" w:hAnsi="黑体"/>
          <w:sz w:val="36"/>
          <w:szCs w:val="36"/>
        </w:rPr>
      </w:pPr>
      <w:r>
        <w:rPr>
          <w:rFonts w:ascii="黑体" w:eastAsia="黑体" w:hAnsi="黑体" w:hint="eastAsia"/>
          <w:sz w:val="36"/>
          <w:szCs w:val="36"/>
        </w:rPr>
        <w:t>广东省广州市荔湾区人民法院</w:t>
      </w:r>
    </w:p>
    <w:p w14:paraId="7706AD88" w14:textId="77777777" w:rsidR="003D2F08" w:rsidRDefault="003D2F08">
      <w:pPr>
        <w:spacing w:line="500" w:lineRule="atLeast"/>
        <w:jc w:val="center"/>
        <w:divId w:val="1459034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3C440C" w14:textId="77777777" w:rsidR="003D2F08" w:rsidRDefault="003D2F08">
      <w:pPr>
        <w:spacing w:line="500" w:lineRule="atLeast"/>
        <w:jc w:val="right"/>
        <w:divId w:val="770247785"/>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1182</w:t>
      </w:r>
      <w:r>
        <w:rPr>
          <w:rFonts w:hint="eastAsia"/>
          <w:sz w:val="30"/>
          <w:szCs w:val="30"/>
        </w:rPr>
        <w:t>号</w:t>
      </w:r>
    </w:p>
    <w:p w14:paraId="610B741F" w14:textId="77777777" w:rsidR="003D2F08" w:rsidRDefault="003D2F08">
      <w:pPr>
        <w:spacing w:line="500" w:lineRule="atLeast"/>
        <w:ind w:firstLine="600"/>
        <w:divId w:val="751243958"/>
        <w:rPr>
          <w:rFonts w:hint="eastAsia"/>
          <w:sz w:val="30"/>
          <w:szCs w:val="30"/>
        </w:rPr>
      </w:pPr>
      <w:r>
        <w:rPr>
          <w:rFonts w:hint="eastAsia"/>
          <w:sz w:val="30"/>
          <w:szCs w:val="30"/>
        </w:rPr>
        <w:t>公诉机关广州市荔湾区人民检察院。</w:t>
      </w:r>
    </w:p>
    <w:p w14:paraId="0F72BB75" w14:textId="77777777" w:rsidR="003D2F08" w:rsidRDefault="003D2F08">
      <w:pPr>
        <w:spacing w:line="500" w:lineRule="atLeast"/>
        <w:ind w:firstLine="600"/>
        <w:divId w:val="1596550560"/>
        <w:rPr>
          <w:rFonts w:hint="eastAsia"/>
          <w:sz w:val="30"/>
          <w:szCs w:val="30"/>
        </w:rPr>
      </w:pPr>
      <w:r>
        <w:rPr>
          <w:rFonts w:hint="eastAsia"/>
          <w:sz w:val="30"/>
          <w:szCs w:val="30"/>
        </w:rPr>
        <w:t>被告人池红燕（曾用名池苏佳），女，</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日出生，汉族，文化程度硕士研究生，原广州市一汽巴士有限公司党委书记，户籍所在地为广州市越秀区。因涉嫌犯贪污罪于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日被逮捕。现羁押于广州市第一看守所。</w:t>
      </w:r>
    </w:p>
    <w:p w14:paraId="3F8E2416" w14:textId="77777777" w:rsidR="003D2F08" w:rsidRDefault="003D2F08">
      <w:pPr>
        <w:spacing w:line="500" w:lineRule="atLeast"/>
        <w:ind w:firstLine="600"/>
        <w:divId w:val="953096997"/>
        <w:rPr>
          <w:rFonts w:hint="eastAsia"/>
          <w:sz w:val="30"/>
          <w:szCs w:val="30"/>
        </w:rPr>
      </w:pPr>
      <w:r>
        <w:rPr>
          <w:rFonts w:hint="eastAsia"/>
          <w:sz w:val="30"/>
          <w:szCs w:val="30"/>
        </w:rPr>
        <w:t>辩护人杨辉新，广东中天律师事务所律师。</w:t>
      </w:r>
    </w:p>
    <w:p w14:paraId="4B0B3CC1" w14:textId="77777777" w:rsidR="003D2F08" w:rsidRDefault="003D2F08">
      <w:pPr>
        <w:spacing w:line="500" w:lineRule="atLeast"/>
        <w:ind w:firstLine="600"/>
        <w:divId w:val="1655336412"/>
        <w:rPr>
          <w:rFonts w:hint="eastAsia"/>
          <w:sz w:val="30"/>
          <w:szCs w:val="30"/>
        </w:rPr>
      </w:pPr>
      <w:r>
        <w:rPr>
          <w:rFonts w:hint="eastAsia"/>
          <w:sz w:val="30"/>
          <w:szCs w:val="30"/>
        </w:rPr>
        <w:t>广州市荔湾区人民检察院以穗荔检诉刑诉</w:t>
      </w:r>
      <w:r>
        <w:rPr>
          <w:rFonts w:hint="eastAsia"/>
          <w:sz w:val="30"/>
          <w:szCs w:val="30"/>
        </w:rPr>
        <w:t>[2017]1097</w:t>
      </w:r>
      <w:r>
        <w:rPr>
          <w:rFonts w:hint="eastAsia"/>
          <w:sz w:val="30"/>
          <w:szCs w:val="30"/>
        </w:rPr>
        <w:t>号起诉书指控被告人池红燕犯贪污罪，于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日向本院提起公诉。本院依法组成合议庭，公开开庭审理了本案。广州市荔湾区人民检察院指派检察员任文佳出庭支持公诉，被告人池红燕及其辩护人杨辉新均到庭参加诉讼。本案现已审理终结。</w:t>
      </w:r>
    </w:p>
    <w:p w14:paraId="09268D03" w14:textId="77777777" w:rsidR="003D2F08" w:rsidRDefault="003D2F08">
      <w:pPr>
        <w:spacing w:line="500" w:lineRule="atLeast"/>
        <w:ind w:firstLine="600"/>
        <w:divId w:val="865487800"/>
        <w:rPr>
          <w:rFonts w:hint="eastAsia"/>
          <w:sz w:val="30"/>
          <w:szCs w:val="30"/>
        </w:rPr>
      </w:pPr>
      <w:r>
        <w:rPr>
          <w:rFonts w:hint="eastAsia"/>
          <w:sz w:val="30"/>
          <w:szCs w:val="30"/>
        </w:rPr>
        <w:t>广州市荔湾区人民检察院指控：</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池红燕担任广州市一汽巴士有限公司党委书记期间，在公司运营过程中，利用经营管理广州市一汽巴士有限公司的职务便利，先后多次伙同一汽巴士有限公司总经理区焯贤、林某、副总经理胡某、蔡某、雷某、周某、汪某、彭某、财务总监杨某、财务副经理麦某等人（均另案处理），违反广州市交通委员会下发的关于薪酬管理的有关规定，以制定公司内部绩效工资发放办法的名义，通过虚列支出、虚假报销、截留公司收入等方式非法侵吞公司财物人民币</w:t>
      </w:r>
      <w:r>
        <w:rPr>
          <w:rFonts w:hint="eastAsia"/>
          <w:sz w:val="30"/>
          <w:szCs w:val="30"/>
        </w:rPr>
        <w:t>1196.84634</w:t>
      </w:r>
      <w:r>
        <w:rPr>
          <w:rFonts w:hint="eastAsia"/>
          <w:sz w:val="30"/>
          <w:szCs w:val="30"/>
        </w:rPr>
        <w:t>万元，其中被告人池红燕分得人民币</w:t>
      </w:r>
      <w:r>
        <w:rPr>
          <w:rFonts w:hint="eastAsia"/>
          <w:sz w:val="30"/>
          <w:szCs w:val="30"/>
        </w:rPr>
        <w:t>171.957837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日，被告人池红燕到广州市荔湾区人民检察院投案。</w:t>
      </w:r>
    </w:p>
    <w:p w14:paraId="26FC57DA" w14:textId="77777777" w:rsidR="003D2F08" w:rsidRDefault="003D2F08">
      <w:pPr>
        <w:spacing w:line="500" w:lineRule="atLeast"/>
        <w:ind w:firstLine="600"/>
        <w:divId w:val="2084638196"/>
        <w:rPr>
          <w:rFonts w:hint="eastAsia"/>
          <w:sz w:val="30"/>
          <w:szCs w:val="30"/>
        </w:rPr>
      </w:pPr>
      <w:r>
        <w:rPr>
          <w:rFonts w:hint="eastAsia"/>
          <w:sz w:val="30"/>
          <w:szCs w:val="30"/>
        </w:rPr>
        <w:lastRenderedPageBreak/>
        <w:t>公诉机关提供了相关证据证实指控的事实，认为被告人池红燕身为受国家机关委托管理、经营国有财产的人员，利用职务上的便利，伙同他人非法占有国有财物，数额特别巨大，其行为触犯了《中华人民共和国刑法》第三百八十二条、第三百八十三条之规定，犯罪事实清楚，证据确实充分，应当以贪污罪追究其刑事责任。被告人池红燕主动投案，如实供述自己的罪行，根据《中华人民共和国刑法》第六十七条第一款的规定，属自首，可以从轻或者减轻处罚。提请本院依法判处。</w:t>
      </w:r>
    </w:p>
    <w:p w14:paraId="39C2FCAB" w14:textId="77777777" w:rsidR="003D2F08" w:rsidRDefault="003D2F08">
      <w:pPr>
        <w:spacing w:line="500" w:lineRule="atLeast"/>
        <w:ind w:firstLine="600"/>
        <w:divId w:val="1539121893"/>
        <w:rPr>
          <w:rFonts w:hint="eastAsia"/>
          <w:sz w:val="30"/>
          <w:szCs w:val="30"/>
        </w:rPr>
      </w:pPr>
      <w:r>
        <w:rPr>
          <w:rFonts w:hint="eastAsia"/>
          <w:sz w:val="30"/>
          <w:szCs w:val="30"/>
        </w:rPr>
        <w:t>被告人池红燕对公诉机关指控的罪名及犯罪事实均无异议，并自愿认罪，请求从轻处罚。</w:t>
      </w:r>
    </w:p>
    <w:p w14:paraId="086407FD" w14:textId="77777777" w:rsidR="003D2F08" w:rsidRDefault="003D2F08">
      <w:pPr>
        <w:spacing w:line="500" w:lineRule="atLeast"/>
        <w:ind w:firstLine="600"/>
        <w:divId w:val="1259673913"/>
        <w:rPr>
          <w:rFonts w:hint="eastAsia"/>
          <w:sz w:val="30"/>
          <w:szCs w:val="30"/>
        </w:rPr>
      </w:pPr>
      <w:r>
        <w:rPr>
          <w:rFonts w:hint="eastAsia"/>
          <w:sz w:val="30"/>
          <w:szCs w:val="30"/>
        </w:rPr>
        <w:t>被告人池红燕的辩护人提出如下辩护意见：</w:t>
      </w:r>
      <w:r>
        <w:rPr>
          <w:rFonts w:hint="eastAsia"/>
          <w:sz w:val="30"/>
          <w:szCs w:val="30"/>
        </w:rPr>
        <w:t>1.</w:t>
      </w:r>
      <w:r>
        <w:rPr>
          <w:rFonts w:hint="eastAsia"/>
          <w:sz w:val="30"/>
          <w:szCs w:val="30"/>
        </w:rPr>
        <w:t>被告人池红燕案发后主动投案，如实供述犯罪事实，具有自首情节，自愿认罪认罚，主动退出部分赃款，请求对被告人池红燕减轻处罚并适用缓刑。</w:t>
      </w:r>
      <w:r>
        <w:rPr>
          <w:rFonts w:hint="eastAsia"/>
          <w:sz w:val="30"/>
          <w:szCs w:val="30"/>
        </w:rPr>
        <w:t>2.</w:t>
      </w:r>
      <w:r>
        <w:rPr>
          <w:rFonts w:hint="eastAsia"/>
          <w:sz w:val="30"/>
          <w:szCs w:val="30"/>
        </w:rPr>
        <w:t>关于涉案金额问题，被告人池红燕供述表示由于时间长、年纪大记不清楚，自己回忆总数在八十万元左右，根据疑点利益归于被告的原则，依法认定犯罪数额；</w:t>
      </w:r>
      <w:r>
        <w:rPr>
          <w:rFonts w:hint="eastAsia"/>
          <w:sz w:val="30"/>
          <w:szCs w:val="30"/>
        </w:rPr>
        <w:t>3.</w:t>
      </w:r>
      <w:r>
        <w:rPr>
          <w:rFonts w:hint="eastAsia"/>
          <w:sz w:val="30"/>
          <w:szCs w:val="30"/>
        </w:rPr>
        <w:t>涉案的广州市一汽巴士有限公司并不是全资国有企业，而是国有资本和民营资本共同投资经营的混合型企业，应依法认定涉案财产的性质。</w:t>
      </w:r>
    </w:p>
    <w:p w14:paraId="00931C8D" w14:textId="77777777" w:rsidR="003D2F08" w:rsidRDefault="003D2F08">
      <w:pPr>
        <w:spacing w:line="500" w:lineRule="atLeast"/>
        <w:ind w:firstLine="600"/>
        <w:divId w:val="95710514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月，被告人池红燕受广州市交通委员会指派担任广州市一汽巴士有限公司党委书记。</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池红燕在担任广州市一汽巴士有限公司党委书记期间，在公司运营过程中，利用经营管理广州市一汽巴士有限公司的职务便利，先后多次伙同一汽巴士有限公司总经理区焯贤、林某、副总经理胡某、蔡某、雷某、周某、汪某、彭某、财务总监杨某、财务副经理麦某等人，违反广州市交通委员会下发的关于薪酬管理的有关规定，以单位名义制定公司内部绩效工资发放办法，通过虚列支出、虚假报销、截留公司收入等方式，将公司财物私分给公司中层及以上管理人员。经司法会计鉴定，被告人池红燕参与私分的公司财物共计</w:t>
      </w:r>
      <w:r>
        <w:rPr>
          <w:rFonts w:hint="eastAsia"/>
          <w:sz w:val="30"/>
          <w:szCs w:val="30"/>
        </w:rPr>
        <w:t>1196.846341</w:t>
      </w:r>
      <w:r>
        <w:rPr>
          <w:rFonts w:hint="eastAsia"/>
          <w:sz w:val="30"/>
          <w:szCs w:val="30"/>
        </w:rPr>
        <w:t>万元，其个人分得</w:t>
      </w:r>
      <w:r>
        <w:rPr>
          <w:rFonts w:hint="eastAsia"/>
          <w:sz w:val="30"/>
          <w:szCs w:val="30"/>
        </w:rPr>
        <w:t>171.957837</w:t>
      </w:r>
      <w:r>
        <w:rPr>
          <w:rFonts w:hint="eastAsia"/>
          <w:sz w:val="30"/>
          <w:szCs w:val="30"/>
        </w:rPr>
        <w:t>万元。</w:t>
      </w:r>
    </w:p>
    <w:p w14:paraId="26BB0412" w14:textId="77777777" w:rsidR="003D2F08" w:rsidRDefault="003D2F08">
      <w:pPr>
        <w:spacing w:line="500" w:lineRule="atLeast"/>
        <w:ind w:firstLine="600"/>
        <w:divId w:val="148184637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日，被告人池红燕到广州市荔湾区人民检察院投案自首，后向广州市荔湾区人民检察院退赃</w:t>
      </w:r>
      <w:r>
        <w:rPr>
          <w:rFonts w:hint="eastAsia"/>
          <w:sz w:val="30"/>
          <w:szCs w:val="30"/>
        </w:rPr>
        <w:t>50</w:t>
      </w:r>
      <w:r>
        <w:rPr>
          <w:rFonts w:hint="eastAsia"/>
          <w:sz w:val="30"/>
          <w:szCs w:val="30"/>
        </w:rPr>
        <w:t>万元，向本院退赃</w:t>
      </w:r>
      <w:r>
        <w:rPr>
          <w:rFonts w:hint="eastAsia"/>
          <w:sz w:val="30"/>
          <w:szCs w:val="30"/>
        </w:rPr>
        <w:t>35</w:t>
      </w:r>
      <w:r>
        <w:rPr>
          <w:rFonts w:hint="eastAsia"/>
          <w:sz w:val="30"/>
          <w:szCs w:val="30"/>
        </w:rPr>
        <w:t>万元。</w:t>
      </w:r>
    </w:p>
    <w:p w14:paraId="6F97FEE1" w14:textId="77777777" w:rsidR="003D2F08" w:rsidRDefault="003D2F08">
      <w:pPr>
        <w:spacing w:line="500" w:lineRule="atLeast"/>
        <w:ind w:firstLine="600"/>
        <w:divId w:val="323899141"/>
        <w:rPr>
          <w:rFonts w:hint="eastAsia"/>
          <w:sz w:val="30"/>
          <w:szCs w:val="30"/>
        </w:rPr>
      </w:pPr>
      <w:r>
        <w:rPr>
          <w:rFonts w:hint="eastAsia"/>
          <w:sz w:val="30"/>
          <w:szCs w:val="30"/>
        </w:rPr>
        <w:t>上述事实，有立案决定书、破案报告，干部个人信息表、中共广州市交通工作委员会职务任免通知，广州市一汽巴士有限公司</w:t>
      </w:r>
      <w:r>
        <w:rPr>
          <w:rFonts w:hint="eastAsia"/>
          <w:sz w:val="30"/>
          <w:szCs w:val="30"/>
        </w:rPr>
        <w:t>2006-2012</w:t>
      </w:r>
      <w:r>
        <w:rPr>
          <w:rFonts w:hint="eastAsia"/>
          <w:sz w:val="30"/>
          <w:szCs w:val="30"/>
        </w:rPr>
        <w:t>年绩效考核办法、广州市交委直属企业年薪考核情况表、经营者绩效情况表，广州市一汽巴士有限公司营业执照、组织机构代码证、公司章程、验资报告、公司历任领导班子成员表，银行账户流水清单，证人区焯贤、蔡某、麦某、汪某、胡某、雷某、周某、杨某、林某、彭某的证言，广州银粤会计师事务所有限公司司法会计鉴定报告，广东省暂时扣留、冻结财物收据，本院案款收据，被告人池红燕的供述及身份材料等证据证实，证据确实、充分，足以认定。</w:t>
      </w:r>
    </w:p>
    <w:p w14:paraId="3519E900" w14:textId="77777777" w:rsidR="003D2F08" w:rsidRDefault="003D2F08">
      <w:pPr>
        <w:spacing w:line="500" w:lineRule="atLeast"/>
        <w:ind w:firstLine="600"/>
        <w:divId w:val="198520085"/>
        <w:rPr>
          <w:rFonts w:hint="eastAsia"/>
          <w:sz w:val="30"/>
          <w:szCs w:val="30"/>
        </w:rPr>
      </w:pPr>
      <w:r>
        <w:rPr>
          <w:rFonts w:hint="eastAsia"/>
          <w:sz w:val="30"/>
          <w:szCs w:val="30"/>
        </w:rPr>
        <w:t>本院认为，被告人池红燕身为对单位直接负责的主管人员，违反国家规定，以单位名义将国有资产集体私分给个人，数额较大，其行为已构成私分国有资产罪，应依法予以惩处。关于本案的定性问题，被告人池红燕受广州市交通委员会指派担任广州市一汽巴士有限公司党委书记，任职期间，违反薪酬规定，伙同其他班子成员以单位名义制定公司内部经营者绩效考核办法，授意他人通过虚列支出、虚假报销、截留公司现金收入的方式，向公司中层及以上管理人员发放绩效奖金，其行为符合私分国有资产罪的犯罪构成，应定性为私分国有资产罪。故公诉机关指控被告人池红燕犯贪污罪的定性有误，本院予以纠正。关于被告人池红燕及辩护人对个人私分金额有异议的问题，经查，有广州银粤会计师事务所有限公司司法会计鉴定报告、内部绩效考核办法以及证人区焯贤、林某、蔡某、杨某等人的证言能够相互印证，证实司法会计鉴定报告中认定被告人池红燕个人分得</w:t>
      </w:r>
      <w:r>
        <w:rPr>
          <w:rFonts w:hint="eastAsia"/>
          <w:sz w:val="30"/>
          <w:szCs w:val="30"/>
        </w:rPr>
        <w:t>171.957837</w:t>
      </w:r>
      <w:r>
        <w:rPr>
          <w:rFonts w:hint="eastAsia"/>
          <w:sz w:val="30"/>
          <w:szCs w:val="30"/>
        </w:rPr>
        <w:t>万元无误的事实。被告人池红燕犯罪后自动投案，如实供述自己的罪行，是自首，依法可以从轻处罚。被告人池红燕能够主动退出部分赃款，可以酌情从轻处罚。根据被告人池红燕的犯罪情节及社会危害性，不宜适用缓刑。依照《中华人民共和国刑法》第三百九十六条第一款、第五十二条、第五十三条、第六十七条第一款、第六十四条之规定，判决如下：</w:t>
      </w:r>
    </w:p>
    <w:p w14:paraId="3E0C6C68" w14:textId="77777777" w:rsidR="003D2F08" w:rsidRDefault="003D2F08">
      <w:pPr>
        <w:spacing w:line="500" w:lineRule="atLeast"/>
        <w:ind w:firstLine="600"/>
        <w:divId w:val="477455374"/>
        <w:rPr>
          <w:rFonts w:hint="eastAsia"/>
          <w:sz w:val="30"/>
          <w:szCs w:val="30"/>
        </w:rPr>
      </w:pPr>
      <w:r>
        <w:rPr>
          <w:rFonts w:hint="eastAsia"/>
          <w:sz w:val="30"/>
          <w:szCs w:val="30"/>
        </w:rPr>
        <w:t>一、被告人池红燕犯私分国有资产罪，判处有期徒刑二年，并处罚金五万元。</w:t>
      </w:r>
    </w:p>
    <w:p w14:paraId="7DA7AF97" w14:textId="77777777" w:rsidR="003D2F08" w:rsidRDefault="003D2F08">
      <w:pPr>
        <w:spacing w:line="500" w:lineRule="atLeast"/>
        <w:ind w:firstLine="600"/>
        <w:divId w:val="30246643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日止。罚金自本判决发生法律效力第二日起一个月内一次性向本院缴纳，上缴国库）。</w:t>
      </w:r>
    </w:p>
    <w:p w14:paraId="25081D95" w14:textId="77777777" w:rsidR="003D2F08" w:rsidRDefault="003D2F08">
      <w:pPr>
        <w:spacing w:line="500" w:lineRule="atLeast"/>
        <w:ind w:firstLine="600"/>
        <w:divId w:val="439953593"/>
        <w:rPr>
          <w:rFonts w:hint="eastAsia"/>
          <w:sz w:val="30"/>
          <w:szCs w:val="30"/>
        </w:rPr>
      </w:pPr>
      <w:r>
        <w:rPr>
          <w:rFonts w:hint="eastAsia"/>
          <w:sz w:val="30"/>
          <w:szCs w:val="30"/>
        </w:rPr>
        <w:t>二、被告人池红燕退出的赃款</w:t>
      </w:r>
      <w:r>
        <w:rPr>
          <w:rFonts w:hint="eastAsia"/>
          <w:sz w:val="30"/>
          <w:szCs w:val="30"/>
        </w:rPr>
        <w:t>85</w:t>
      </w:r>
      <w:r>
        <w:rPr>
          <w:rFonts w:hint="eastAsia"/>
          <w:sz w:val="30"/>
          <w:szCs w:val="30"/>
        </w:rPr>
        <w:t>万元，发还给广州市一汽巴士有限公司（其中，</w:t>
      </w:r>
      <w:r>
        <w:rPr>
          <w:rFonts w:hint="eastAsia"/>
          <w:sz w:val="30"/>
          <w:szCs w:val="30"/>
        </w:rPr>
        <w:t>50</w:t>
      </w:r>
      <w:r>
        <w:rPr>
          <w:rFonts w:hint="eastAsia"/>
          <w:sz w:val="30"/>
          <w:szCs w:val="30"/>
        </w:rPr>
        <w:t>万元赃款由广州市荔湾区人民检察院执行，</w:t>
      </w:r>
      <w:r>
        <w:rPr>
          <w:rFonts w:hint="eastAsia"/>
          <w:sz w:val="30"/>
          <w:szCs w:val="30"/>
        </w:rPr>
        <w:t>35</w:t>
      </w:r>
      <w:r>
        <w:rPr>
          <w:rFonts w:hint="eastAsia"/>
          <w:sz w:val="30"/>
          <w:szCs w:val="30"/>
        </w:rPr>
        <w:t>万元赃款由本院执行）。</w:t>
      </w:r>
    </w:p>
    <w:p w14:paraId="43639BFE" w14:textId="77777777" w:rsidR="003D2F08" w:rsidRDefault="003D2F08">
      <w:pPr>
        <w:spacing w:line="500" w:lineRule="atLeast"/>
        <w:ind w:firstLine="600"/>
        <w:divId w:val="1522939060"/>
        <w:rPr>
          <w:rFonts w:hint="eastAsia"/>
          <w:sz w:val="30"/>
          <w:szCs w:val="30"/>
        </w:rPr>
      </w:pPr>
      <w:r>
        <w:rPr>
          <w:rFonts w:hint="eastAsia"/>
          <w:sz w:val="30"/>
          <w:szCs w:val="30"/>
        </w:rPr>
        <w:t>三、继续追缴被告人池红燕的违法所得</w:t>
      </w:r>
      <w:r>
        <w:rPr>
          <w:rFonts w:hint="eastAsia"/>
          <w:sz w:val="30"/>
          <w:szCs w:val="30"/>
        </w:rPr>
        <w:t>86.957837</w:t>
      </w:r>
      <w:r>
        <w:rPr>
          <w:rFonts w:hint="eastAsia"/>
          <w:sz w:val="30"/>
          <w:szCs w:val="30"/>
        </w:rPr>
        <w:t>万元，发还给广州市一汽巴士有限公司。</w:t>
      </w:r>
    </w:p>
    <w:p w14:paraId="5F644852" w14:textId="77777777" w:rsidR="003D2F08" w:rsidRDefault="003D2F08">
      <w:pPr>
        <w:spacing w:line="500" w:lineRule="atLeast"/>
        <w:ind w:firstLine="600"/>
        <w:divId w:val="18945431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53764F5" w14:textId="77777777" w:rsidR="003D2F08" w:rsidRDefault="003D2F08">
      <w:pPr>
        <w:spacing w:line="500" w:lineRule="atLeast"/>
        <w:jc w:val="right"/>
        <w:divId w:val="799802733"/>
        <w:rPr>
          <w:rFonts w:hint="eastAsia"/>
          <w:sz w:val="30"/>
          <w:szCs w:val="30"/>
        </w:rPr>
      </w:pPr>
      <w:r>
        <w:rPr>
          <w:rFonts w:hint="eastAsia"/>
          <w:sz w:val="30"/>
          <w:szCs w:val="30"/>
        </w:rPr>
        <w:t>审　判　长　　廖秋平</w:t>
      </w:r>
    </w:p>
    <w:p w14:paraId="5928C572" w14:textId="77777777" w:rsidR="003D2F08" w:rsidRDefault="003D2F08">
      <w:pPr>
        <w:spacing w:line="500" w:lineRule="atLeast"/>
        <w:jc w:val="right"/>
        <w:divId w:val="861479106"/>
        <w:rPr>
          <w:rFonts w:hint="eastAsia"/>
          <w:sz w:val="30"/>
          <w:szCs w:val="30"/>
        </w:rPr>
      </w:pPr>
      <w:r>
        <w:rPr>
          <w:rFonts w:hint="eastAsia"/>
          <w:sz w:val="30"/>
          <w:szCs w:val="30"/>
        </w:rPr>
        <w:t>人民陪审员　　叶翠玲</w:t>
      </w:r>
    </w:p>
    <w:p w14:paraId="0C2B9A55" w14:textId="77777777" w:rsidR="003D2F08" w:rsidRDefault="003D2F08">
      <w:pPr>
        <w:spacing w:line="500" w:lineRule="atLeast"/>
        <w:jc w:val="right"/>
        <w:divId w:val="843934178"/>
        <w:rPr>
          <w:rFonts w:hint="eastAsia"/>
          <w:sz w:val="30"/>
          <w:szCs w:val="30"/>
        </w:rPr>
      </w:pPr>
      <w:r>
        <w:rPr>
          <w:rFonts w:hint="eastAsia"/>
          <w:sz w:val="30"/>
          <w:szCs w:val="30"/>
        </w:rPr>
        <w:t>人民陪审员　　马秋娟</w:t>
      </w:r>
    </w:p>
    <w:p w14:paraId="7FCC6247" w14:textId="77777777" w:rsidR="003D2F08" w:rsidRDefault="003D2F08">
      <w:pPr>
        <w:spacing w:line="500" w:lineRule="atLeast"/>
        <w:jc w:val="right"/>
        <w:divId w:val="484509561"/>
        <w:rPr>
          <w:rFonts w:hint="eastAsia"/>
          <w:sz w:val="30"/>
          <w:szCs w:val="30"/>
        </w:rPr>
      </w:pPr>
      <w:r>
        <w:rPr>
          <w:rFonts w:hint="eastAsia"/>
          <w:sz w:val="30"/>
          <w:szCs w:val="30"/>
        </w:rPr>
        <w:t>二〇一七年十二月二十二日</w:t>
      </w:r>
    </w:p>
    <w:p w14:paraId="5EE32EDC" w14:textId="77777777" w:rsidR="003D2F08" w:rsidRDefault="003D2F08">
      <w:pPr>
        <w:spacing w:line="500" w:lineRule="atLeast"/>
        <w:jc w:val="right"/>
        <w:divId w:val="1222015174"/>
        <w:rPr>
          <w:rFonts w:hint="eastAsia"/>
          <w:sz w:val="30"/>
          <w:szCs w:val="30"/>
        </w:rPr>
      </w:pPr>
      <w:r>
        <w:rPr>
          <w:rFonts w:hint="eastAsia"/>
          <w:sz w:val="30"/>
          <w:szCs w:val="30"/>
        </w:rPr>
        <w:t>书　记　员　　林显佳</w:t>
      </w:r>
    </w:p>
    <w:p w14:paraId="4C898B82" w14:textId="77777777" w:rsidR="003D2F08" w:rsidRDefault="003D2F08">
      <w:pPr>
        <w:spacing w:line="500" w:lineRule="atLeast"/>
        <w:ind w:firstLine="600"/>
        <w:divId w:val="1566455134"/>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21E1" w14:textId="77777777" w:rsidR="007E4A3C" w:rsidRDefault="007E4A3C" w:rsidP="007E4A3C">
      <w:pPr>
        <w:rPr>
          <w:rFonts w:hint="eastAsia"/>
        </w:rPr>
      </w:pPr>
      <w:r>
        <w:separator/>
      </w:r>
    </w:p>
  </w:endnote>
  <w:endnote w:type="continuationSeparator" w:id="0">
    <w:p w14:paraId="3051E028" w14:textId="77777777" w:rsidR="007E4A3C" w:rsidRDefault="007E4A3C" w:rsidP="007E4A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CA84" w14:textId="77777777" w:rsidR="007E4A3C" w:rsidRDefault="007E4A3C" w:rsidP="007E4A3C">
      <w:pPr>
        <w:rPr>
          <w:rFonts w:hint="eastAsia"/>
        </w:rPr>
      </w:pPr>
      <w:r>
        <w:separator/>
      </w:r>
    </w:p>
  </w:footnote>
  <w:footnote w:type="continuationSeparator" w:id="0">
    <w:p w14:paraId="5F85AA58" w14:textId="77777777" w:rsidR="007E4A3C" w:rsidRDefault="007E4A3C" w:rsidP="007E4A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4A3C"/>
    <w:rsid w:val="003D2F08"/>
    <w:rsid w:val="007E4A3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751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4A3C"/>
    <w:pPr>
      <w:tabs>
        <w:tab w:val="center" w:pos="4153"/>
        <w:tab w:val="right" w:pos="8306"/>
      </w:tabs>
      <w:snapToGrid w:val="0"/>
      <w:jc w:val="center"/>
    </w:pPr>
    <w:rPr>
      <w:sz w:val="18"/>
      <w:szCs w:val="18"/>
    </w:rPr>
  </w:style>
  <w:style w:type="character" w:customStyle="1" w:styleId="a4">
    <w:name w:val="页眉 字符"/>
    <w:basedOn w:val="a0"/>
    <w:link w:val="a3"/>
    <w:uiPriority w:val="99"/>
    <w:rsid w:val="007E4A3C"/>
    <w:rPr>
      <w:rFonts w:ascii="宋体" w:eastAsia="宋体" w:hAnsi="宋体" w:cs="宋体"/>
      <w:sz w:val="18"/>
      <w:szCs w:val="18"/>
    </w:rPr>
  </w:style>
  <w:style w:type="paragraph" w:styleId="a5">
    <w:name w:val="footer"/>
    <w:basedOn w:val="a"/>
    <w:link w:val="a6"/>
    <w:uiPriority w:val="99"/>
    <w:unhideWhenUsed/>
    <w:rsid w:val="007E4A3C"/>
    <w:pPr>
      <w:tabs>
        <w:tab w:val="center" w:pos="4153"/>
        <w:tab w:val="right" w:pos="8306"/>
      </w:tabs>
      <w:snapToGrid w:val="0"/>
    </w:pPr>
    <w:rPr>
      <w:sz w:val="18"/>
      <w:szCs w:val="18"/>
    </w:rPr>
  </w:style>
  <w:style w:type="character" w:customStyle="1" w:styleId="a6">
    <w:name w:val="页脚 字符"/>
    <w:basedOn w:val="a0"/>
    <w:link w:val="a5"/>
    <w:uiPriority w:val="99"/>
    <w:rsid w:val="007E4A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20085">
      <w:marLeft w:val="0"/>
      <w:marRight w:val="0"/>
      <w:marTop w:val="10"/>
      <w:marBottom w:val="10"/>
      <w:divBdr>
        <w:top w:val="none" w:sz="0" w:space="0" w:color="auto"/>
        <w:left w:val="none" w:sz="0" w:space="0" w:color="auto"/>
        <w:bottom w:val="none" w:sz="0" w:space="0" w:color="auto"/>
        <w:right w:val="none" w:sz="0" w:space="0" w:color="auto"/>
      </w:divBdr>
    </w:div>
    <w:div w:id="302466437">
      <w:marLeft w:val="0"/>
      <w:marRight w:val="0"/>
      <w:marTop w:val="10"/>
      <w:marBottom w:val="10"/>
      <w:divBdr>
        <w:top w:val="none" w:sz="0" w:space="0" w:color="auto"/>
        <w:left w:val="none" w:sz="0" w:space="0" w:color="auto"/>
        <w:bottom w:val="none" w:sz="0" w:space="0" w:color="auto"/>
        <w:right w:val="none" w:sz="0" w:space="0" w:color="auto"/>
      </w:divBdr>
    </w:div>
    <w:div w:id="323899141">
      <w:marLeft w:val="0"/>
      <w:marRight w:val="0"/>
      <w:marTop w:val="10"/>
      <w:marBottom w:val="10"/>
      <w:divBdr>
        <w:top w:val="none" w:sz="0" w:space="0" w:color="auto"/>
        <w:left w:val="none" w:sz="0" w:space="0" w:color="auto"/>
        <w:bottom w:val="none" w:sz="0" w:space="0" w:color="auto"/>
        <w:right w:val="none" w:sz="0" w:space="0" w:color="auto"/>
      </w:divBdr>
    </w:div>
    <w:div w:id="439953593">
      <w:marLeft w:val="0"/>
      <w:marRight w:val="0"/>
      <w:marTop w:val="10"/>
      <w:marBottom w:val="10"/>
      <w:divBdr>
        <w:top w:val="none" w:sz="0" w:space="0" w:color="auto"/>
        <w:left w:val="none" w:sz="0" w:space="0" w:color="auto"/>
        <w:bottom w:val="none" w:sz="0" w:space="0" w:color="auto"/>
        <w:right w:val="none" w:sz="0" w:space="0" w:color="auto"/>
      </w:divBdr>
    </w:div>
    <w:div w:id="477455374">
      <w:marLeft w:val="0"/>
      <w:marRight w:val="0"/>
      <w:marTop w:val="10"/>
      <w:marBottom w:val="10"/>
      <w:divBdr>
        <w:top w:val="none" w:sz="0" w:space="0" w:color="auto"/>
        <w:left w:val="none" w:sz="0" w:space="0" w:color="auto"/>
        <w:bottom w:val="none" w:sz="0" w:space="0" w:color="auto"/>
        <w:right w:val="none" w:sz="0" w:space="0" w:color="auto"/>
      </w:divBdr>
    </w:div>
    <w:div w:id="484509561">
      <w:marLeft w:val="0"/>
      <w:marRight w:val="720"/>
      <w:marTop w:val="10"/>
      <w:marBottom w:val="10"/>
      <w:divBdr>
        <w:top w:val="none" w:sz="0" w:space="0" w:color="auto"/>
        <w:left w:val="none" w:sz="0" w:space="0" w:color="auto"/>
        <w:bottom w:val="none" w:sz="0" w:space="0" w:color="auto"/>
        <w:right w:val="none" w:sz="0" w:space="0" w:color="auto"/>
      </w:divBdr>
    </w:div>
    <w:div w:id="751243958">
      <w:marLeft w:val="0"/>
      <w:marRight w:val="0"/>
      <w:marTop w:val="10"/>
      <w:marBottom w:val="10"/>
      <w:divBdr>
        <w:top w:val="none" w:sz="0" w:space="0" w:color="auto"/>
        <w:left w:val="none" w:sz="0" w:space="0" w:color="auto"/>
        <w:bottom w:val="none" w:sz="0" w:space="0" w:color="auto"/>
        <w:right w:val="none" w:sz="0" w:space="0" w:color="auto"/>
      </w:divBdr>
    </w:div>
    <w:div w:id="770247785">
      <w:marLeft w:val="0"/>
      <w:marRight w:val="0"/>
      <w:marTop w:val="10"/>
      <w:marBottom w:val="10"/>
      <w:divBdr>
        <w:top w:val="none" w:sz="0" w:space="0" w:color="auto"/>
        <w:left w:val="none" w:sz="0" w:space="0" w:color="auto"/>
        <w:bottom w:val="none" w:sz="0" w:space="0" w:color="auto"/>
        <w:right w:val="none" w:sz="0" w:space="0" w:color="auto"/>
      </w:divBdr>
    </w:div>
    <w:div w:id="799802733">
      <w:marLeft w:val="0"/>
      <w:marRight w:val="720"/>
      <w:marTop w:val="10"/>
      <w:marBottom w:val="10"/>
      <w:divBdr>
        <w:top w:val="none" w:sz="0" w:space="0" w:color="auto"/>
        <w:left w:val="none" w:sz="0" w:space="0" w:color="auto"/>
        <w:bottom w:val="none" w:sz="0" w:space="0" w:color="auto"/>
        <w:right w:val="none" w:sz="0" w:space="0" w:color="auto"/>
      </w:divBdr>
    </w:div>
    <w:div w:id="843934178">
      <w:marLeft w:val="0"/>
      <w:marRight w:val="720"/>
      <w:marTop w:val="10"/>
      <w:marBottom w:val="10"/>
      <w:divBdr>
        <w:top w:val="none" w:sz="0" w:space="0" w:color="auto"/>
        <w:left w:val="none" w:sz="0" w:space="0" w:color="auto"/>
        <w:bottom w:val="none" w:sz="0" w:space="0" w:color="auto"/>
        <w:right w:val="none" w:sz="0" w:space="0" w:color="auto"/>
      </w:divBdr>
    </w:div>
    <w:div w:id="861479106">
      <w:marLeft w:val="0"/>
      <w:marRight w:val="720"/>
      <w:marTop w:val="10"/>
      <w:marBottom w:val="10"/>
      <w:divBdr>
        <w:top w:val="none" w:sz="0" w:space="0" w:color="auto"/>
        <w:left w:val="none" w:sz="0" w:space="0" w:color="auto"/>
        <w:bottom w:val="none" w:sz="0" w:space="0" w:color="auto"/>
        <w:right w:val="none" w:sz="0" w:space="0" w:color="auto"/>
      </w:divBdr>
    </w:div>
    <w:div w:id="865487800">
      <w:marLeft w:val="0"/>
      <w:marRight w:val="0"/>
      <w:marTop w:val="10"/>
      <w:marBottom w:val="10"/>
      <w:divBdr>
        <w:top w:val="none" w:sz="0" w:space="0" w:color="auto"/>
        <w:left w:val="none" w:sz="0" w:space="0" w:color="auto"/>
        <w:bottom w:val="none" w:sz="0" w:space="0" w:color="auto"/>
        <w:right w:val="none" w:sz="0" w:space="0" w:color="auto"/>
      </w:divBdr>
    </w:div>
    <w:div w:id="929660052">
      <w:marLeft w:val="0"/>
      <w:marRight w:val="0"/>
      <w:marTop w:val="10"/>
      <w:marBottom w:val="10"/>
      <w:divBdr>
        <w:top w:val="none" w:sz="0" w:space="0" w:color="auto"/>
        <w:left w:val="none" w:sz="0" w:space="0" w:color="auto"/>
        <w:bottom w:val="none" w:sz="0" w:space="0" w:color="auto"/>
        <w:right w:val="none" w:sz="0" w:space="0" w:color="auto"/>
      </w:divBdr>
    </w:div>
    <w:div w:id="953096997">
      <w:marLeft w:val="0"/>
      <w:marRight w:val="0"/>
      <w:marTop w:val="10"/>
      <w:marBottom w:val="10"/>
      <w:divBdr>
        <w:top w:val="none" w:sz="0" w:space="0" w:color="auto"/>
        <w:left w:val="none" w:sz="0" w:space="0" w:color="auto"/>
        <w:bottom w:val="none" w:sz="0" w:space="0" w:color="auto"/>
        <w:right w:val="none" w:sz="0" w:space="0" w:color="auto"/>
      </w:divBdr>
    </w:div>
    <w:div w:id="957105146">
      <w:marLeft w:val="0"/>
      <w:marRight w:val="0"/>
      <w:marTop w:val="10"/>
      <w:marBottom w:val="10"/>
      <w:divBdr>
        <w:top w:val="none" w:sz="0" w:space="0" w:color="auto"/>
        <w:left w:val="none" w:sz="0" w:space="0" w:color="auto"/>
        <w:bottom w:val="none" w:sz="0" w:space="0" w:color="auto"/>
        <w:right w:val="none" w:sz="0" w:space="0" w:color="auto"/>
      </w:divBdr>
    </w:div>
    <w:div w:id="1222015174">
      <w:marLeft w:val="0"/>
      <w:marRight w:val="720"/>
      <w:marTop w:val="10"/>
      <w:marBottom w:val="10"/>
      <w:divBdr>
        <w:top w:val="none" w:sz="0" w:space="0" w:color="auto"/>
        <w:left w:val="none" w:sz="0" w:space="0" w:color="auto"/>
        <w:bottom w:val="none" w:sz="0" w:space="0" w:color="auto"/>
        <w:right w:val="none" w:sz="0" w:space="0" w:color="auto"/>
      </w:divBdr>
    </w:div>
    <w:div w:id="1259673913">
      <w:marLeft w:val="0"/>
      <w:marRight w:val="0"/>
      <w:marTop w:val="10"/>
      <w:marBottom w:val="10"/>
      <w:divBdr>
        <w:top w:val="none" w:sz="0" w:space="0" w:color="auto"/>
        <w:left w:val="none" w:sz="0" w:space="0" w:color="auto"/>
        <w:bottom w:val="none" w:sz="0" w:space="0" w:color="auto"/>
        <w:right w:val="none" w:sz="0" w:space="0" w:color="auto"/>
      </w:divBdr>
    </w:div>
    <w:div w:id="1459034585">
      <w:marLeft w:val="0"/>
      <w:marRight w:val="0"/>
      <w:marTop w:val="10"/>
      <w:marBottom w:val="10"/>
      <w:divBdr>
        <w:top w:val="none" w:sz="0" w:space="0" w:color="auto"/>
        <w:left w:val="none" w:sz="0" w:space="0" w:color="auto"/>
        <w:bottom w:val="none" w:sz="0" w:space="0" w:color="auto"/>
        <w:right w:val="none" w:sz="0" w:space="0" w:color="auto"/>
      </w:divBdr>
    </w:div>
    <w:div w:id="1481846371">
      <w:marLeft w:val="0"/>
      <w:marRight w:val="0"/>
      <w:marTop w:val="10"/>
      <w:marBottom w:val="10"/>
      <w:divBdr>
        <w:top w:val="none" w:sz="0" w:space="0" w:color="auto"/>
        <w:left w:val="none" w:sz="0" w:space="0" w:color="auto"/>
        <w:bottom w:val="none" w:sz="0" w:space="0" w:color="auto"/>
        <w:right w:val="none" w:sz="0" w:space="0" w:color="auto"/>
      </w:divBdr>
    </w:div>
    <w:div w:id="1522939060">
      <w:marLeft w:val="0"/>
      <w:marRight w:val="0"/>
      <w:marTop w:val="10"/>
      <w:marBottom w:val="10"/>
      <w:divBdr>
        <w:top w:val="none" w:sz="0" w:space="0" w:color="auto"/>
        <w:left w:val="none" w:sz="0" w:space="0" w:color="auto"/>
        <w:bottom w:val="none" w:sz="0" w:space="0" w:color="auto"/>
        <w:right w:val="none" w:sz="0" w:space="0" w:color="auto"/>
      </w:divBdr>
    </w:div>
    <w:div w:id="1539121893">
      <w:marLeft w:val="0"/>
      <w:marRight w:val="0"/>
      <w:marTop w:val="10"/>
      <w:marBottom w:val="10"/>
      <w:divBdr>
        <w:top w:val="none" w:sz="0" w:space="0" w:color="auto"/>
        <w:left w:val="none" w:sz="0" w:space="0" w:color="auto"/>
        <w:bottom w:val="none" w:sz="0" w:space="0" w:color="auto"/>
        <w:right w:val="none" w:sz="0" w:space="0" w:color="auto"/>
      </w:divBdr>
    </w:div>
    <w:div w:id="1566455134">
      <w:marLeft w:val="0"/>
      <w:marRight w:val="0"/>
      <w:marTop w:val="10"/>
      <w:marBottom w:val="10"/>
      <w:divBdr>
        <w:top w:val="none" w:sz="0" w:space="0" w:color="auto"/>
        <w:left w:val="none" w:sz="0" w:space="0" w:color="auto"/>
        <w:bottom w:val="none" w:sz="0" w:space="0" w:color="auto"/>
        <w:right w:val="none" w:sz="0" w:space="0" w:color="auto"/>
      </w:divBdr>
    </w:div>
    <w:div w:id="1596550560">
      <w:marLeft w:val="0"/>
      <w:marRight w:val="0"/>
      <w:marTop w:val="10"/>
      <w:marBottom w:val="10"/>
      <w:divBdr>
        <w:top w:val="none" w:sz="0" w:space="0" w:color="auto"/>
        <w:left w:val="none" w:sz="0" w:space="0" w:color="auto"/>
        <w:bottom w:val="none" w:sz="0" w:space="0" w:color="auto"/>
        <w:right w:val="none" w:sz="0" w:space="0" w:color="auto"/>
      </w:divBdr>
    </w:div>
    <w:div w:id="1655336412">
      <w:marLeft w:val="0"/>
      <w:marRight w:val="0"/>
      <w:marTop w:val="10"/>
      <w:marBottom w:val="10"/>
      <w:divBdr>
        <w:top w:val="none" w:sz="0" w:space="0" w:color="auto"/>
        <w:left w:val="none" w:sz="0" w:space="0" w:color="auto"/>
        <w:bottom w:val="none" w:sz="0" w:space="0" w:color="auto"/>
        <w:right w:val="none" w:sz="0" w:space="0" w:color="auto"/>
      </w:divBdr>
    </w:div>
    <w:div w:id="1894543135">
      <w:marLeft w:val="0"/>
      <w:marRight w:val="0"/>
      <w:marTop w:val="10"/>
      <w:marBottom w:val="10"/>
      <w:divBdr>
        <w:top w:val="none" w:sz="0" w:space="0" w:color="auto"/>
        <w:left w:val="none" w:sz="0" w:space="0" w:color="auto"/>
        <w:bottom w:val="none" w:sz="0" w:space="0" w:color="auto"/>
        <w:right w:val="none" w:sz="0" w:space="0" w:color="auto"/>
      </w:divBdr>
    </w:div>
    <w:div w:id="20846381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2025-04-30T09:22:00Z</dcterms:created>
  <dcterms:modified xsi:type="dcterms:W3CDTF">2025-04-30T09:22:00Z</dcterms:modified>
</cp:coreProperties>
</file>