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F3414" w14:textId="77777777" w:rsidR="00D4562C" w:rsidRDefault="00D4562C">
      <w:pPr>
        <w:spacing w:line="500" w:lineRule="atLeast"/>
        <w:jc w:val="center"/>
        <w:divId w:val="222645929"/>
        <w:rPr>
          <w:rFonts w:ascii="黑体" w:eastAsia="黑体" w:hAnsi="黑体"/>
          <w:sz w:val="36"/>
          <w:szCs w:val="36"/>
        </w:rPr>
      </w:pPr>
      <w:r>
        <w:rPr>
          <w:rFonts w:ascii="黑体" w:eastAsia="黑体" w:hAnsi="黑体" w:hint="eastAsia"/>
          <w:sz w:val="36"/>
          <w:szCs w:val="36"/>
        </w:rPr>
        <w:t>广东省广州市番禺区人民法院</w:t>
      </w:r>
    </w:p>
    <w:p w14:paraId="317DB071" w14:textId="77777777" w:rsidR="00D4562C" w:rsidRDefault="00D4562C">
      <w:pPr>
        <w:spacing w:line="500" w:lineRule="atLeast"/>
        <w:jc w:val="center"/>
        <w:divId w:val="9539019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E6BC56" w14:textId="77777777" w:rsidR="00D4562C" w:rsidRDefault="00D4562C">
      <w:pPr>
        <w:spacing w:line="500" w:lineRule="atLeast"/>
        <w:jc w:val="right"/>
        <w:divId w:val="91307876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60</w:t>
      </w:r>
      <w:r>
        <w:rPr>
          <w:rFonts w:hint="eastAsia"/>
          <w:sz w:val="30"/>
          <w:szCs w:val="30"/>
        </w:rPr>
        <w:t>号</w:t>
      </w:r>
    </w:p>
    <w:p w14:paraId="57D40E8D" w14:textId="77777777" w:rsidR="00D4562C" w:rsidRDefault="00D4562C">
      <w:pPr>
        <w:spacing w:line="500" w:lineRule="atLeast"/>
        <w:ind w:firstLine="600"/>
        <w:divId w:val="1480807890"/>
        <w:rPr>
          <w:rFonts w:hint="eastAsia"/>
          <w:sz w:val="30"/>
          <w:szCs w:val="30"/>
        </w:rPr>
      </w:pPr>
      <w:r>
        <w:rPr>
          <w:rFonts w:hint="eastAsia"/>
          <w:sz w:val="30"/>
          <w:szCs w:val="30"/>
        </w:rPr>
        <w:t>公诉机关广州市番禺区人民检察院。</w:t>
      </w:r>
    </w:p>
    <w:p w14:paraId="7D3F12DB" w14:textId="77777777" w:rsidR="00D4562C" w:rsidRDefault="00D4562C">
      <w:pPr>
        <w:spacing w:line="500" w:lineRule="atLeast"/>
        <w:ind w:firstLine="600"/>
        <w:divId w:val="28535073"/>
        <w:rPr>
          <w:rFonts w:hint="eastAsia"/>
          <w:sz w:val="30"/>
          <w:szCs w:val="30"/>
        </w:rPr>
      </w:pPr>
      <w:r>
        <w:rPr>
          <w:rFonts w:hint="eastAsia"/>
          <w:sz w:val="30"/>
          <w:szCs w:val="30"/>
        </w:rPr>
        <w:t>被告人汤某，住湖北省武汉市武昌区。因本案于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日被取保候审。</w:t>
      </w:r>
    </w:p>
    <w:p w14:paraId="77C36161" w14:textId="77777777" w:rsidR="00D4562C" w:rsidRDefault="00D4562C">
      <w:pPr>
        <w:spacing w:line="500" w:lineRule="atLeast"/>
        <w:ind w:firstLine="600"/>
        <w:divId w:val="1149592009"/>
        <w:rPr>
          <w:rFonts w:hint="eastAsia"/>
          <w:sz w:val="30"/>
          <w:szCs w:val="30"/>
        </w:rPr>
      </w:pPr>
      <w:r>
        <w:rPr>
          <w:rFonts w:hint="eastAsia"/>
          <w:sz w:val="30"/>
          <w:szCs w:val="30"/>
        </w:rPr>
        <w:t>广州市番禺区人民检察院以穗番检公刑诉〔</w:t>
      </w:r>
      <w:r>
        <w:rPr>
          <w:rFonts w:hint="eastAsia"/>
          <w:sz w:val="30"/>
          <w:szCs w:val="30"/>
        </w:rPr>
        <w:t>2016</w:t>
      </w:r>
      <w:r>
        <w:rPr>
          <w:rFonts w:hint="eastAsia"/>
          <w:sz w:val="30"/>
          <w:szCs w:val="30"/>
        </w:rPr>
        <w:t>〕</w:t>
      </w:r>
      <w:r>
        <w:rPr>
          <w:rFonts w:hint="eastAsia"/>
          <w:sz w:val="30"/>
          <w:szCs w:val="30"/>
        </w:rPr>
        <w:t>73</w:t>
      </w:r>
      <w:r>
        <w:rPr>
          <w:rFonts w:hint="eastAsia"/>
          <w:sz w:val="30"/>
          <w:szCs w:val="30"/>
        </w:rPr>
        <w:t>号起诉书指控被告人汤某犯行贿罪，于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日向本院提起公诉，建议适用简易程序，本院于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日将本案转为普通程序，并依法组成合议庭，公开开庭审理了本案。广州市番禺区人民检察院指派检察员王志新出庭支持公诉，被告人汤某到庭参加了诉讼。本案经延期，现已审理终结。</w:t>
      </w:r>
    </w:p>
    <w:p w14:paraId="1D7BAFF7" w14:textId="77777777" w:rsidR="00D4562C" w:rsidRDefault="00D4562C">
      <w:pPr>
        <w:spacing w:line="500" w:lineRule="atLeast"/>
        <w:ind w:firstLine="600"/>
        <w:divId w:val="14576857"/>
        <w:rPr>
          <w:rFonts w:hint="eastAsia"/>
          <w:sz w:val="30"/>
          <w:szCs w:val="30"/>
        </w:rPr>
      </w:pPr>
      <w:r>
        <w:rPr>
          <w:rFonts w:hint="eastAsia"/>
          <w:sz w:val="30"/>
          <w:szCs w:val="30"/>
        </w:rPr>
        <w:t>广州市番禺区人民检察院指控，</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被告人汤某承建了东方电气（广州）重型机器有限公司办公楼、宿舍楼和联合厂房的防水工程。后被告人汤某为感谢时任东方电气（广州）重型机器有限公司工程管理部副部长彭某（另案处理）在其承接工程以及现场施工过程中的关照，以及为今后承建工程谋取便利条件，于</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年春节期间，去到彭某位于本区祈福新邨的家中，分两次贿送给彭某款项合计人民币</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年上半年，彭某将上述人民币</w:t>
      </w:r>
      <w:r>
        <w:rPr>
          <w:rFonts w:hint="eastAsia"/>
          <w:sz w:val="30"/>
          <w:szCs w:val="30"/>
        </w:rPr>
        <w:t>20</w:t>
      </w:r>
      <w:r>
        <w:rPr>
          <w:rFonts w:hint="eastAsia"/>
          <w:sz w:val="30"/>
          <w:szCs w:val="30"/>
        </w:rPr>
        <w:t>万元退回给被告人汤某。</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汤某在本院立案前主动向本院侦查部门交代了其行贿行为。公诉机关并就其指控的事实向本院提供了证人证言、书证材料、破案经过、被告人供述等证据。公诉机关认为，被告人汤某无视国家法律，为谋取不正当利益，给予国家工作人员以财物，其行为已触犯《中华人民共和国刑法》第三百八十九条第一款之规定，犯罪事实清楚，证据确实充分，应当以行贿罪追究其刑事责任。鉴于被</w:t>
      </w:r>
      <w:r>
        <w:rPr>
          <w:rFonts w:hint="eastAsia"/>
          <w:sz w:val="30"/>
          <w:szCs w:val="30"/>
        </w:rPr>
        <w:lastRenderedPageBreak/>
        <w:t>告人汤某在被追诉前主动交代行贿行为，根据《中华人民共和国刑法》第三百九十条之规定，可以减轻处罚或免除处罚。提请本院依法判处。</w:t>
      </w:r>
    </w:p>
    <w:p w14:paraId="2D1A5599" w14:textId="77777777" w:rsidR="00D4562C" w:rsidRDefault="00D4562C">
      <w:pPr>
        <w:spacing w:line="500" w:lineRule="atLeast"/>
        <w:ind w:firstLine="600"/>
        <w:divId w:val="1525439957"/>
        <w:rPr>
          <w:rFonts w:hint="eastAsia"/>
          <w:sz w:val="30"/>
          <w:szCs w:val="30"/>
        </w:rPr>
      </w:pPr>
      <w:r>
        <w:rPr>
          <w:rFonts w:hint="eastAsia"/>
          <w:sz w:val="30"/>
          <w:szCs w:val="30"/>
        </w:rPr>
        <w:t>被告人汤某对公诉机关指控的犯罪事实及罪名均不持异议。</w:t>
      </w:r>
    </w:p>
    <w:p w14:paraId="66529144" w14:textId="77777777" w:rsidR="00D4562C" w:rsidRDefault="00D4562C">
      <w:pPr>
        <w:spacing w:line="500" w:lineRule="atLeast"/>
        <w:ind w:firstLine="600"/>
        <w:divId w:val="1626307720"/>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被告人汤某承建了东方电气（广州）重型机器有限公司办公楼、宿舍楼和联合厂房的防水工程。后被告人汤某为感谢时任东方电气（广州）重型机器有限公司工程管理部副部长彭某（另案处理）在其承接工程以及现场施工过程中的关照，以及为今后承建工程谋取便利条件，于</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年春节期间，去到彭某位于本区祈福新邨的家中，分两次贿送给彭某款项合计人民币</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年上半年，彭某将上述人民币</w:t>
      </w:r>
      <w:r>
        <w:rPr>
          <w:rFonts w:hint="eastAsia"/>
          <w:sz w:val="30"/>
          <w:szCs w:val="30"/>
        </w:rPr>
        <w:t>20</w:t>
      </w:r>
      <w:r>
        <w:rPr>
          <w:rFonts w:hint="eastAsia"/>
          <w:sz w:val="30"/>
          <w:szCs w:val="30"/>
        </w:rPr>
        <w:t>万元退回给被告人汤某。</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日，被告人汤某在本院立案前主动向本院侦查部门交代了其行贿行为。</w:t>
      </w:r>
    </w:p>
    <w:p w14:paraId="089BD0DF" w14:textId="77777777" w:rsidR="00D4562C" w:rsidRDefault="00D4562C">
      <w:pPr>
        <w:spacing w:line="500" w:lineRule="atLeast"/>
        <w:ind w:firstLine="600"/>
        <w:divId w:val="536821043"/>
        <w:rPr>
          <w:rFonts w:hint="eastAsia"/>
          <w:sz w:val="30"/>
          <w:szCs w:val="30"/>
        </w:rPr>
      </w:pPr>
      <w:r>
        <w:rPr>
          <w:rFonts w:hint="eastAsia"/>
          <w:sz w:val="30"/>
          <w:szCs w:val="30"/>
        </w:rPr>
        <w:t>另查明，本案审理过程中被告人汤某已退出赃款人民币</w:t>
      </w:r>
      <w:r>
        <w:rPr>
          <w:rFonts w:hint="eastAsia"/>
          <w:sz w:val="30"/>
          <w:szCs w:val="30"/>
        </w:rPr>
        <w:t>20</w:t>
      </w:r>
      <w:r>
        <w:rPr>
          <w:rFonts w:hint="eastAsia"/>
          <w:sz w:val="30"/>
          <w:szCs w:val="30"/>
        </w:rPr>
        <w:t>万元。</w:t>
      </w:r>
    </w:p>
    <w:p w14:paraId="5CA8B574" w14:textId="77777777" w:rsidR="00D4562C" w:rsidRDefault="00D4562C">
      <w:pPr>
        <w:spacing w:line="500" w:lineRule="atLeast"/>
        <w:ind w:firstLine="600"/>
        <w:divId w:val="1798255382"/>
        <w:rPr>
          <w:rFonts w:hint="eastAsia"/>
          <w:sz w:val="30"/>
          <w:szCs w:val="30"/>
        </w:rPr>
      </w:pPr>
      <w:r>
        <w:rPr>
          <w:rFonts w:hint="eastAsia"/>
          <w:sz w:val="30"/>
          <w:szCs w:val="30"/>
        </w:rPr>
        <w:t>上述事实，被告人汤某在开庭审理过程中无异议，且受贿人彭某的证言，破案经过，受贿人彭某的个人履历、任职证明及劳动合同，东方电气（广州）重型机器有限公司企业法人营业执照，涉案工程合同，被告人汤某的供述等证据证实，足以认定。</w:t>
      </w:r>
    </w:p>
    <w:p w14:paraId="4F46170E" w14:textId="77777777" w:rsidR="00D4562C" w:rsidRDefault="00D4562C">
      <w:pPr>
        <w:spacing w:line="500" w:lineRule="atLeast"/>
        <w:ind w:firstLine="600"/>
        <w:divId w:val="1801877918"/>
        <w:rPr>
          <w:rFonts w:hint="eastAsia"/>
          <w:sz w:val="30"/>
          <w:szCs w:val="30"/>
        </w:rPr>
      </w:pPr>
      <w:r>
        <w:rPr>
          <w:rFonts w:hint="eastAsia"/>
          <w:sz w:val="30"/>
          <w:szCs w:val="30"/>
        </w:rPr>
        <w:t>本院认为，被告人汤某无视国家法律，为谋取不正当利益，给予国家工作人员以财物，其行为已构成行贿罪。被告人汤某行贿数额达</w:t>
      </w:r>
      <w:r>
        <w:rPr>
          <w:rFonts w:hint="eastAsia"/>
          <w:sz w:val="30"/>
          <w:szCs w:val="30"/>
        </w:rPr>
        <w:t>20</w:t>
      </w:r>
      <w:r>
        <w:rPr>
          <w:rFonts w:hint="eastAsia"/>
          <w:sz w:val="30"/>
          <w:szCs w:val="30"/>
        </w:rPr>
        <w:t>万元，依法应当对其适用“五年以下有期徒刑或者拘役”的量刑幅度予以处罚。公诉机关指控被告人汤某行贿犯罪事实清楚，证据确实充分，指控罪名成立。鉴于被告人汤某在被追诉前主动交待行贿行为，可以从轻处罚；其在案件审理过程中，已主动退出全部赃款，有较好的悔罪表现，综上可以对被告人汤某从轻处罚并适用缓刑。本院根据前述法定刑幅度、法定或酌定的量刑情节，并综合考虑被告人作案的具体事实、认罪态度等因素确定宣告刑。依照《中华人民共和国刑法》第三百八十九条第一款、第三百九十条、第七十二条、第七十三条、第六十四条及《最高人民法院、最高人民检察院关于办理贪污贿赂刑事案件适用法律若干问题的解释》第七条第一款的规定，判决如下：</w:t>
      </w:r>
    </w:p>
    <w:p w14:paraId="4EEF4DD9" w14:textId="77777777" w:rsidR="00D4562C" w:rsidRDefault="00D4562C">
      <w:pPr>
        <w:spacing w:line="500" w:lineRule="atLeast"/>
        <w:ind w:firstLine="600"/>
        <w:divId w:val="1615945200"/>
        <w:rPr>
          <w:rFonts w:hint="eastAsia"/>
          <w:sz w:val="30"/>
          <w:szCs w:val="30"/>
        </w:rPr>
      </w:pPr>
      <w:r>
        <w:rPr>
          <w:rFonts w:hint="eastAsia"/>
          <w:sz w:val="30"/>
          <w:szCs w:val="30"/>
        </w:rPr>
        <w:t>被告人汤某犯行贿罪，判处有期徒刑七个月，缓刑一年六个月，并处罚金十万元。</w:t>
      </w:r>
    </w:p>
    <w:p w14:paraId="4D8A6EE6" w14:textId="77777777" w:rsidR="00D4562C" w:rsidRDefault="00D4562C">
      <w:pPr>
        <w:spacing w:line="500" w:lineRule="atLeast"/>
        <w:ind w:firstLine="600"/>
        <w:divId w:val="1867718400"/>
        <w:rPr>
          <w:rFonts w:hint="eastAsia"/>
          <w:sz w:val="30"/>
          <w:szCs w:val="30"/>
        </w:rPr>
      </w:pPr>
      <w:r>
        <w:rPr>
          <w:rFonts w:hint="eastAsia"/>
          <w:sz w:val="30"/>
          <w:szCs w:val="30"/>
        </w:rPr>
        <w:t>(</w:t>
      </w:r>
      <w:r>
        <w:rPr>
          <w:rFonts w:hint="eastAsia"/>
          <w:sz w:val="30"/>
          <w:szCs w:val="30"/>
        </w:rPr>
        <w:t>缓刑考验期限，从判决确定之日起计算；罚金已缴纳，上缴国库。</w:t>
      </w:r>
      <w:r>
        <w:rPr>
          <w:rFonts w:hint="eastAsia"/>
          <w:sz w:val="30"/>
          <w:szCs w:val="30"/>
        </w:rPr>
        <w:t>)</w:t>
      </w:r>
    </w:p>
    <w:p w14:paraId="52CD4B10" w14:textId="77777777" w:rsidR="00D4562C" w:rsidRDefault="00D4562C">
      <w:pPr>
        <w:spacing w:line="500" w:lineRule="atLeast"/>
        <w:ind w:firstLine="600"/>
        <w:divId w:val="141998614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28C59907" w14:textId="77777777" w:rsidR="00D4562C" w:rsidRDefault="00D4562C">
      <w:pPr>
        <w:spacing w:line="500" w:lineRule="atLeast"/>
        <w:jc w:val="right"/>
        <w:divId w:val="839387286"/>
        <w:rPr>
          <w:rFonts w:hint="eastAsia"/>
          <w:sz w:val="30"/>
          <w:szCs w:val="30"/>
        </w:rPr>
      </w:pPr>
      <w:r>
        <w:rPr>
          <w:rFonts w:hint="eastAsia"/>
          <w:sz w:val="30"/>
          <w:szCs w:val="30"/>
        </w:rPr>
        <w:t>审　判　长　　段培哲</w:t>
      </w:r>
    </w:p>
    <w:p w14:paraId="3F8C70D1" w14:textId="77777777" w:rsidR="00D4562C" w:rsidRDefault="00D4562C">
      <w:pPr>
        <w:spacing w:line="500" w:lineRule="atLeast"/>
        <w:jc w:val="right"/>
        <w:divId w:val="1579829556"/>
        <w:rPr>
          <w:rFonts w:hint="eastAsia"/>
          <w:sz w:val="30"/>
          <w:szCs w:val="30"/>
        </w:rPr>
      </w:pPr>
      <w:r>
        <w:rPr>
          <w:rFonts w:hint="eastAsia"/>
          <w:sz w:val="30"/>
          <w:szCs w:val="30"/>
        </w:rPr>
        <w:t>人民陪审员　　朱杏梅</w:t>
      </w:r>
    </w:p>
    <w:p w14:paraId="09D0E283" w14:textId="77777777" w:rsidR="00D4562C" w:rsidRDefault="00D4562C">
      <w:pPr>
        <w:spacing w:line="500" w:lineRule="atLeast"/>
        <w:jc w:val="right"/>
        <w:divId w:val="1822185770"/>
        <w:rPr>
          <w:rFonts w:hint="eastAsia"/>
          <w:sz w:val="30"/>
          <w:szCs w:val="30"/>
        </w:rPr>
      </w:pPr>
      <w:r>
        <w:rPr>
          <w:rFonts w:hint="eastAsia"/>
          <w:sz w:val="30"/>
          <w:szCs w:val="30"/>
        </w:rPr>
        <w:t>人民陪审员　　李丽娥</w:t>
      </w:r>
    </w:p>
    <w:p w14:paraId="2D8E743D" w14:textId="77777777" w:rsidR="00D4562C" w:rsidRDefault="00D4562C">
      <w:pPr>
        <w:spacing w:line="500" w:lineRule="atLeast"/>
        <w:jc w:val="right"/>
        <w:divId w:val="1064717267"/>
        <w:rPr>
          <w:rFonts w:hint="eastAsia"/>
          <w:sz w:val="30"/>
          <w:szCs w:val="30"/>
        </w:rPr>
      </w:pPr>
      <w:r>
        <w:rPr>
          <w:rFonts w:hint="eastAsia"/>
          <w:sz w:val="30"/>
          <w:szCs w:val="30"/>
        </w:rPr>
        <w:t>二〇一六年七月八日</w:t>
      </w:r>
    </w:p>
    <w:p w14:paraId="4D0E07EC" w14:textId="77777777" w:rsidR="00D4562C" w:rsidRDefault="00D4562C">
      <w:pPr>
        <w:spacing w:line="500" w:lineRule="atLeast"/>
        <w:jc w:val="right"/>
        <w:divId w:val="2018118255"/>
        <w:rPr>
          <w:rFonts w:hint="eastAsia"/>
          <w:sz w:val="30"/>
          <w:szCs w:val="30"/>
        </w:rPr>
      </w:pPr>
      <w:r>
        <w:rPr>
          <w:rFonts w:hint="eastAsia"/>
          <w:sz w:val="30"/>
          <w:szCs w:val="30"/>
        </w:rPr>
        <w:t>书　记　员　　麦卓芝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20472" w14:textId="77777777" w:rsidR="00536D52" w:rsidRDefault="00536D52" w:rsidP="00536D52">
      <w:pPr>
        <w:rPr>
          <w:rFonts w:hint="eastAsia"/>
        </w:rPr>
      </w:pPr>
      <w:r>
        <w:separator/>
      </w:r>
    </w:p>
  </w:endnote>
  <w:endnote w:type="continuationSeparator" w:id="0">
    <w:p w14:paraId="75E87EDF" w14:textId="77777777" w:rsidR="00536D52" w:rsidRDefault="00536D52" w:rsidP="00536D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F4CEC" w14:textId="77777777" w:rsidR="00536D52" w:rsidRDefault="00536D52" w:rsidP="00536D52">
      <w:pPr>
        <w:rPr>
          <w:rFonts w:hint="eastAsia"/>
        </w:rPr>
      </w:pPr>
      <w:r>
        <w:separator/>
      </w:r>
    </w:p>
  </w:footnote>
  <w:footnote w:type="continuationSeparator" w:id="0">
    <w:p w14:paraId="75E74C49" w14:textId="77777777" w:rsidR="00536D52" w:rsidRDefault="00536D52" w:rsidP="00536D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6D52"/>
    <w:rsid w:val="00536D52"/>
    <w:rsid w:val="00A23C24"/>
    <w:rsid w:val="00D45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FB273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6D52"/>
    <w:pPr>
      <w:tabs>
        <w:tab w:val="center" w:pos="4153"/>
        <w:tab w:val="right" w:pos="8306"/>
      </w:tabs>
      <w:snapToGrid w:val="0"/>
      <w:jc w:val="center"/>
    </w:pPr>
    <w:rPr>
      <w:sz w:val="18"/>
      <w:szCs w:val="18"/>
    </w:rPr>
  </w:style>
  <w:style w:type="character" w:customStyle="1" w:styleId="a4">
    <w:name w:val="页眉 字符"/>
    <w:basedOn w:val="a0"/>
    <w:link w:val="a3"/>
    <w:uiPriority w:val="99"/>
    <w:rsid w:val="00536D52"/>
    <w:rPr>
      <w:rFonts w:ascii="宋体" w:eastAsia="宋体" w:hAnsi="宋体" w:cs="宋体"/>
      <w:sz w:val="18"/>
      <w:szCs w:val="18"/>
    </w:rPr>
  </w:style>
  <w:style w:type="paragraph" w:styleId="a5">
    <w:name w:val="footer"/>
    <w:basedOn w:val="a"/>
    <w:link w:val="a6"/>
    <w:uiPriority w:val="99"/>
    <w:unhideWhenUsed/>
    <w:rsid w:val="00536D52"/>
    <w:pPr>
      <w:tabs>
        <w:tab w:val="center" w:pos="4153"/>
        <w:tab w:val="right" w:pos="8306"/>
      </w:tabs>
      <w:snapToGrid w:val="0"/>
    </w:pPr>
    <w:rPr>
      <w:sz w:val="18"/>
      <w:szCs w:val="18"/>
    </w:rPr>
  </w:style>
  <w:style w:type="character" w:customStyle="1" w:styleId="a6">
    <w:name w:val="页脚 字符"/>
    <w:basedOn w:val="a0"/>
    <w:link w:val="a5"/>
    <w:uiPriority w:val="99"/>
    <w:rsid w:val="00536D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6857">
      <w:marLeft w:val="0"/>
      <w:marRight w:val="0"/>
      <w:marTop w:val="10"/>
      <w:marBottom w:val="10"/>
      <w:divBdr>
        <w:top w:val="none" w:sz="0" w:space="0" w:color="auto"/>
        <w:left w:val="none" w:sz="0" w:space="0" w:color="auto"/>
        <w:bottom w:val="none" w:sz="0" w:space="0" w:color="auto"/>
        <w:right w:val="none" w:sz="0" w:space="0" w:color="auto"/>
      </w:divBdr>
    </w:div>
    <w:div w:id="28535073">
      <w:marLeft w:val="0"/>
      <w:marRight w:val="0"/>
      <w:marTop w:val="10"/>
      <w:marBottom w:val="10"/>
      <w:divBdr>
        <w:top w:val="none" w:sz="0" w:space="0" w:color="auto"/>
        <w:left w:val="none" w:sz="0" w:space="0" w:color="auto"/>
        <w:bottom w:val="none" w:sz="0" w:space="0" w:color="auto"/>
        <w:right w:val="none" w:sz="0" w:space="0" w:color="auto"/>
      </w:divBdr>
    </w:div>
    <w:div w:id="222645929">
      <w:marLeft w:val="0"/>
      <w:marRight w:val="0"/>
      <w:marTop w:val="10"/>
      <w:marBottom w:val="10"/>
      <w:divBdr>
        <w:top w:val="none" w:sz="0" w:space="0" w:color="auto"/>
        <w:left w:val="none" w:sz="0" w:space="0" w:color="auto"/>
        <w:bottom w:val="none" w:sz="0" w:space="0" w:color="auto"/>
        <w:right w:val="none" w:sz="0" w:space="0" w:color="auto"/>
      </w:divBdr>
    </w:div>
    <w:div w:id="536821043">
      <w:marLeft w:val="0"/>
      <w:marRight w:val="0"/>
      <w:marTop w:val="10"/>
      <w:marBottom w:val="10"/>
      <w:divBdr>
        <w:top w:val="none" w:sz="0" w:space="0" w:color="auto"/>
        <w:left w:val="none" w:sz="0" w:space="0" w:color="auto"/>
        <w:bottom w:val="none" w:sz="0" w:space="0" w:color="auto"/>
        <w:right w:val="none" w:sz="0" w:space="0" w:color="auto"/>
      </w:divBdr>
    </w:div>
    <w:div w:id="839387286">
      <w:marLeft w:val="0"/>
      <w:marRight w:val="720"/>
      <w:marTop w:val="10"/>
      <w:marBottom w:val="10"/>
      <w:divBdr>
        <w:top w:val="none" w:sz="0" w:space="0" w:color="auto"/>
        <w:left w:val="none" w:sz="0" w:space="0" w:color="auto"/>
        <w:bottom w:val="none" w:sz="0" w:space="0" w:color="auto"/>
        <w:right w:val="none" w:sz="0" w:space="0" w:color="auto"/>
      </w:divBdr>
    </w:div>
    <w:div w:id="913078760">
      <w:marLeft w:val="0"/>
      <w:marRight w:val="0"/>
      <w:marTop w:val="10"/>
      <w:marBottom w:val="10"/>
      <w:divBdr>
        <w:top w:val="none" w:sz="0" w:space="0" w:color="auto"/>
        <w:left w:val="none" w:sz="0" w:space="0" w:color="auto"/>
        <w:bottom w:val="none" w:sz="0" w:space="0" w:color="auto"/>
        <w:right w:val="none" w:sz="0" w:space="0" w:color="auto"/>
      </w:divBdr>
    </w:div>
    <w:div w:id="953901928">
      <w:marLeft w:val="0"/>
      <w:marRight w:val="0"/>
      <w:marTop w:val="10"/>
      <w:marBottom w:val="10"/>
      <w:divBdr>
        <w:top w:val="none" w:sz="0" w:space="0" w:color="auto"/>
        <w:left w:val="none" w:sz="0" w:space="0" w:color="auto"/>
        <w:bottom w:val="none" w:sz="0" w:space="0" w:color="auto"/>
        <w:right w:val="none" w:sz="0" w:space="0" w:color="auto"/>
      </w:divBdr>
    </w:div>
    <w:div w:id="1064717267">
      <w:marLeft w:val="0"/>
      <w:marRight w:val="720"/>
      <w:marTop w:val="10"/>
      <w:marBottom w:val="10"/>
      <w:divBdr>
        <w:top w:val="none" w:sz="0" w:space="0" w:color="auto"/>
        <w:left w:val="none" w:sz="0" w:space="0" w:color="auto"/>
        <w:bottom w:val="none" w:sz="0" w:space="0" w:color="auto"/>
        <w:right w:val="none" w:sz="0" w:space="0" w:color="auto"/>
      </w:divBdr>
    </w:div>
    <w:div w:id="1149592009">
      <w:marLeft w:val="0"/>
      <w:marRight w:val="0"/>
      <w:marTop w:val="10"/>
      <w:marBottom w:val="10"/>
      <w:divBdr>
        <w:top w:val="none" w:sz="0" w:space="0" w:color="auto"/>
        <w:left w:val="none" w:sz="0" w:space="0" w:color="auto"/>
        <w:bottom w:val="none" w:sz="0" w:space="0" w:color="auto"/>
        <w:right w:val="none" w:sz="0" w:space="0" w:color="auto"/>
      </w:divBdr>
    </w:div>
    <w:div w:id="1419986149">
      <w:marLeft w:val="0"/>
      <w:marRight w:val="0"/>
      <w:marTop w:val="10"/>
      <w:marBottom w:val="10"/>
      <w:divBdr>
        <w:top w:val="none" w:sz="0" w:space="0" w:color="auto"/>
        <w:left w:val="none" w:sz="0" w:space="0" w:color="auto"/>
        <w:bottom w:val="none" w:sz="0" w:space="0" w:color="auto"/>
        <w:right w:val="none" w:sz="0" w:space="0" w:color="auto"/>
      </w:divBdr>
    </w:div>
    <w:div w:id="1480807890">
      <w:marLeft w:val="0"/>
      <w:marRight w:val="0"/>
      <w:marTop w:val="10"/>
      <w:marBottom w:val="10"/>
      <w:divBdr>
        <w:top w:val="none" w:sz="0" w:space="0" w:color="auto"/>
        <w:left w:val="none" w:sz="0" w:space="0" w:color="auto"/>
        <w:bottom w:val="none" w:sz="0" w:space="0" w:color="auto"/>
        <w:right w:val="none" w:sz="0" w:space="0" w:color="auto"/>
      </w:divBdr>
    </w:div>
    <w:div w:id="1525439957">
      <w:marLeft w:val="0"/>
      <w:marRight w:val="0"/>
      <w:marTop w:val="10"/>
      <w:marBottom w:val="10"/>
      <w:divBdr>
        <w:top w:val="none" w:sz="0" w:space="0" w:color="auto"/>
        <w:left w:val="none" w:sz="0" w:space="0" w:color="auto"/>
        <w:bottom w:val="none" w:sz="0" w:space="0" w:color="auto"/>
        <w:right w:val="none" w:sz="0" w:space="0" w:color="auto"/>
      </w:divBdr>
    </w:div>
    <w:div w:id="1579829556">
      <w:marLeft w:val="0"/>
      <w:marRight w:val="720"/>
      <w:marTop w:val="10"/>
      <w:marBottom w:val="10"/>
      <w:divBdr>
        <w:top w:val="none" w:sz="0" w:space="0" w:color="auto"/>
        <w:left w:val="none" w:sz="0" w:space="0" w:color="auto"/>
        <w:bottom w:val="none" w:sz="0" w:space="0" w:color="auto"/>
        <w:right w:val="none" w:sz="0" w:space="0" w:color="auto"/>
      </w:divBdr>
    </w:div>
    <w:div w:id="1615945200">
      <w:marLeft w:val="0"/>
      <w:marRight w:val="0"/>
      <w:marTop w:val="10"/>
      <w:marBottom w:val="10"/>
      <w:divBdr>
        <w:top w:val="none" w:sz="0" w:space="0" w:color="auto"/>
        <w:left w:val="none" w:sz="0" w:space="0" w:color="auto"/>
        <w:bottom w:val="none" w:sz="0" w:space="0" w:color="auto"/>
        <w:right w:val="none" w:sz="0" w:space="0" w:color="auto"/>
      </w:divBdr>
    </w:div>
    <w:div w:id="1626307720">
      <w:marLeft w:val="0"/>
      <w:marRight w:val="0"/>
      <w:marTop w:val="10"/>
      <w:marBottom w:val="10"/>
      <w:divBdr>
        <w:top w:val="none" w:sz="0" w:space="0" w:color="auto"/>
        <w:left w:val="none" w:sz="0" w:space="0" w:color="auto"/>
        <w:bottom w:val="none" w:sz="0" w:space="0" w:color="auto"/>
        <w:right w:val="none" w:sz="0" w:space="0" w:color="auto"/>
      </w:divBdr>
    </w:div>
    <w:div w:id="1798255382">
      <w:marLeft w:val="0"/>
      <w:marRight w:val="0"/>
      <w:marTop w:val="10"/>
      <w:marBottom w:val="10"/>
      <w:divBdr>
        <w:top w:val="none" w:sz="0" w:space="0" w:color="auto"/>
        <w:left w:val="none" w:sz="0" w:space="0" w:color="auto"/>
        <w:bottom w:val="none" w:sz="0" w:space="0" w:color="auto"/>
        <w:right w:val="none" w:sz="0" w:space="0" w:color="auto"/>
      </w:divBdr>
    </w:div>
    <w:div w:id="1801877918">
      <w:marLeft w:val="0"/>
      <w:marRight w:val="0"/>
      <w:marTop w:val="10"/>
      <w:marBottom w:val="10"/>
      <w:divBdr>
        <w:top w:val="none" w:sz="0" w:space="0" w:color="auto"/>
        <w:left w:val="none" w:sz="0" w:space="0" w:color="auto"/>
        <w:bottom w:val="none" w:sz="0" w:space="0" w:color="auto"/>
        <w:right w:val="none" w:sz="0" w:space="0" w:color="auto"/>
      </w:divBdr>
    </w:div>
    <w:div w:id="1822185770">
      <w:marLeft w:val="0"/>
      <w:marRight w:val="720"/>
      <w:marTop w:val="10"/>
      <w:marBottom w:val="10"/>
      <w:divBdr>
        <w:top w:val="none" w:sz="0" w:space="0" w:color="auto"/>
        <w:left w:val="none" w:sz="0" w:space="0" w:color="auto"/>
        <w:bottom w:val="none" w:sz="0" w:space="0" w:color="auto"/>
        <w:right w:val="none" w:sz="0" w:space="0" w:color="auto"/>
      </w:divBdr>
    </w:div>
    <w:div w:id="1867718400">
      <w:marLeft w:val="0"/>
      <w:marRight w:val="0"/>
      <w:marTop w:val="10"/>
      <w:marBottom w:val="10"/>
      <w:divBdr>
        <w:top w:val="none" w:sz="0" w:space="0" w:color="auto"/>
        <w:left w:val="none" w:sz="0" w:space="0" w:color="auto"/>
        <w:bottom w:val="none" w:sz="0" w:space="0" w:color="auto"/>
        <w:right w:val="none" w:sz="0" w:space="0" w:color="auto"/>
      </w:divBdr>
    </w:div>
    <w:div w:id="201811825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2025-04-30T09:22:00Z</dcterms:created>
  <dcterms:modified xsi:type="dcterms:W3CDTF">2025-04-30T09:22:00Z</dcterms:modified>
</cp:coreProperties>
</file>