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3A7E" w14:textId="77777777" w:rsidR="00BC5217" w:rsidRDefault="00BC5217">
      <w:pPr>
        <w:spacing w:line="500" w:lineRule="atLeast"/>
        <w:jc w:val="center"/>
        <w:divId w:val="176988984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广东省蕉岭县人民法院</w:t>
      </w:r>
    </w:p>
    <w:p w14:paraId="6861D301" w14:textId="77777777" w:rsidR="00BC5217" w:rsidRDefault="00BC5217">
      <w:pPr>
        <w:spacing w:line="500" w:lineRule="atLeast"/>
        <w:jc w:val="center"/>
        <w:divId w:val="16613825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BE8C866" w14:textId="77777777" w:rsidR="00BC5217" w:rsidRDefault="00BC5217">
      <w:pPr>
        <w:spacing w:line="500" w:lineRule="atLeast"/>
        <w:jc w:val="right"/>
        <w:divId w:val="9238802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）梅蕉法刑初字第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号</w:t>
      </w:r>
    </w:p>
    <w:p w14:paraId="7C5CAE45" w14:textId="77777777" w:rsidR="00BC5217" w:rsidRDefault="00BC5217">
      <w:pPr>
        <w:spacing w:line="500" w:lineRule="atLeast"/>
        <w:ind w:firstLine="600"/>
        <w:divId w:val="6945785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公诉机关蕉岭县人民检察院。</w:t>
      </w:r>
    </w:p>
    <w:p w14:paraId="0A967645" w14:textId="77777777" w:rsidR="00BC5217" w:rsidRDefault="00BC5217">
      <w:pPr>
        <w:spacing w:line="500" w:lineRule="atLeast"/>
        <w:ind w:firstLine="600"/>
        <w:divId w:val="5151171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被告人汤某某，男，汉族，本科学历，广东省蕉岭县人，中共党员，原系梅州市某中心某县经办业务分理处主任（副科职），住蕉岭县。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日因涉嫌受贿罪经梅州市人民检察院决定取保候审，当日被蕉岭县公安局执行取保候审。</w:t>
      </w:r>
    </w:p>
    <w:p w14:paraId="4943E971" w14:textId="77777777" w:rsidR="00BC5217" w:rsidRDefault="00BC5217">
      <w:pPr>
        <w:spacing w:line="500" w:lineRule="atLeast"/>
        <w:ind w:firstLine="600"/>
        <w:divId w:val="4771869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蕉岭县人民检察院以蕉检刑诉（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号起诉书指控被告人汤某某犯受贿罪，于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日向本院提起公诉。本院依法组成合议庭，公开开庭审理了本案。蕉岭县人民检察院检察员钟丽香出庭支持公诉，被告人汤某某到庭参加了诉讼。现已审理终结。</w:t>
      </w:r>
    </w:p>
    <w:p w14:paraId="4D5F6C9E" w14:textId="77777777" w:rsidR="00BC5217" w:rsidRDefault="00BC5217">
      <w:pPr>
        <w:spacing w:line="500" w:lineRule="atLeast"/>
        <w:ind w:firstLine="600"/>
        <w:divId w:val="8845582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公诉机关指控：被告人汤某某在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年担任某局副局长期间，利用职务之便，为他人谋取利益，在某局发包的相关公路工程建设过程中，承建方某公司总经理徐某某为感谢汤某某的关照与支持，先后送款两笔合计人民币</w:t>
      </w:r>
      <w:r>
        <w:rPr>
          <w:rFonts w:hint="eastAsia"/>
          <w:sz w:val="30"/>
          <w:szCs w:val="30"/>
        </w:rPr>
        <w:t>45000</w:t>
      </w:r>
      <w:r>
        <w:rPr>
          <w:rFonts w:hint="eastAsia"/>
          <w:sz w:val="30"/>
          <w:szCs w:val="30"/>
        </w:rPr>
        <w:t>元，汤某某收下了此款。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日汤某某主动到梅州市人民检察院投案，并退回赃款人民币</w:t>
      </w:r>
      <w:r>
        <w:rPr>
          <w:rFonts w:hint="eastAsia"/>
          <w:sz w:val="30"/>
          <w:szCs w:val="30"/>
        </w:rPr>
        <w:t>45000</w:t>
      </w:r>
      <w:r>
        <w:rPr>
          <w:rFonts w:hint="eastAsia"/>
          <w:sz w:val="30"/>
          <w:szCs w:val="30"/>
        </w:rPr>
        <w:t>元。</w:t>
      </w:r>
    </w:p>
    <w:p w14:paraId="60D6B7B2" w14:textId="77777777" w:rsidR="00BC5217" w:rsidRDefault="00BC5217">
      <w:pPr>
        <w:spacing w:line="500" w:lineRule="atLeast"/>
        <w:ind w:firstLine="600"/>
        <w:divId w:val="17063649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另查明，被告人汤某某有非法所得人民币</w:t>
      </w:r>
      <w:r>
        <w:rPr>
          <w:rFonts w:hint="eastAsia"/>
          <w:sz w:val="30"/>
          <w:szCs w:val="30"/>
        </w:rPr>
        <w:t>29000</w:t>
      </w:r>
      <w:r>
        <w:rPr>
          <w:rFonts w:hint="eastAsia"/>
          <w:sz w:val="30"/>
          <w:szCs w:val="30"/>
        </w:rPr>
        <w:t>元应予追缴，上交国库。</w:t>
      </w:r>
    </w:p>
    <w:p w14:paraId="285220C0" w14:textId="77777777" w:rsidR="00BC5217" w:rsidRDefault="00BC5217">
      <w:pPr>
        <w:spacing w:line="500" w:lineRule="atLeast"/>
        <w:ind w:firstLine="600"/>
        <w:divId w:val="12869603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汤某某在开庭审理过程中亦无异议，并有书证被告人汤某某的年龄身份证明，无犯罪记录证明，投案经过说明，情况说明，情况汇报、申请书，蕉岭县委组织部、人事局、县政府相关文件，某局、国土局、林业局有关公路施工文件，公路工程、中标候选人的公示、中标通知书、施工合同书、劳务分包合同等，工程记账凭证、往来结算票据、发票</w:t>
      </w:r>
      <w:r>
        <w:rPr>
          <w:rFonts w:hint="eastAsia"/>
          <w:sz w:val="30"/>
          <w:szCs w:val="30"/>
        </w:rPr>
        <w:lastRenderedPageBreak/>
        <w:t>等，扣押（冻结）财物收据，蕉岭县检察院函，梅州市人民检察院交办函、拟请求指定管辖函，梅州市中级人民法院指定管辖函；证人徐某某的证言等证据证实，足以认定。</w:t>
      </w:r>
    </w:p>
    <w:p w14:paraId="71BF2D9B" w14:textId="77777777" w:rsidR="00BC5217" w:rsidRDefault="00BC5217">
      <w:pPr>
        <w:spacing w:line="500" w:lineRule="atLeast"/>
        <w:ind w:firstLine="600"/>
        <w:divId w:val="14367543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汤某某在担任某局副局长期间，利用职务之便，为他人谋取利益，非法收受他人送款，其行为已构成受贿罪。控方指控的罪名成立。被告人在案发后到检察机关投案并如实供述犯罪事实，属自首，依法予以减轻处罚；被告人汤某某归案后积极退回全部赃款，酌情予以从轻处罚。根据本案的犯罪事实、性质、情节和对于社会的危害程度，案经本院审判委员会讨论决定，依照《中华人民共和国刑法》第三百八十五条第一款，第三百八十六条，第三百八十三条第一款第（三）项、第二款，第三十七条，第六十七条第一款，第六十四条之规定，判决如下：</w:t>
      </w:r>
    </w:p>
    <w:p w14:paraId="4E457491" w14:textId="77777777" w:rsidR="00BC5217" w:rsidRDefault="00BC5217">
      <w:pPr>
        <w:spacing w:line="500" w:lineRule="atLeast"/>
        <w:ind w:firstLine="600"/>
        <w:divId w:val="9236891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一、被告人汤某某犯受贿罪，免予刑事处罚。</w:t>
      </w:r>
    </w:p>
    <w:p w14:paraId="5995AFD2" w14:textId="77777777" w:rsidR="00BC5217" w:rsidRDefault="00BC5217">
      <w:pPr>
        <w:spacing w:line="500" w:lineRule="atLeast"/>
        <w:ind w:firstLine="600"/>
        <w:divId w:val="18729126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二、被告人汤某某犯罪所得赃款人民币</w:t>
      </w:r>
      <w:r>
        <w:rPr>
          <w:rFonts w:hint="eastAsia"/>
          <w:sz w:val="30"/>
          <w:szCs w:val="30"/>
        </w:rPr>
        <w:t>45000</w:t>
      </w:r>
      <w:r>
        <w:rPr>
          <w:rFonts w:hint="eastAsia"/>
          <w:sz w:val="30"/>
          <w:szCs w:val="30"/>
        </w:rPr>
        <w:t>元，予以没收，此款由侦查机关上缴国库。</w:t>
      </w:r>
    </w:p>
    <w:p w14:paraId="5E8700A0" w14:textId="77777777" w:rsidR="00BC5217" w:rsidRDefault="00BC5217">
      <w:pPr>
        <w:spacing w:line="500" w:lineRule="atLeast"/>
        <w:ind w:firstLine="600"/>
        <w:divId w:val="7108045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三、被告人汤某某另有非法所得人民币</w:t>
      </w:r>
      <w:r>
        <w:rPr>
          <w:rFonts w:hint="eastAsia"/>
          <w:sz w:val="30"/>
          <w:szCs w:val="30"/>
        </w:rPr>
        <w:t>29000</w:t>
      </w:r>
      <w:r>
        <w:rPr>
          <w:rFonts w:hint="eastAsia"/>
          <w:sz w:val="30"/>
          <w:szCs w:val="30"/>
        </w:rPr>
        <w:t>元，予以没收，此款由侦查机关上缴国库。</w:t>
      </w:r>
    </w:p>
    <w:p w14:paraId="7C2FE532" w14:textId="77777777" w:rsidR="00BC5217" w:rsidRDefault="00BC5217">
      <w:pPr>
        <w:spacing w:line="500" w:lineRule="atLeast"/>
        <w:ind w:firstLine="600"/>
        <w:divId w:val="19564015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如不服本判决，可在接到判决书的第二日起十日内，通过本院或者直接向梅州市中级人民法院提出上诉。书面上诉的，应当提交上诉状正本一份，副本二份。</w:t>
      </w:r>
    </w:p>
    <w:p w14:paraId="54789EA8" w14:textId="77777777" w:rsidR="00BC5217" w:rsidRDefault="00BC5217">
      <w:pPr>
        <w:spacing w:line="500" w:lineRule="atLeast"/>
        <w:jc w:val="right"/>
        <w:divId w:val="10729733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赖国雄</w:t>
      </w:r>
    </w:p>
    <w:p w14:paraId="326B77A9" w14:textId="77777777" w:rsidR="00BC5217" w:rsidRDefault="00BC5217">
      <w:pPr>
        <w:spacing w:line="500" w:lineRule="atLeast"/>
        <w:jc w:val="right"/>
        <w:divId w:val="1572326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张斌荣</w:t>
      </w:r>
    </w:p>
    <w:p w14:paraId="5FDA660F" w14:textId="77777777" w:rsidR="00BC5217" w:rsidRDefault="00BC5217">
      <w:pPr>
        <w:spacing w:line="500" w:lineRule="atLeast"/>
        <w:jc w:val="right"/>
        <w:divId w:val="1702234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徐碧峰</w:t>
      </w:r>
    </w:p>
    <w:p w14:paraId="588A3B38" w14:textId="77777777" w:rsidR="00BC5217" w:rsidRDefault="00BC5217">
      <w:pPr>
        <w:spacing w:line="500" w:lineRule="atLeast"/>
        <w:jc w:val="right"/>
        <w:divId w:val="12622982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二〇一四年五月十六日</w:t>
      </w:r>
    </w:p>
    <w:p w14:paraId="4A0EB127" w14:textId="77777777" w:rsidR="00BC5217" w:rsidRDefault="00BC5217">
      <w:pPr>
        <w:spacing w:line="500" w:lineRule="atLeast"/>
        <w:jc w:val="right"/>
        <w:divId w:val="1052509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黄佳佳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EEA06" w14:textId="77777777" w:rsidR="003417C4" w:rsidRDefault="003417C4" w:rsidP="003417C4">
      <w:pPr>
        <w:rPr>
          <w:rFonts w:hint="eastAsia"/>
        </w:rPr>
      </w:pPr>
      <w:r>
        <w:separator/>
      </w:r>
    </w:p>
  </w:endnote>
  <w:endnote w:type="continuationSeparator" w:id="0">
    <w:p w14:paraId="586A6290" w14:textId="77777777" w:rsidR="003417C4" w:rsidRDefault="003417C4" w:rsidP="003417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B25FB" w14:textId="77777777" w:rsidR="003417C4" w:rsidRDefault="003417C4" w:rsidP="003417C4">
      <w:pPr>
        <w:rPr>
          <w:rFonts w:hint="eastAsia"/>
        </w:rPr>
      </w:pPr>
      <w:r>
        <w:separator/>
      </w:r>
    </w:p>
  </w:footnote>
  <w:footnote w:type="continuationSeparator" w:id="0">
    <w:p w14:paraId="02AA31A1" w14:textId="77777777" w:rsidR="003417C4" w:rsidRDefault="003417C4" w:rsidP="003417C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C4"/>
    <w:rsid w:val="003417C4"/>
    <w:rsid w:val="00A23C24"/>
    <w:rsid w:val="00BC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5482D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417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17C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17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17C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326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82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4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69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71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5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45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82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1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02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7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3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21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03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43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98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26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5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2025-04-30T09:23:00Z</dcterms:created>
  <dcterms:modified xsi:type="dcterms:W3CDTF">2025-04-30T09:23:00Z</dcterms:modified>
</cp:coreProperties>
</file>