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CF0C" w14:textId="77777777" w:rsidR="005533C0" w:rsidRDefault="005533C0">
      <w:pPr>
        <w:spacing w:line="500" w:lineRule="atLeast"/>
        <w:jc w:val="center"/>
        <w:divId w:val="212522429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广东省蕉岭县人民法院</w:t>
      </w:r>
    </w:p>
    <w:p w14:paraId="79A1DBBE" w14:textId="77777777" w:rsidR="005533C0" w:rsidRDefault="005533C0">
      <w:pPr>
        <w:spacing w:line="500" w:lineRule="atLeast"/>
        <w:jc w:val="center"/>
        <w:divId w:val="160263954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51781244" w14:textId="77777777" w:rsidR="005533C0" w:rsidRDefault="005533C0">
      <w:pPr>
        <w:spacing w:line="500" w:lineRule="atLeast"/>
        <w:jc w:val="right"/>
        <w:divId w:val="20721187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）梅蕉法刑初字第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号</w:t>
      </w:r>
    </w:p>
    <w:p w14:paraId="0661997E" w14:textId="77777777" w:rsidR="005533C0" w:rsidRDefault="005533C0">
      <w:pPr>
        <w:spacing w:line="500" w:lineRule="atLeast"/>
        <w:ind w:firstLine="600"/>
        <w:divId w:val="202105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公诉机关蕉岭县人民检察院。</w:t>
      </w:r>
    </w:p>
    <w:p w14:paraId="694A21A1" w14:textId="77777777" w:rsidR="005533C0" w:rsidRDefault="005533C0">
      <w:pPr>
        <w:spacing w:line="500" w:lineRule="atLeast"/>
        <w:ind w:firstLine="600"/>
        <w:divId w:val="15465248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被告人汤某，男，汉族，大专文化，中共党员，广东省蕉岭县人，住蕉岭县，原蕉岭县某局局长（正科职），无前科。因涉嫌受贿罪于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日经梅州市人民检察院决定，当日被梅州市公安局刑事拘留，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日，被梅州市人民检察院决定取保候审。</w:t>
      </w:r>
    </w:p>
    <w:p w14:paraId="5BF919CB" w14:textId="77777777" w:rsidR="005533C0" w:rsidRDefault="005533C0">
      <w:pPr>
        <w:spacing w:line="500" w:lineRule="atLeast"/>
        <w:ind w:firstLine="600"/>
        <w:divId w:val="10602541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蕉岭县人民检察院以蕉检刑诉（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号起诉书指控被告人汤某犯受贿罪，于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日向本院提起公诉。本院依法组成合议庭，公开开庭审理了本案。蕉岭县人民检察院检察员钟丽香出庭支持公诉，被告人汤某到庭参加了诉讼。现已审理终结。</w:t>
      </w:r>
    </w:p>
    <w:p w14:paraId="7E5F67B2" w14:textId="77777777" w:rsidR="005533C0" w:rsidRDefault="005533C0">
      <w:pPr>
        <w:spacing w:line="500" w:lineRule="atLeast"/>
        <w:ind w:firstLine="600"/>
        <w:divId w:val="1499109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年期间，被告人汤某利用担任蕉岭县某局局长的职务便利，在该局负责的某项目发包及工程款结算过程中，为他人谋取利益，后于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月的一天，非法收受该工程承建方某公司总经理徐某华的送款人民币</w:t>
      </w:r>
      <w:r>
        <w:rPr>
          <w:rFonts w:hint="eastAsia"/>
          <w:sz w:val="30"/>
          <w:szCs w:val="30"/>
        </w:rPr>
        <w:t>150000</w:t>
      </w:r>
      <w:r>
        <w:rPr>
          <w:rFonts w:hint="eastAsia"/>
          <w:sz w:val="30"/>
          <w:szCs w:val="30"/>
        </w:rPr>
        <w:t>元。汤某在收受上述</w:t>
      </w:r>
      <w:r>
        <w:rPr>
          <w:rFonts w:hint="eastAsia"/>
          <w:sz w:val="30"/>
          <w:szCs w:val="30"/>
        </w:rPr>
        <w:t>150000</w:t>
      </w:r>
      <w:r>
        <w:rPr>
          <w:rFonts w:hint="eastAsia"/>
          <w:sz w:val="30"/>
          <w:szCs w:val="30"/>
        </w:rPr>
        <w:t>元送款后，于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日，将其中的</w:t>
      </w:r>
      <w:r>
        <w:rPr>
          <w:rFonts w:hint="eastAsia"/>
          <w:sz w:val="30"/>
          <w:szCs w:val="30"/>
        </w:rPr>
        <w:t>54800</w:t>
      </w:r>
      <w:r>
        <w:rPr>
          <w:rFonts w:hint="eastAsia"/>
          <w:sz w:val="30"/>
          <w:szCs w:val="30"/>
        </w:rPr>
        <w:t>元送款上交到蕉岭县某局，余</w:t>
      </w:r>
      <w:r>
        <w:rPr>
          <w:rFonts w:hint="eastAsia"/>
          <w:sz w:val="30"/>
          <w:szCs w:val="30"/>
        </w:rPr>
        <w:t>95200</w:t>
      </w:r>
      <w:r>
        <w:rPr>
          <w:rFonts w:hint="eastAsia"/>
          <w:sz w:val="30"/>
          <w:szCs w:val="30"/>
        </w:rPr>
        <w:t>元用于其个人生活开支。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日，汤某主动到梅州市人民检察院投案并如实供述犯罪事实。</w:t>
      </w:r>
    </w:p>
    <w:p w14:paraId="2D1A0789" w14:textId="77777777" w:rsidR="005533C0" w:rsidRDefault="005533C0">
      <w:pPr>
        <w:spacing w:line="500" w:lineRule="atLeast"/>
        <w:ind w:firstLine="600"/>
        <w:divId w:val="504229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此外，被告人汤某还有非法所得人民币</w:t>
      </w:r>
      <w:r>
        <w:rPr>
          <w:rFonts w:hint="eastAsia"/>
          <w:sz w:val="30"/>
          <w:szCs w:val="30"/>
        </w:rPr>
        <w:t>175000</w:t>
      </w:r>
      <w:r>
        <w:rPr>
          <w:rFonts w:hint="eastAsia"/>
          <w:sz w:val="30"/>
          <w:szCs w:val="30"/>
        </w:rPr>
        <w:t>元，请予以一并判决没收。</w:t>
      </w:r>
    </w:p>
    <w:p w14:paraId="5A9FCD96" w14:textId="77777777" w:rsidR="005533C0" w:rsidRDefault="005533C0">
      <w:pPr>
        <w:spacing w:line="500" w:lineRule="atLeast"/>
        <w:ind w:firstLine="600"/>
        <w:divId w:val="9712083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公诉机关鉴于被告人汤某有自首情节，且归案后积极退清全部赃款，确有悔改表现，综合本案的情况，建议对被告人汤某判处有期徒刑二年，缓刑二年。</w:t>
      </w:r>
    </w:p>
    <w:p w14:paraId="3F9EE3E3" w14:textId="77777777" w:rsidR="005533C0" w:rsidRDefault="005533C0">
      <w:pPr>
        <w:spacing w:line="500" w:lineRule="atLeast"/>
        <w:ind w:firstLine="600"/>
        <w:divId w:val="7816569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上述事实，被告人汤某在开庭审理过程中亦无异议，并有书证被告人汤某的户籍、无犯罪记录证明，自首情况说明，任职文件，简历和履历表，情况说明，广东省暂扣财物收据，指定管辖函、复函和交办函，其他书证；证人徐某某，邓某某，李某某，黄某某，钟某某，张某某的证言等证据证实，足以认定。</w:t>
      </w:r>
    </w:p>
    <w:p w14:paraId="4D9940A0" w14:textId="77777777" w:rsidR="005533C0" w:rsidRDefault="005533C0">
      <w:pPr>
        <w:spacing w:line="500" w:lineRule="atLeast"/>
        <w:ind w:firstLine="600"/>
        <w:divId w:val="13615108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汤某身为国家工作人员，利用职务上的便利，非法收受他人送款，为他人谋取利益，其行为已构成受贿罪。控方指控的罪名成立。被告人在案发后到检察机关投案并如实供述犯罪事实，属自首，依法予以减轻处罚；被告人汤某归案后积极退回全部赃款，酌情予以从轻处罚。根据本案的犯罪事实、性质、情节和对于社会的危害程度，案经本院审判委员会讨论决定，依照《中华人民共和国刑法》第三百八十五条第一款，第三百八十六条，第三百八十三条第一款第（二）项，第六十七条第一款，第七十二条第一款，第七十三条第二、三款，第六十四条之规定，判决如下：</w:t>
      </w:r>
    </w:p>
    <w:p w14:paraId="0B5106B5" w14:textId="77777777" w:rsidR="005533C0" w:rsidRDefault="005533C0">
      <w:pPr>
        <w:spacing w:line="500" w:lineRule="atLeast"/>
        <w:ind w:firstLine="600"/>
        <w:divId w:val="13710351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一、被告人汤某犯受贿罪，判处有期徒刑二年，缓刑二年。</w:t>
      </w:r>
    </w:p>
    <w:p w14:paraId="3E7AF34B" w14:textId="77777777" w:rsidR="005533C0" w:rsidRDefault="005533C0">
      <w:pPr>
        <w:spacing w:line="500" w:lineRule="atLeast"/>
        <w:ind w:firstLine="600"/>
        <w:divId w:val="15871088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0DD45E2A" w14:textId="77777777" w:rsidR="005533C0" w:rsidRDefault="005533C0">
      <w:pPr>
        <w:spacing w:line="500" w:lineRule="atLeast"/>
        <w:ind w:firstLine="600"/>
        <w:divId w:val="16568369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二、被告人汤某犯罪所得赃款人民币</w:t>
      </w:r>
      <w:r>
        <w:rPr>
          <w:rFonts w:hint="eastAsia"/>
          <w:sz w:val="30"/>
          <w:szCs w:val="30"/>
        </w:rPr>
        <w:t>95200</w:t>
      </w:r>
      <w:r>
        <w:rPr>
          <w:rFonts w:hint="eastAsia"/>
          <w:sz w:val="30"/>
          <w:szCs w:val="30"/>
        </w:rPr>
        <w:t>元，予以没收，此款由侦查机关上缴国库。</w:t>
      </w:r>
    </w:p>
    <w:p w14:paraId="272D2389" w14:textId="77777777" w:rsidR="005533C0" w:rsidRDefault="005533C0">
      <w:pPr>
        <w:spacing w:line="500" w:lineRule="atLeast"/>
        <w:ind w:firstLine="600"/>
        <w:divId w:val="21165593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三、被告人汤某另有非法所得人民币</w:t>
      </w:r>
      <w:r>
        <w:rPr>
          <w:rFonts w:hint="eastAsia"/>
          <w:sz w:val="30"/>
          <w:szCs w:val="30"/>
        </w:rPr>
        <w:t>175000</w:t>
      </w:r>
      <w:r>
        <w:rPr>
          <w:rFonts w:hint="eastAsia"/>
          <w:sz w:val="30"/>
          <w:szCs w:val="30"/>
        </w:rPr>
        <w:t>元，予以没收，此款由侦查机关上缴国库。</w:t>
      </w:r>
    </w:p>
    <w:p w14:paraId="09B9140B" w14:textId="77777777" w:rsidR="005533C0" w:rsidRDefault="005533C0">
      <w:pPr>
        <w:spacing w:line="500" w:lineRule="atLeast"/>
        <w:ind w:firstLine="600"/>
        <w:divId w:val="4811932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如不服本判决，可在接到判决书的第二日起十日内，通过本院或者直接向梅州市中级人民法院提出上诉。书面上诉的，应当提交上诉状正本一份，副本二份。</w:t>
      </w:r>
    </w:p>
    <w:p w14:paraId="1C42923C" w14:textId="77777777" w:rsidR="005533C0" w:rsidRDefault="005533C0">
      <w:pPr>
        <w:spacing w:line="500" w:lineRule="atLeast"/>
        <w:jc w:val="right"/>
        <w:divId w:val="14704347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赖国雄</w:t>
      </w:r>
    </w:p>
    <w:p w14:paraId="40F0D007" w14:textId="77777777" w:rsidR="005533C0" w:rsidRDefault="005533C0">
      <w:pPr>
        <w:spacing w:line="500" w:lineRule="atLeast"/>
        <w:jc w:val="right"/>
        <w:divId w:val="987192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张斌荣</w:t>
      </w:r>
    </w:p>
    <w:p w14:paraId="71697A47" w14:textId="77777777" w:rsidR="005533C0" w:rsidRDefault="005533C0">
      <w:pPr>
        <w:spacing w:line="500" w:lineRule="atLeast"/>
        <w:jc w:val="right"/>
        <w:divId w:val="10662950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徐碧峰</w:t>
      </w:r>
    </w:p>
    <w:p w14:paraId="7684D88C" w14:textId="77777777" w:rsidR="005533C0" w:rsidRDefault="005533C0">
      <w:pPr>
        <w:spacing w:line="500" w:lineRule="atLeast"/>
        <w:jc w:val="right"/>
        <w:divId w:val="16316657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二〇一四年五月十六日</w:t>
      </w:r>
    </w:p>
    <w:p w14:paraId="61745C48" w14:textId="77777777" w:rsidR="005533C0" w:rsidRDefault="005533C0">
      <w:pPr>
        <w:spacing w:line="500" w:lineRule="atLeast"/>
        <w:jc w:val="right"/>
        <w:divId w:val="2687094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黄佳佳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158C2" w14:textId="77777777" w:rsidR="00F92F46" w:rsidRDefault="00F92F46" w:rsidP="00F92F46">
      <w:pPr>
        <w:rPr>
          <w:rFonts w:hint="eastAsia"/>
        </w:rPr>
      </w:pPr>
      <w:r>
        <w:separator/>
      </w:r>
    </w:p>
  </w:endnote>
  <w:endnote w:type="continuationSeparator" w:id="0">
    <w:p w14:paraId="46B12BB0" w14:textId="77777777" w:rsidR="00F92F46" w:rsidRDefault="00F92F46" w:rsidP="00F92F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AD58D" w14:textId="77777777" w:rsidR="00F92F46" w:rsidRDefault="00F92F46" w:rsidP="00F92F46">
      <w:pPr>
        <w:rPr>
          <w:rFonts w:hint="eastAsia"/>
        </w:rPr>
      </w:pPr>
      <w:r>
        <w:separator/>
      </w:r>
    </w:p>
  </w:footnote>
  <w:footnote w:type="continuationSeparator" w:id="0">
    <w:p w14:paraId="18FE3ECB" w14:textId="77777777" w:rsidR="00F92F46" w:rsidRDefault="00F92F46" w:rsidP="00F92F4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46"/>
    <w:rsid w:val="005533C0"/>
    <w:rsid w:val="00A23C24"/>
    <w:rsid w:val="00F9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DB3E0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92F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92F4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92F4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92F4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105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29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929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09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948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32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9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083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41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500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8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51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477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8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8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5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572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69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87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3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42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2025-04-30T09:23:00Z</dcterms:created>
  <dcterms:modified xsi:type="dcterms:W3CDTF">2025-04-30T09:24:00Z</dcterms:modified>
</cp:coreProperties>
</file>