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6968" w14:textId="77777777" w:rsidR="004B25B9" w:rsidRDefault="004B25B9">
      <w:pPr>
        <w:spacing w:line="500" w:lineRule="atLeast"/>
        <w:jc w:val="center"/>
        <w:divId w:val="934901425"/>
        <w:rPr>
          <w:rFonts w:ascii="黑体" w:eastAsia="黑体" w:hAnsi="黑体"/>
          <w:sz w:val="36"/>
          <w:szCs w:val="36"/>
        </w:rPr>
      </w:pPr>
      <w:r>
        <w:rPr>
          <w:rFonts w:ascii="黑体" w:eastAsia="黑体" w:hAnsi="黑体" w:hint="eastAsia"/>
          <w:sz w:val="36"/>
          <w:szCs w:val="36"/>
        </w:rPr>
        <w:t>广东省深圳市福田区人民法院</w:t>
      </w:r>
    </w:p>
    <w:p w14:paraId="504E9DE9" w14:textId="77777777" w:rsidR="004B25B9" w:rsidRDefault="004B25B9">
      <w:pPr>
        <w:spacing w:line="500" w:lineRule="atLeast"/>
        <w:jc w:val="center"/>
        <w:divId w:val="483817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0CD965" w14:textId="77777777" w:rsidR="004B25B9" w:rsidRDefault="004B25B9">
      <w:pPr>
        <w:spacing w:line="500" w:lineRule="atLeast"/>
        <w:jc w:val="right"/>
        <w:divId w:val="147845499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1083</w:t>
      </w:r>
      <w:r>
        <w:rPr>
          <w:rFonts w:hint="eastAsia"/>
          <w:sz w:val="30"/>
          <w:szCs w:val="30"/>
        </w:rPr>
        <w:t>号</w:t>
      </w:r>
    </w:p>
    <w:p w14:paraId="4EFCEB28" w14:textId="77777777" w:rsidR="004B25B9" w:rsidRDefault="004B25B9">
      <w:pPr>
        <w:spacing w:line="500" w:lineRule="atLeast"/>
        <w:ind w:firstLine="600"/>
        <w:divId w:val="1544169324"/>
        <w:rPr>
          <w:rFonts w:hint="eastAsia"/>
          <w:sz w:val="30"/>
          <w:szCs w:val="30"/>
        </w:rPr>
      </w:pPr>
      <w:r>
        <w:rPr>
          <w:rFonts w:hint="eastAsia"/>
          <w:sz w:val="30"/>
          <w:szCs w:val="30"/>
        </w:rPr>
        <w:t>公诉机关深圳市福田区人民检察院。</w:t>
      </w:r>
    </w:p>
    <w:p w14:paraId="57D633EC" w14:textId="77777777" w:rsidR="004B25B9" w:rsidRDefault="004B25B9">
      <w:pPr>
        <w:spacing w:line="500" w:lineRule="atLeast"/>
        <w:ind w:firstLine="600"/>
        <w:divId w:val="2108384304"/>
        <w:rPr>
          <w:rFonts w:hint="eastAsia"/>
          <w:sz w:val="30"/>
          <w:szCs w:val="30"/>
        </w:rPr>
      </w:pPr>
      <w:r>
        <w:rPr>
          <w:rFonts w:hint="eastAsia"/>
          <w:sz w:val="30"/>
          <w:szCs w:val="30"/>
        </w:rPr>
        <w:t>被告单位深圳市共信达汽车配件贸易有限公司，住所地深圳市南山区东滨路</w:t>
      </w:r>
      <w:r>
        <w:rPr>
          <w:rFonts w:hint="eastAsia"/>
          <w:sz w:val="30"/>
          <w:szCs w:val="30"/>
        </w:rPr>
        <w:t>84</w:t>
      </w:r>
      <w:r>
        <w:rPr>
          <w:rFonts w:hint="eastAsia"/>
          <w:sz w:val="30"/>
          <w:szCs w:val="30"/>
        </w:rPr>
        <w:t>号华业院内综合楼一楼南侧。</w:t>
      </w:r>
    </w:p>
    <w:p w14:paraId="4F92CF22" w14:textId="77777777" w:rsidR="004B25B9" w:rsidRDefault="004B25B9">
      <w:pPr>
        <w:spacing w:line="500" w:lineRule="atLeast"/>
        <w:ind w:firstLine="600"/>
        <w:divId w:val="784276232"/>
        <w:rPr>
          <w:rFonts w:hint="eastAsia"/>
          <w:sz w:val="30"/>
          <w:szCs w:val="30"/>
        </w:rPr>
      </w:pPr>
      <w:r>
        <w:rPr>
          <w:rFonts w:hint="eastAsia"/>
          <w:sz w:val="30"/>
          <w:szCs w:val="30"/>
        </w:rPr>
        <w:t>诉讼代表人吴春福，户籍地址广东省中山市，系深圳市共信达汽车配件贸易有限公司经理。</w:t>
      </w:r>
    </w:p>
    <w:p w14:paraId="4E21227E" w14:textId="77777777" w:rsidR="004B25B9" w:rsidRDefault="004B25B9">
      <w:pPr>
        <w:spacing w:line="500" w:lineRule="atLeast"/>
        <w:ind w:firstLine="600"/>
        <w:divId w:val="526724072"/>
        <w:rPr>
          <w:rFonts w:hint="eastAsia"/>
          <w:sz w:val="30"/>
          <w:szCs w:val="30"/>
        </w:rPr>
      </w:pPr>
      <w:r>
        <w:rPr>
          <w:rFonts w:hint="eastAsia"/>
          <w:sz w:val="30"/>
          <w:szCs w:val="30"/>
        </w:rPr>
        <w:t>被告人钟某甲，男，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日出生，汉族，小学文化，系深圳市共信达汽车配件贸易有限公司法定代表人，户籍地址深圳市南山区玉泉路麒麟花园</w:t>
      </w:r>
      <w:r>
        <w:rPr>
          <w:rFonts w:hint="eastAsia"/>
          <w:sz w:val="30"/>
          <w:szCs w:val="30"/>
        </w:rPr>
        <w:t>H1404</w:t>
      </w:r>
      <w:r>
        <w:rPr>
          <w:rFonts w:hint="eastAsia"/>
          <w:sz w:val="30"/>
          <w:szCs w:val="30"/>
        </w:rPr>
        <w:t>房，暂住本市南山区前海路鼎泰丰华三期</w:t>
      </w:r>
      <w:r>
        <w:rPr>
          <w:rFonts w:hint="eastAsia"/>
          <w:sz w:val="30"/>
          <w:szCs w:val="30"/>
        </w:rPr>
        <w:t>F</w:t>
      </w:r>
      <w:r>
        <w:rPr>
          <w:rFonts w:hint="eastAsia"/>
          <w:sz w:val="30"/>
          <w:szCs w:val="30"/>
        </w:rPr>
        <w:t>栋</w:t>
      </w:r>
      <w:r>
        <w:rPr>
          <w:rFonts w:hint="eastAsia"/>
          <w:sz w:val="30"/>
          <w:szCs w:val="30"/>
        </w:rPr>
        <w:t>2201</w:t>
      </w:r>
      <w:r>
        <w:rPr>
          <w:rFonts w:hint="eastAsia"/>
          <w:sz w:val="30"/>
          <w:szCs w:val="30"/>
        </w:rPr>
        <w:t>房。因涉嫌犯单位行贿罪，于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日被深圳市公安局福田分局刑事拘留，于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日经本院依法决定被逮捕。现羁押于深圳市福田区看守所。</w:t>
      </w:r>
    </w:p>
    <w:p w14:paraId="68351F20" w14:textId="77777777" w:rsidR="004B25B9" w:rsidRDefault="004B25B9">
      <w:pPr>
        <w:spacing w:line="500" w:lineRule="atLeast"/>
        <w:ind w:firstLine="600"/>
        <w:divId w:val="1894078820"/>
        <w:rPr>
          <w:rFonts w:hint="eastAsia"/>
          <w:sz w:val="30"/>
          <w:szCs w:val="30"/>
        </w:rPr>
      </w:pPr>
      <w:r>
        <w:rPr>
          <w:rFonts w:hint="eastAsia"/>
          <w:sz w:val="30"/>
          <w:szCs w:val="30"/>
        </w:rPr>
        <w:t>辩护人叶嘉广，广东博商律师事务所律师。</w:t>
      </w:r>
    </w:p>
    <w:p w14:paraId="58F80948" w14:textId="77777777" w:rsidR="004B25B9" w:rsidRDefault="004B25B9">
      <w:pPr>
        <w:spacing w:line="500" w:lineRule="atLeast"/>
        <w:ind w:firstLine="600"/>
        <w:divId w:val="1841191665"/>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1180</w:t>
      </w:r>
      <w:r>
        <w:rPr>
          <w:rFonts w:hint="eastAsia"/>
          <w:sz w:val="30"/>
          <w:szCs w:val="30"/>
        </w:rPr>
        <w:t>号起诉书指控被告单位深圳市共信达汽车配件贸易有限公司、被告人钟某甲犯单位行贿罪，于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公开开庭审理了本案。深圳市福田区人民检察院指派检察员苏佩钦出庭支持公诉。被告单位深圳市共信达汽车配件贸易有限公司诉讼代表人吴春福、被告人钟某甲及其辩护人叶嘉广均到庭参加诉讼。本案经延期审理，现已审理终结。</w:t>
      </w:r>
    </w:p>
    <w:p w14:paraId="3E88F642" w14:textId="77777777" w:rsidR="004B25B9" w:rsidRDefault="004B25B9">
      <w:pPr>
        <w:spacing w:line="500" w:lineRule="atLeast"/>
        <w:ind w:firstLine="600"/>
        <w:divId w:val="76564267"/>
        <w:rPr>
          <w:rFonts w:hint="eastAsia"/>
          <w:sz w:val="30"/>
          <w:szCs w:val="30"/>
        </w:rPr>
      </w:pPr>
      <w:r>
        <w:rPr>
          <w:rFonts w:hint="eastAsia"/>
          <w:sz w:val="30"/>
          <w:szCs w:val="30"/>
        </w:rPr>
        <w:t>深圳市福田区人民检察院指控称：被告单位深圳市共信达汽车配件贸易有限公司主要经营公共汽车灭火器、</w:t>
      </w:r>
      <w:r>
        <w:rPr>
          <w:rFonts w:hint="eastAsia"/>
          <w:sz w:val="30"/>
          <w:szCs w:val="30"/>
        </w:rPr>
        <w:t>CAN</w:t>
      </w:r>
      <w:r>
        <w:rPr>
          <w:rFonts w:hint="eastAsia"/>
          <w:sz w:val="30"/>
          <w:szCs w:val="30"/>
        </w:rPr>
        <w:t>总线、发动机配件等，被告人钟某甲为该公司法定代表人，深圳市巴</w:t>
      </w:r>
      <w:r>
        <w:rPr>
          <w:rFonts w:hint="eastAsia"/>
          <w:sz w:val="30"/>
          <w:szCs w:val="30"/>
        </w:rPr>
        <w:lastRenderedPageBreak/>
        <w:t>士集团股份有限公司为其主要客户。被告人钟某甲在与深圳市巴士集团副总经理黄某（另案处理）的交往中，请托黄某关照深圳市共信达汽车配件贸易有限公司的产品在深圳市巴士集团股份有限公司汽配耗材的采购活动获得优势竞争地位。黄某接受被告人钟某甲的请托，利用职务上的便利，在深圳市巴士集团股份有限公司公共汽车灭火配件采购选型等方面向深圳市共信达汽车配件贸易有限公司倾斜。为与黄某搞好关系，被告人钟某甲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年间，先后</w:t>
      </w:r>
      <w:r>
        <w:rPr>
          <w:rFonts w:hint="eastAsia"/>
          <w:sz w:val="30"/>
          <w:szCs w:val="30"/>
        </w:rPr>
        <w:t>4</w:t>
      </w:r>
      <w:r>
        <w:rPr>
          <w:rFonts w:hint="eastAsia"/>
          <w:sz w:val="30"/>
          <w:szCs w:val="30"/>
        </w:rPr>
        <w:t>次向黄某行贿现金人民币</w:t>
      </w:r>
      <w:r>
        <w:rPr>
          <w:rFonts w:hint="eastAsia"/>
          <w:sz w:val="30"/>
          <w:szCs w:val="30"/>
        </w:rPr>
        <w:t>70</w:t>
      </w:r>
      <w:r>
        <w:rPr>
          <w:rFonts w:hint="eastAsia"/>
          <w:sz w:val="30"/>
          <w:szCs w:val="30"/>
        </w:rPr>
        <w:t>万元。此外，</w:t>
      </w:r>
      <w:r>
        <w:rPr>
          <w:rFonts w:hint="eastAsia"/>
          <w:sz w:val="30"/>
          <w:szCs w:val="30"/>
        </w:rPr>
        <w:t>2014</w:t>
      </w:r>
      <w:r>
        <w:rPr>
          <w:rFonts w:hint="eastAsia"/>
          <w:sz w:val="30"/>
          <w:szCs w:val="30"/>
        </w:rPr>
        <w:t>年下半年，黄某的儿子黄某在深圳市福田区花卉市场租赁了一个店铺开设沉香馆，被告人钟某甲主动为黄某转账支付了人民币</w:t>
      </w:r>
      <w:r>
        <w:rPr>
          <w:rFonts w:hint="eastAsia"/>
          <w:sz w:val="30"/>
          <w:szCs w:val="30"/>
        </w:rPr>
        <w:t>17</w:t>
      </w:r>
      <w:r>
        <w:rPr>
          <w:rFonts w:hint="eastAsia"/>
          <w:sz w:val="30"/>
          <w:szCs w:val="30"/>
        </w:rPr>
        <w:t>万元的店铺转让费。</w:t>
      </w:r>
    </w:p>
    <w:p w14:paraId="275C196B" w14:textId="77777777" w:rsidR="004B25B9" w:rsidRDefault="004B25B9">
      <w:pPr>
        <w:spacing w:line="500" w:lineRule="atLeast"/>
        <w:ind w:firstLine="600"/>
        <w:divId w:val="149475421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日，本院依法通知被告人钟某甲接受询问，在立案前，钟某甲主动交代了其行贿的犯罪事实。</w:t>
      </w:r>
    </w:p>
    <w:p w14:paraId="1347F6BD" w14:textId="77777777" w:rsidR="004B25B9" w:rsidRDefault="004B25B9">
      <w:pPr>
        <w:spacing w:line="500" w:lineRule="atLeast"/>
        <w:ind w:firstLine="600"/>
        <w:divId w:val="1418358474"/>
        <w:rPr>
          <w:rFonts w:hint="eastAsia"/>
          <w:sz w:val="30"/>
          <w:szCs w:val="30"/>
        </w:rPr>
      </w:pPr>
      <w:r>
        <w:rPr>
          <w:rFonts w:hint="eastAsia"/>
          <w:sz w:val="30"/>
          <w:szCs w:val="30"/>
        </w:rPr>
        <w:t>公诉机关认为，被告单位深圳市共信达汽车配件贸易有限公司的上述行为已构成单位行贿罪，应依法追究刑事责任；被告人钟某甲作为该单位直接负责的主管人员，依法亦应以单位行贿罪追究其刑事责任，故诉请本院依法判处。</w:t>
      </w:r>
    </w:p>
    <w:p w14:paraId="4AD17478" w14:textId="77777777" w:rsidR="004B25B9" w:rsidRDefault="004B25B9">
      <w:pPr>
        <w:spacing w:line="500" w:lineRule="atLeast"/>
        <w:ind w:firstLine="600"/>
        <w:divId w:val="1717701082"/>
        <w:rPr>
          <w:rFonts w:hint="eastAsia"/>
          <w:sz w:val="30"/>
          <w:szCs w:val="30"/>
        </w:rPr>
      </w:pPr>
      <w:r>
        <w:rPr>
          <w:rFonts w:hint="eastAsia"/>
          <w:sz w:val="30"/>
          <w:szCs w:val="30"/>
        </w:rPr>
        <w:t>被告单位深圳市共信达汽车配件贸易有限公司对公诉机关的指控无异议，并当庭表示认罪。</w:t>
      </w:r>
    </w:p>
    <w:p w14:paraId="606E0831" w14:textId="77777777" w:rsidR="004B25B9" w:rsidRDefault="004B25B9">
      <w:pPr>
        <w:spacing w:line="500" w:lineRule="atLeast"/>
        <w:ind w:firstLine="600"/>
        <w:divId w:val="1956907769"/>
        <w:rPr>
          <w:rFonts w:hint="eastAsia"/>
          <w:sz w:val="30"/>
          <w:szCs w:val="30"/>
        </w:rPr>
      </w:pPr>
      <w:r>
        <w:rPr>
          <w:rFonts w:hint="eastAsia"/>
          <w:sz w:val="30"/>
          <w:szCs w:val="30"/>
        </w:rPr>
        <w:t>被告人钟某甲对公诉机关的指控亦无异议，并当庭认罪。其辩护人认为，</w:t>
      </w:r>
      <w:r>
        <w:rPr>
          <w:rFonts w:hint="eastAsia"/>
          <w:sz w:val="30"/>
          <w:szCs w:val="30"/>
        </w:rPr>
        <w:t>1</w:t>
      </w:r>
      <w:r>
        <w:rPr>
          <w:rFonts w:hint="eastAsia"/>
          <w:sz w:val="30"/>
          <w:szCs w:val="30"/>
        </w:rPr>
        <w:t>、对公诉机关指控的罪名及主要事实无异议，但关于店铺转让费人民币</w:t>
      </w:r>
      <w:r>
        <w:rPr>
          <w:rFonts w:hint="eastAsia"/>
          <w:sz w:val="30"/>
          <w:szCs w:val="30"/>
        </w:rPr>
        <w:t>17</w:t>
      </w:r>
      <w:r>
        <w:rPr>
          <w:rFonts w:hint="eastAsia"/>
          <w:sz w:val="30"/>
          <w:szCs w:val="30"/>
        </w:rPr>
        <w:t>万元，并非被告人钟某甲直接为受贿人黄某转账，而系被告人钟某甲帮忙由第三方支付给黄某，且黄某也表示愿归还，现该款项已归还；</w:t>
      </w:r>
      <w:r>
        <w:rPr>
          <w:rFonts w:hint="eastAsia"/>
          <w:sz w:val="30"/>
          <w:szCs w:val="30"/>
        </w:rPr>
        <w:t>2</w:t>
      </w:r>
      <w:r>
        <w:rPr>
          <w:rFonts w:hint="eastAsia"/>
          <w:sz w:val="30"/>
          <w:szCs w:val="30"/>
        </w:rPr>
        <w:t>、被告人钟某甲并没有为深圳市共信达汽车配件贸易有限公司谋取不正当利益；</w:t>
      </w:r>
      <w:r>
        <w:rPr>
          <w:rFonts w:hint="eastAsia"/>
          <w:sz w:val="30"/>
          <w:szCs w:val="30"/>
        </w:rPr>
        <w:t>3</w:t>
      </w:r>
      <w:r>
        <w:rPr>
          <w:rFonts w:hint="eastAsia"/>
          <w:sz w:val="30"/>
          <w:szCs w:val="30"/>
        </w:rPr>
        <w:t>、被告人被追诉前主动交代了单位行贿行为，属于自首；在办案过程中积极配合调查、且无前科劣迹、属初犯偶犯，主观恶性小；</w:t>
      </w:r>
      <w:r>
        <w:rPr>
          <w:rFonts w:hint="eastAsia"/>
          <w:sz w:val="30"/>
          <w:szCs w:val="30"/>
        </w:rPr>
        <w:t>4</w:t>
      </w:r>
      <w:r>
        <w:rPr>
          <w:rFonts w:hint="eastAsia"/>
          <w:sz w:val="30"/>
          <w:szCs w:val="30"/>
        </w:rPr>
        <w:t>、被告人钟某甲是深圳市共信达汽车配件贸易有限公司</w:t>
      </w:r>
      <w:r>
        <w:rPr>
          <w:rFonts w:hint="eastAsia"/>
          <w:sz w:val="30"/>
          <w:szCs w:val="30"/>
        </w:rPr>
        <w:t>300</w:t>
      </w:r>
      <w:r>
        <w:rPr>
          <w:rFonts w:hint="eastAsia"/>
          <w:sz w:val="30"/>
          <w:szCs w:val="30"/>
        </w:rPr>
        <w:t>多名员工管理者，能解决就业问题；综上，请求法庭对其从轻处罚，并适用缓刑。</w:t>
      </w:r>
    </w:p>
    <w:p w14:paraId="783D2F84" w14:textId="77777777" w:rsidR="004B25B9" w:rsidRDefault="004B25B9">
      <w:pPr>
        <w:spacing w:line="500" w:lineRule="atLeast"/>
        <w:ind w:firstLine="600"/>
        <w:divId w:val="90054127"/>
        <w:rPr>
          <w:rFonts w:hint="eastAsia"/>
          <w:sz w:val="30"/>
          <w:szCs w:val="30"/>
        </w:rPr>
      </w:pPr>
      <w:r>
        <w:rPr>
          <w:rFonts w:hint="eastAsia"/>
          <w:sz w:val="30"/>
          <w:szCs w:val="30"/>
        </w:rPr>
        <w:t>经审理查明，被告单位深圳市共信达汽车配件贸易有限公司于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日由被告人钟某甲出资设立，主营公共汽车灭火器、</w:t>
      </w:r>
      <w:r>
        <w:rPr>
          <w:rFonts w:hint="eastAsia"/>
          <w:sz w:val="30"/>
          <w:szCs w:val="30"/>
        </w:rPr>
        <w:t>CAN</w:t>
      </w:r>
      <w:r>
        <w:rPr>
          <w:rFonts w:hint="eastAsia"/>
          <w:sz w:val="30"/>
          <w:szCs w:val="30"/>
        </w:rPr>
        <w:t>总线、发动机配件等汽车零部件产品的销售业务，被告人钟某甲系该公司的法定代表人及控制人，深圳市巴士集团股份有限公司（以下简称巴士集团）系该公司主要客户。在公司业务往来中，被告人钟某甲结识了巴士集团副总经理黄某（另案处理），并在交往过程中请托黄某关照被告单位深圳市共信达汽车配件贸易有限公司在巴士集团的相关业务。黄某则接受被告人钟某甲的请托，利用职务上的便利，帮助被告单位深圳市共信达汽车配件贸易有限公司在巴士集团供应商资格的维系、产品耗材的采购等方面获得优势性竞争地位。为维护双方关系，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年期间，被告人钟某甲先后</w:t>
      </w:r>
      <w:r>
        <w:rPr>
          <w:rFonts w:hint="eastAsia"/>
          <w:sz w:val="30"/>
          <w:szCs w:val="30"/>
        </w:rPr>
        <w:t>4</w:t>
      </w:r>
      <w:r>
        <w:rPr>
          <w:rFonts w:hint="eastAsia"/>
          <w:sz w:val="30"/>
          <w:szCs w:val="30"/>
        </w:rPr>
        <w:t>次向黄某行贿现金人民币</w:t>
      </w:r>
      <w:r>
        <w:rPr>
          <w:rFonts w:hint="eastAsia"/>
          <w:sz w:val="30"/>
          <w:szCs w:val="30"/>
        </w:rPr>
        <w:t>70</w:t>
      </w:r>
      <w:r>
        <w:rPr>
          <w:rFonts w:hint="eastAsia"/>
          <w:sz w:val="30"/>
          <w:szCs w:val="30"/>
        </w:rPr>
        <w:t>万元。</w:t>
      </w:r>
    </w:p>
    <w:p w14:paraId="5E54D47C" w14:textId="77777777" w:rsidR="004B25B9" w:rsidRDefault="004B25B9">
      <w:pPr>
        <w:spacing w:line="500" w:lineRule="atLeast"/>
        <w:ind w:firstLine="600"/>
        <w:divId w:val="1535650452"/>
        <w:rPr>
          <w:rFonts w:hint="eastAsia"/>
          <w:sz w:val="30"/>
          <w:szCs w:val="30"/>
        </w:rPr>
      </w:pPr>
      <w:r>
        <w:rPr>
          <w:rFonts w:hint="eastAsia"/>
          <w:sz w:val="30"/>
          <w:szCs w:val="30"/>
        </w:rPr>
        <w:t>另查明，</w:t>
      </w:r>
      <w:r>
        <w:rPr>
          <w:rFonts w:hint="eastAsia"/>
          <w:sz w:val="30"/>
          <w:szCs w:val="30"/>
        </w:rPr>
        <w:t>2014</w:t>
      </w:r>
      <w:r>
        <w:rPr>
          <w:rFonts w:hint="eastAsia"/>
          <w:sz w:val="30"/>
          <w:szCs w:val="30"/>
        </w:rPr>
        <w:t>年下半年，被告人钟某甲得知黄某的儿子黄某欲在本市福田区花卉市场租赁店铺开设沉香馆后，代黄某支付了人民币</w:t>
      </w:r>
      <w:r>
        <w:rPr>
          <w:rFonts w:hint="eastAsia"/>
          <w:sz w:val="30"/>
          <w:szCs w:val="30"/>
        </w:rPr>
        <w:t>17</w:t>
      </w:r>
      <w:r>
        <w:rPr>
          <w:rFonts w:hint="eastAsia"/>
          <w:sz w:val="30"/>
          <w:szCs w:val="30"/>
        </w:rPr>
        <w:t>万元的店铺转让费。</w:t>
      </w:r>
    </w:p>
    <w:p w14:paraId="77688ADC" w14:textId="77777777" w:rsidR="004B25B9" w:rsidRDefault="004B25B9">
      <w:pPr>
        <w:spacing w:line="500" w:lineRule="atLeast"/>
        <w:ind w:firstLine="600"/>
        <w:divId w:val="32324246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日，被告人钟某甲经检察机关通知后依法接受询问，并在检察机关立案前主动交代了其行贿的犯罪事实。</w:t>
      </w:r>
    </w:p>
    <w:p w14:paraId="00A416C2" w14:textId="77777777" w:rsidR="004B25B9" w:rsidRDefault="004B25B9">
      <w:pPr>
        <w:spacing w:line="500" w:lineRule="atLeast"/>
        <w:ind w:firstLine="600"/>
        <w:divId w:val="448013945"/>
        <w:rPr>
          <w:rFonts w:hint="eastAsia"/>
          <w:sz w:val="30"/>
          <w:szCs w:val="30"/>
        </w:rPr>
      </w:pPr>
      <w:r>
        <w:rPr>
          <w:rFonts w:hint="eastAsia"/>
          <w:sz w:val="30"/>
          <w:szCs w:val="30"/>
        </w:rPr>
        <w:t>以上事实，有公诉机关提交并经庭审质证、认证的以下证据予以证实：</w:t>
      </w:r>
      <w:r>
        <w:rPr>
          <w:rFonts w:hint="eastAsia"/>
          <w:sz w:val="30"/>
          <w:szCs w:val="30"/>
        </w:rPr>
        <w:t>1</w:t>
      </w:r>
      <w:r>
        <w:rPr>
          <w:rFonts w:hint="eastAsia"/>
          <w:sz w:val="30"/>
          <w:szCs w:val="30"/>
        </w:rPr>
        <w:t>、书证：被告人的身份材料，被告单位的工商登记资料，银行转账凭证，到案经过，黄某的个人信息、任职文件、职责说明，深圳市巴士集团历年向深圳市共信达汽车配件贸易有限公司采购物资种类情况简表、采购金额汇总表等；</w:t>
      </w:r>
      <w:r>
        <w:rPr>
          <w:rFonts w:hint="eastAsia"/>
          <w:sz w:val="30"/>
          <w:szCs w:val="30"/>
        </w:rPr>
        <w:t>2</w:t>
      </w:r>
      <w:r>
        <w:rPr>
          <w:rFonts w:hint="eastAsia"/>
          <w:sz w:val="30"/>
          <w:szCs w:val="30"/>
        </w:rPr>
        <w:t>、证人证言：证人黄某、钟某乙、邢某的证言；</w:t>
      </w:r>
      <w:r>
        <w:rPr>
          <w:rFonts w:hint="eastAsia"/>
          <w:sz w:val="30"/>
          <w:szCs w:val="30"/>
        </w:rPr>
        <w:t>3</w:t>
      </w:r>
      <w:r>
        <w:rPr>
          <w:rFonts w:hint="eastAsia"/>
          <w:sz w:val="30"/>
          <w:szCs w:val="30"/>
        </w:rPr>
        <w:t>、被告人的供述与辩解：被告人钟某甲的供述与辩解。以上证据，确实、充分，足以证实，本院予以确认。</w:t>
      </w:r>
    </w:p>
    <w:p w14:paraId="3209B544" w14:textId="77777777" w:rsidR="004B25B9" w:rsidRDefault="004B25B9">
      <w:pPr>
        <w:spacing w:line="500" w:lineRule="atLeast"/>
        <w:ind w:firstLine="600"/>
        <w:divId w:val="263156333"/>
        <w:rPr>
          <w:rFonts w:hint="eastAsia"/>
          <w:sz w:val="30"/>
          <w:szCs w:val="30"/>
        </w:rPr>
      </w:pPr>
      <w:r>
        <w:rPr>
          <w:rFonts w:hint="eastAsia"/>
          <w:sz w:val="30"/>
          <w:szCs w:val="30"/>
        </w:rPr>
        <w:t>本院认为，被告单位深圳市共信达汽车配件贸易有限公司为谋取不正当利益而给予国家工作人员以财物，其行为已构成单位行贿罪，应依法予以惩罚</w:t>
      </w:r>
      <w:r>
        <w:rPr>
          <w:rFonts w:hint="eastAsia"/>
          <w:sz w:val="30"/>
          <w:szCs w:val="30"/>
        </w:rPr>
        <w:t>;</w:t>
      </w:r>
      <w:r>
        <w:rPr>
          <w:rFonts w:hint="eastAsia"/>
          <w:sz w:val="30"/>
          <w:szCs w:val="30"/>
        </w:rPr>
        <w:t>被告人钟某甲作为该单位直接负责的主管人员，及行贿行为的直接实施者，其行为亦构成单位行贿罪，亦应以单位行贿罪对其予以惩罚。公诉机关指控的罪名成立。关于行贿金额的认定，本案主要的争议点在于被告人钟某甲支付的人民币</w:t>
      </w:r>
      <w:r>
        <w:rPr>
          <w:rFonts w:hint="eastAsia"/>
          <w:sz w:val="30"/>
          <w:szCs w:val="30"/>
        </w:rPr>
        <w:t>17</w:t>
      </w:r>
      <w:r>
        <w:rPr>
          <w:rFonts w:hint="eastAsia"/>
          <w:sz w:val="30"/>
          <w:szCs w:val="30"/>
        </w:rPr>
        <w:t>万元店铺转让费是否应计入行贿金额，对此，该款项的支付系由黄某与被告人钟某甲沟通之后由被告人钟某甲委托其侄子支付，双方均知晓该笔款项的存在，被告人钟某甲之所以支付该款项，其主要目的亦系出于维护与黄某的关系，其在支付款项时并未确认款项的性质，亦未提出还款、垫付等字眼，并且在黄某提起该笔款暂时先垫付时明确表示不需要归还，具有明显的给予的主观故意；而且，对于黄某而言，其当时足有能力支付该笔转让费，但却要被告人钟某甲予以支付，其虽口头表示垫付，但无明确的还款意图及时间，且直至案发前的较长时间段内，黄某亦未实际还款，足以证实其具有占有的主观目的；黄某虽在案发后归还该笔款项，但该行为应视为黄某在案发后的主动退赃行为，不宜认定为借款的归还，因此，被告人钟某甲支付的该</w:t>
      </w:r>
      <w:r>
        <w:rPr>
          <w:rFonts w:hint="eastAsia"/>
          <w:sz w:val="30"/>
          <w:szCs w:val="30"/>
        </w:rPr>
        <w:t>17</w:t>
      </w:r>
      <w:r>
        <w:rPr>
          <w:rFonts w:hint="eastAsia"/>
          <w:sz w:val="30"/>
          <w:szCs w:val="30"/>
        </w:rPr>
        <w:t>万元人民币应计入单位行贿金额予以认定，辩护人提出的该款并未由钟某甲转出、该款系垫付款且已归还、应认定为借款的辩护意见，理由不成立，本院不予采纳。被告</w:t>
      </w:r>
      <w:r>
        <w:rPr>
          <w:rFonts w:hint="eastAsia"/>
          <w:sz w:val="30"/>
          <w:szCs w:val="30"/>
        </w:rPr>
        <w:t>人钟某甲作为被告单位深圳市共信达汽车配件贸易有限公司的直接责任人，在被追诉前主动交代单位行贿的相关犯罪事实，依法可对被告单位深圳市共信达汽车配件贸易有限公司、被告人钟某甲予以从轻或减轻处罚。辩护人的相关辩护意见，本院予以酌情采纳。依照《中华人民共和国刑法》第三百九十三条、第三百九十条第二款、第三十条、第三十一条、第六十七条第三款、第五十二条、第五十三条之规定，判决如下：</w:t>
      </w:r>
    </w:p>
    <w:p w14:paraId="397BD2AA" w14:textId="77777777" w:rsidR="004B25B9" w:rsidRDefault="004B25B9">
      <w:pPr>
        <w:spacing w:line="500" w:lineRule="atLeast"/>
        <w:ind w:firstLine="600"/>
        <w:divId w:val="1952470450"/>
        <w:rPr>
          <w:rFonts w:hint="eastAsia"/>
          <w:sz w:val="30"/>
          <w:szCs w:val="30"/>
        </w:rPr>
      </w:pPr>
      <w:r>
        <w:rPr>
          <w:rFonts w:hint="eastAsia"/>
          <w:sz w:val="30"/>
          <w:szCs w:val="30"/>
        </w:rPr>
        <w:t>一、被告单位深圳市共信达汽车配件贸易有限公司犯单位行贿罪，判处罚金人民币</w:t>
      </w:r>
      <w:r>
        <w:rPr>
          <w:rFonts w:hint="eastAsia"/>
          <w:sz w:val="30"/>
          <w:szCs w:val="30"/>
        </w:rPr>
        <w:t>50</w:t>
      </w:r>
      <w:r>
        <w:rPr>
          <w:rFonts w:hint="eastAsia"/>
          <w:sz w:val="30"/>
          <w:szCs w:val="30"/>
        </w:rPr>
        <w:t>万元。</w:t>
      </w:r>
    </w:p>
    <w:p w14:paraId="5E4D8462" w14:textId="77777777" w:rsidR="004B25B9" w:rsidRDefault="004B25B9">
      <w:pPr>
        <w:spacing w:line="500" w:lineRule="atLeast"/>
        <w:ind w:firstLine="600"/>
        <w:divId w:val="1087730434"/>
        <w:rPr>
          <w:rFonts w:hint="eastAsia"/>
          <w:sz w:val="30"/>
          <w:szCs w:val="30"/>
        </w:rPr>
      </w:pPr>
      <w:r>
        <w:rPr>
          <w:rFonts w:hint="eastAsia"/>
          <w:sz w:val="30"/>
          <w:szCs w:val="30"/>
        </w:rPr>
        <w:t>（罚金自判决生效之日起一个月内缴纳。）</w:t>
      </w:r>
    </w:p>
    <w:p w14:paraId="5EDC83CF" w14:textId="77777777" w:rsidR="004B25B9" w:rsidRDefault="004B25B9">
      <w:pPr>
        <w:spacing w:line="500" w:lineRule="atLeast"/>
        <w:ind w:firstLine="600"/>
        <w:divId w:val="824781947"/>
        <w:rPr>
          <w:rFonts w:hint="eastAsia"/>
          <w:sz w:val="30"/>
          <w:szCs w:val="30"/>
        </w:rPr>
      </w:pPr>
      <w:r>
        <w:rPr>
          <w:rFonts w:hint="eastAsia"/>
          <w:sz w:val="30"/>
          <w:szCs w:val="30"/>
        </w:rPr>
        <w:t>二、被告人钟某甲犯单位行贿罪，判处有期徒刑十个月。</w:t>
      </w:r>
    </w:p>
    <w:p w14:paraId="4CB97EBB" w14:textId="77777777" w:rsidR="004B25B9" w:rsidRDefault="004B25B9">
      <w:pPr>
        <w:spacing w:line="500" w:lineRule="atLeast"/>
        <w:ind w:firstLine="600"/>
        <w:divId w:val="213884039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p>
    <w:p w14:paraId="033FA04F" w14:textId="77777777" w:rsidR="004B25B9" w:rsidRDefault="004B25B9">
      <w:pPr>
        <w:spacing w:line="500" w:lineRule="atLeast"/>
        <w:ind w:firstLine="600"/>
        <w:divId w:val="87904877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AF5980B" w14:textId="77777777" w:rsidR="004B25B9" w:rsidRDefault="004B25B9">
      <w:pPr>
        <w:spacing w:line="500" w:lineRule="atLeast"/>
        <w:jc w:val="right"/>
        <w:divId w:val="329649523"/>
        <w:rPr>
          <w:rFonts w:hint="eastAsia"/>
          <w:sz w:val="30"/>
          <w:szCs w:val="30"/>
        </w:rPr>
      </w:pPr>
      <w:r>
        <w:rPr>
          <w:rFonts w:hint="eastAsia"/>
          <w:sz w:val="30"/>
          <w:szCs w:val="30"/>
        </w:rPr>
        <w:t>审　判　长　　平建明</w:t>
      </w:r>
    </w:p>
    <w:p w14:paraId="7AD6B151" w14:textId="77777777" w:rsidR="004B25B9" w:rsidRDefault="004B25B9">
      <w:pPr>
        <w:spacing w:line="500" w:lineRule="atLeast"/>
        <w:jc w:val="right"/>
        <w:divId w:val="235163607"/>
        <w:rPr>
          <w:rFonts w:hint="eastAsia"/>
          <w:sz w:val="30"/>
          <w:szCs w:val="30"/>
        </w:rPr>
      </w:pPr>
      <w:r>
        <w:rPr>
          <w:rFonts w:hint="eastAsia"/>
          <w:sz w:val="30"/>
          <w:szCs w:val="30"/>
        </w:rPr>
        <w:t>人民陪审员　　吕珍兰</w:t>
      </w:r>
    </w:p>
    <w:p w14:paraId="195D60AC" w14:textId="77777777" w:rsidR="004B25B9" w:rsidRDefault="004B25B9">
      <w:pPr>
        <w:spacing w:line="500" w:lineRule="atLeast"/>
        <w:jc w:val="right"/>
        <w:divId w:val="93401707"/>
        <w:rPr>
          <w:rFonts w:hint="eastAsia"/>
          <w:sz w:val="30"/>
          <w:szCs w:val="30"/>
        </w:rPr>
      </w:pPr>
      <w:r>
        <w:rPr>
          <w:rFonts w:hint="eastAsia"/>
          <w:sz w:val="30"/>
          <w:szCs w:val="30"/>
        </w:rPr>
        <w:t>人民陪审员　　梅干军</w:t>
      </w:r>
    </w:p>
    <w:p w14:paraId="2E525DDC" w14:textId="77777777" w:rsidR="004B25B9" w:rsidRDefault="004B25B9">
      <w:pPr>
        <w:spacing w:line="500" w:lineRule="atLeast"/>
        <w:jc w:val="right"/>
        <w:divId w:val="1443768946"/>
        <w:rPr>
          <w:rFonts w:hint="eastAsia"/>
          <w:sz w:val="30"/>
          <w:szCs w:val="30"/>
        </w:rPr>
      </w:pPr>
      <w:r>
        <w:rPr>
          <w:rFonts w:hint="eastAsia"/>
          <w:sz w:val="30"/>
          <w:szCs w:val="30"/>
        </w:rPr>
        <w:t>二〇一六年五月八日</w:t>
      </w:r>
    </w:p>
    <w:p w14:paraId="28E77D51" w14:textId="77777777" w:rsidR="004B25B9" w:rsidRDefault="004B25B9">
      <w:pPr>
        <w:spacing w:line="500" w:lineRule="atLeast"/>
        <w:jc w:val="right"/>
        <w:divId w:val="1796293512"/>
        <w:rPr>
          <w:rFonts w:hint="eastAsia"/>
          <w:sz w:val="30"/>
          <w:szCs w:val="30"/>
        </w:rPr>
      </w:pPr>
      <w:r>
        <w:rPr>
          <w:rFonts w:hint="eastAsia"/>
          <w:sz w:val="30"/>
          <w:szCs w:val="30"/>
        </w:rPr>
        <w:t>书　记　员　　李君男</w:t>
      </w:r>
    </w:p>
    <w:p w14:paraId="53BF4F56" w14:textId="77777777" w:rsidR="004B25B9" w:rsidRDefault="004B25B9">
      <w:pPr>
        <w:spacing w:line="500" w:lineRule="atLeast"/>
        <w:ind w:firstLine="600"/>
        <w:divId w:val="1329282747"/>
        <w:rPr>
          <w:rFonts w:hint="eastAsia"/>
          <w:sz w:val="30"/>
          <w:szCs w:val="30"/>
        </w:rPr>
      </w:pPr>
      <w:r>
        <w:rPr>
          <w:rFonts w:hint="eastAsia"/>
          <w:sz w:val="30"/>
          <w:szCs w:val="30"/>
        </w:rPr>
        <w:t>附相关法律条文：</w:t>
      </w:r>
    </w:p>
    <w:p w14:paraId="6D5377F2" w14:textId="77777777" w:rsidR="004B25B9" w:rsidRDefault="004B25B9">
      <w:pPr>
        <w:spacing w:line="500" w:lineRule="atLeast"/>
        <w:ind w:firstLine="600"/>
        <w:divId w:val="334842804"/>
        <w:rPr>
          <w:rFonts w:hint="eastAsia"/>
          <w:sz w:val="30"/>
          <w:szCs w:val="30"/>
        </w:rPr>
      </w:pPr>
      <w:r>
        <w:rPr>
          <w:rFonts w:hint="eastAsia"/>
          <w:sz w:val="30"/>
          <w:szCs w:val="30"/>
        </w:rPr>
        <w:t>《中华人民共和国刑法》</w:t>
      </w:r>
    </w:p>
    <w:p w14:paraId="362D79B9" w14:textId="77777777" w:rsidR="004B25B9" w:rsidRDefault="004B25B9">
      <w:pPr>
        <w:spacing w:line="500" w:lineRule="atLeast"/>
        <w:ind w:firstLine="600"/>
        <w:divId w:val="1623221933"/>
        <w:rPr>
          <w:rFonts w:hint="eastAsia"/>
          <w:sz w:val="30"/>
          <w:szCs w:val="30"/>
        </w:rPr>
      </w:pPr>
      <w:r>
        <w:rPr>
          <w:rFonts w:hint="eastAsia"/>
          <w:sz w:val="30"/>
          <w:szCs w:val="30"/>
        </w:rPr>
        <w:t>第三十条公司、企业、事业单位、机关、团体实施的危害社会的行为，法律规定为单位犯罪的，应当负刑事责任。</w:t>
      </w:r>
    </w:p>
    <w:p w14:paraId="09A37CF6" w14:textId="77777777" w:rsidR="004B25B9" w:rsidRDefault="004B25B9">
      <w:pPr>
        <w:spacing w:line="500" w:lineRule="atLeast"/>
        <w:ind w:firstLine="600"/>
        <w:divId w:val="65230021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FFD992B" w14:textId="77777777" w:rsidR="004B25B9" w:rsidRDefault="004B25B9">
      <w:pPr>
        <w:spacing w:line="500" w:lineRule="atLeast"/>
        <w:ind w:firstLine="600"/>
        <w:divId w:val="56368372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EEA027B" w14:textId="77777777" w:rsidR="004B25B9" w:rsidRDefault="004B25B9">
      <w:pPr>
        <w:spacing w:line="500" w:lineRule="atLeast"/>
        <w:ind w:firstLine="600"/>
        <w:divId w:val="1530297360"/>
        <w:rPr>
          <w:rFonts w:hint="eastAsia"/>
          <w:sz w:val="30"/>
          <w:szCs w:val="30"/>
        </w:rPr>
      </w:pPr>
      <w:r>
        <w:rPr>
          <w:rFonts w:hint="eastAsia"/>
          <w:sz w:val="30"/>
          <w:szCs w:val="30"/>
        </w:rPr>
        <w:t>行贿人在被追诉前主动交待行贿行为的，可以减轻处罚或者免除处罚。</w:t>
      </w:r>
    </w:p>
    <w:p w14:paraId="126DE5D4" w14:textId="77777777" w:rsidR="004B25B9" w:rsidRDefault="004B25B9">
      <w:pPr>
        <w:spacing w:line="500" w:lineRule="atLeast"/>
        <w:ind w:firstLine="600"/>
        <w:divId w:val="72306894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D16B1E3" w14:textId="77777777" w:rsidR="004B25B9" w:rsidRDefault="004B25B9">
      <w:pPr>
        <w:spacing w:line="500" w:lineRule="atLeast"/>
        <w:ind w:firstLine="600"/>
        <w:divId w:val="983968438"/>
        <w:rPr>
          <w:rFonts w:hint="eastAsia"/>
          <w:sz w:val="30"/>
          <w:szCs w:val="30"/>
        </w:rPr>
      </w:pPr>
      <w:r>
        <w:rPr>
          <w:rFonts w:hint="eastAsia"/>
          <w:sz w:val="30"/>
          <w:szCs w:val="30"/>
        </w:rPr>
        <w:t>第五十二条判处罚金，应当根据犯罪情节决定罚金数额。</w:t>
      </w:r>
    </w:p>
    <w:p w14:paraId="0AB309F7" w14:textId="77777777" w:rsidR="004B25B9" w:rsidRDefault="004B25B9">
      <w:pPr>
        <w:spacing w:line="500" w:lineRule="atLeast"/>
        <w:ind w:firstLine="600"/>
        <w:divId w:val="3370038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191FA90" w14:textId="77777777" w:rsidR="004B25B9" w:rsidRDefault="004B25B9">
      <w:pPr>
        <w:spacing w:line="500" w:lineRule="atLeast"/>
        <w:ind w:firstLine="600"/>
        <w:divId w:val="11326766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4611C6" w14:textId="77777777" w:rsidR="004B25B9" w:rsidRDefault="004B25B9">
      <w:pPr>
        <w:spacing w:line="500" w:lineRule="atLeast"/>
        <w:ind w:firstLine="600"/>
        <w:divId w:val="126319195"/>
        <w:rPr>
          <w:rFonts w:hint="eastAsia"/>
          <w:sz w:val="30"/>
          <w:szCs w:val="30"/>
        </w:rPr>
      </w:pPr>
      <w:r>
        <w:rPr>
          <w:rFonts w:hint="eastAsia"/>
          <w:sz w:val="30"/>
          <w:szCs w:val="30"/>
        </w:rPr>
        <w:t>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5C84" w14:textId="77777777" w:rsidR="004B25B9" w:rsidRDefault="004B25B9" w:rsidP="004B25B9">
      <w:pPr>
        <w:rPr>
          <w:rFonts w:hint="eastAsia"/>
        </w:rPr>
      </w:pPr>
      <w:r>
        <w:separator/>
      </w:r>
    </w:p>
  </w:endnote>
  <w:endnote w:type="continuationSeparator" w:id="0">
    <w:p w14:paraId="148FCA24" w14:textId="77777777" w:rsidR="004B25B9" w:rsidRDefault="004B25B9" w:rsidP="004B25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AC2D" w14:textId="77777777" w:rsidR="004B25B9" w:rsidRDefault="004B25B9" w:rsidP="004B25B9">
      <w:pPr>
        <w:rPr>
          <w:rFonts w:hint="eastAsia"/>
        </w:rPr>
      </w:pPr>
      <w:r>
        <w:separator/>
      </w:r>
    </w:p>
  </w:footnote>
  <w:footnote w:type="continuationSeparator" w:id="0">
    <w:p w14:paraId="7EF59E20" w14:textId="77777777" w:rsidR="004B25B9" w:rsidRDefault="004B25B9" w:rsidP="004B25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5B9"/>
    <w:rsid w:val="004B25B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DBD2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25B9"/>
    <w:pPr>
      <w:tabs>
        <w:tab w:val="center" w:pos="4153"/>
        <w:tab w:val="right" w:pos="8306"/>
      </w:tabs>
      <w:snapToGrid w:val="0"/>
      <w:jc w:val="center"/>
    </w:pPr>
    <w:rPr>
      <w:sz w:val="18"/>
      <w:szCs w:val="18"/>
    </w:rPr>
  </w:style>
  <w:style w:type="character" w:customStyle="1" w:styleId="a4">
    <w:name w:val="页眉 字符"/>
    <w:basedOn w:val="a0"/>
    <w:link w:val="a3"/>
    <w:uiPriority w:val="99"/>
    <w:rsid w:val="004B25B9"/>
    <w:rPr>
      <w:rFonts w:ascii="宋体" w:eastAsia="宋体" w:hAnsi="宋体" w:cs="宋体"/>
      <w:sz w:val="18"/>
      <w:szCs w:val="18"/>
    </w:rPr>
  </w:style>
  <w:style w:type="paragraph" w:styleId="a5">
    <w:name w:val="footer"/>
    <w:basedOn w:val="a"/>
    <w:link w:val="a6"/>
    <w:uiPriority w:val="99"/>
    <w:unhideWhenUsed/>
    <w:rsid w:val="004B25B9"/>
    <w:pPr>
      <w:tabs>
        <w:tab w:val="center" w:pos="4153"/>
        <w:tab w:val="right" w:pos="8306"/>
      </w:tabs>
      <w:snapToGrid w:val="0"/>
    </w:pPr>
    <w:rPr>
      <w:sz w:val="18"/>
      <w:szCs w:val="18"/>
    </w:rPr>
  </w:style>
  <w:style w:type="character" w:customStyle="1" w:styleId="a6">
    <w:name w:val="页脚 字符"/>
    <w:basedOn w:val="a0"/>
    <w:link w:val="a5"/>
    <w:uiPriority w:val="99"/>
    <w:rsid w:val="004B25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4267">
      <w:marLeft w:val="0"/>
      <w:marRight w:val="0"/>
      <w:marTop w:val="10"/>
      <w:marBottom w:val="10"/>
      <w:divBdr>
        <w:top w:val="none" w:sz="0" w:space="0" w:color="auto"/>
        <w:left w:val="none" w:sz="0" w:space="0" w:color="auto"/>
        <w:bottom w:val="none" w:sz="0" w:space="0" w:color="auto"/>
        <w:right w:val="none" w:sz="0" w:space="0" w:color="auto"/>
      </w:divBdr>
    </w:div>
    <w:div w:id="90054127">
      <w:marLeft w:val="0"/>
      <w:marRight w:val="0"/>
      <w:marTop w:val="10"/>
      <w:marBottom w:val="10"/>
      <w:divBdr>
        <w:top w:val="none" w:sz="0" w:space="0" w:color="auto"/>
        <w:left w:val="none" w:sz="0" w:space="0" w:color="auto"/>
        <w:bottom w:val="none" w:sz="0" w:space="0" w:color="auto"/>
        <w:right w:val="none" w:sz="0" w:space="0" w:color="auto"/>
      </w:divBdr>
    </w:div>
    <w:div w:id="93401707">
      <w:marLeft w:val="0"/>
      <w:marRight w:val="720"/>
      <w:marTop w:val="10"/>
      <w:marBottom w:val="10"/>
      <w:divBdr>
        <w:top w:val="none" w:sz="0" w:space="0" w:color="auto"/>
        <w:left w:val="none" w:sz="0" w:space="0" w:color="auto"/>
        <w:bottom w:val="none" w:sz="0" w:space="0" w:color="auto"/>
        <w:right w:val="none" w:sz="0" w:space="0" w:color="auto"/>
      </w:divBdr>
    </w:div>
    <w:div w:id="126319195">
      <w:marLeft w:val="0"/>
      <w:marRight w:val="0"/>
      <w:marTop w:val="10"/>
      <w:marBottom w:val="10"/>
      <w:divBdr>
        <w:top w:val="none" w:sz="0" w:space="0" w:color="auto"/>
        <w:left w:val="none" w:sz="0" w:space="0" w:color="auto"/>
        <w:bottom w:val="none" w:sz="0" w:space="0" w:color="auto"/>
        <w:right w:val="none" w:sz="0" w:space="0" w:color="auto"/>
      </w:divBdr>
    </w:div>
    <w:div w:id="235163607">
      <w:marLeft w:val="0"/>
      <w:marRight w:val="720"/>
      <w:marTop w:val="10"/>
      <w:marBottom w:val="10"/>
      <w:divBdr>
        <w:top w:val="none" w:sz="0" w:space="0" w:color="auto"/>
        <w:left w:val="none" w:sz="0" w:space="0" w:color="auto"/>
        <w:bottom w:val="none" w:sz="0" w:space="0" w:color="auto"/>
        <w:right w:val="none" w:sz="0" w:space="0" w:color="auto"/>
      </w:divBdr>
    </w:div>
    <w:div w:id="263156333">
      <w:marLeft w:val="0"/>
      <w:marRight w:val="0"/>
      <w:marTop w:val="10"/>
      <w:marBottom w:val="10"/>
      <w:divBdr>
        <w:top w:val="none" w:sz="0" w:space="0" w:color="auto"/>
        <w:left w:val="none" w:sz="0" w:space="0" w:color="auto"/>
        <w:bottom w:val="none" w:sz="0" w:space="0" w:color="auto"/>
        <w:right w:val="none" w:sz="0" w:space="0" w:color="auto"/>
      </w:divBdr>
    </w:div>
    <w:div w:id="323242467">
      <w:marLeft w:val="0"/>
      <w:marRight w:val="0"/>
      <w:marTop w:val="10"/>
      <w:marBottom w:val="10"/>
      <w:divBdr>
        <w:top w:val="none" w:sz="0" w:space="0" w:color="auto"/>
        <w:left w:val="none" w:sz="0" w:space="0" w:color="auto"/>
        <w:bottom w:val="none" w:sz="0" w:space="0" w:color="auto"/>
        <w:right w:val="none" w:sz="0" w:space="0" w:color="auto"/>
      </w:divBdr>
    </w:div>
    <w:div w:id="329649523">
      <w:marLeft w:val="0"/>
      <w:marRight w:val="720"/>
      <w:marTop w:val="10"/>
      <w:marBottom w:val="10"/>
      <w:divBdr>
        <w:top w:val="none" w:sz="0" w:space="0" w:color="auto"/>
        <w:left w:val="none" w:sz="0" w:space="0" w:color="auto"/>
        <w:bottom w:val="none" w:sz="0" w:space="0" w:color="auto"/>
        <w:right w:val="none" w:sz="0" w:space="0" w:color="auto"/>
      </w:divBdr>
    </w:div>
    <w:div w:id="334842804">
      <w:marLeft w:val="0"/>
      <w:marRight w:val="0"/>
      <w:marTop w:val="10"/>
      <w:marBottom w:val="10"/>
      <w:divBdr>
        <w:top w:val="none" w:sz="0" w:space="0" w:color="auto"/>
        <w:left w:val="none" w:sz="0" w:space="0" w:color="auto"/>
        <w:bottom w:val="none" w:sz="0" w:space="0" w:color="auto"/>
        <w:right w:val="none" w:sz="0" w:space="0" w:color="auto"/>
      </w:divBdr>
    </w:div>
    <w:div w:id="337003873">
      <w:marLeft w:val="0"/>
      <w:marRight w:val="0"/>
      <w:marTop w:val="10"/>
      <w:marBottom w:val="10"/>
      <w:divBdr>
        <w:top w:val="none" w:sz="0" w:space="0" w:color="auto"/>
        <w:left w:val="none" w:sz="0" w:space="0" w:color="auto"/>
        <w:bottom w:val="none" w:sz="0" w:space="0" w:color="auto"/>
        <w:right w:val="none" w:sz="0" w:space="0" w:color="auto"/>
      </w:divBdr>
    </w:div>
    <w:div w:id="448013945">
      <w:marLeft w:val="0"/>
      <w:marRight w:val="0"/>
      <w:marTop w:val="10"/>
      <w:marBottom w:val="10"/>
      <w:divBdr>
        <w:top w:val="none" w:sz="0" w:space="0" w:color="auto"/>
        <w:left w:val="none" w:sz="0" w:space="0" w:color="auto"/>
        <w:bottom w:val="none" w:sz="0" w:space="0" w:color="auto"/>
        <w:right w:val="none" w:sz="0" w:space="0" w:color="auto"/>
      </w:divBdr>
    </w:div>
    <w:div w:id="483817963">
      <w:marLeft w:val="0"/>
      <w:marRight w:val="0"/>
      <w:marTop w:val="10"/>
      <w:marBottom w:val="10"/>
      <w:divBdr>
        <w:top w:val="none" w:sz="0" w:space="0" w:color="auto"/>
        <w:left w:val="none" w:sz="0" w:space="0" w:color="auto"/>
        <w:bottom w:val="none" w:sz="0" w:space="0" w:color="auto"/>
        <w:right w:val="none" w:sz="0" w:space="0" w:color="auto"/>
      </w:divBdr>
    </w:div>
    <w:div w:id="526724072">
      <w:marLeft w:val="0"/>
      <w:marRight w:val="0"/>
      <w:marTop w:val="10"/>
      <w:marBottom w:val="10"/>
      <w:divBdr>
        <w:top w:val="none" w:sz="0" w:space="0" w:color="auto"/>
        <w:left w:val="none" w:sz="0" w:space="0" w:color="auto"/>
        <w:bottom w:val="none" w:sz="0" w:space="0" w:color="auto"/>
        <w:right w:val="none" w:sz="0" w:space="0" w:color="auto"/>
      </w:divBdr>
    </w:div>
    <w:div w:id="563683726">
      <w:marLeft w:val="0"/>
      <w:marRight w:val="0"/>
      <w:marTop w:val="10"/>
      <w:marBottom w:val="10"/>
      <w:divBdr>
        <w:top w:val="none" w:sz="0" w:space="0" w:color="auto"/>
        <w:left w:val="none" w:sz="0" w:space="0" w:color="auto"/>
        <w:bottom w:val="none" w:sz="0" w:space="0" w:color="auto"/>
        <w:right w:val="none" w:sz="0" w:space="0" w:color="auto"/>
      </w:divBdr>
    </w:div>
    <w:div w:id="652300214">
      <w:marLeft w:val="0"/>
      <w:marRight w:val="0"/>
      <w:marTop w:val="10"/>
      <w:marBottom w:val="10"/>
      <w:divBdr>
        <w:top w:val="none" w:sz="0" w:space="0" w:color="auto"/>
        <w:left w:val="none" w:sz="0" w:space="0" w:color="auto"/>
        <w:bottom w:val="none" w:sz="0" w:space="0" w:color="auto"/>
        <w:right w:val="none" w:sz="0" w:space="0" w:color="auto"/>
      </w:divBdr>
    </w:div>
    <w:div w:id="723068945">
      <w:marLeft w:val="0"/>
      <w:marRight w:val="0"/>
      <w:marTop w:val="10"/>
      <w:marBottom w:val="10"/>
      <w:divBdr>
        <w:top w:val="none" w:sz="0" w:space="0" w:color="auto"/>
        <w:left w:val="none" w:sz="0" w:space="0" w:color="auto"/>
        <w:bottom w:val="none" w:sz="0" w:space="0" w:color="auto"/>
        <w:right w:val="none" w:sz="0" w:space="0" w:color="auto"/>
      </w:divBdr>
    </w:div>
    <w:div w:id="784276232">
      <w:marLeft w:val="0"/>
      <w:marRight w:val="0"/>
      <w:marTop w:val="10"/>
      <w:marBottom w:val="10"/>
      <w:divBdr>
        <w:top w:val="none" w:sz="0" w:space="0" w:color="auto"/>
        <w:left w:val="none" w:sz="0" w:space="0" w:color="auto"/>
        <w:bottom w:val="none" w:sz="0" w:space="0" w:color="auto"/>
        <w:right w:val="none" w:sz="0" w:space="0" w:color="auto"/>
      </w:divBdr>
    </w:div>
    <w:div w:id="824781947">
      <w:marLeft w:val="0"/>
      <w:marRight w:val="0"/>
      <w:marTop w:val="10"/>
      <w:marBottom w:val="10"/>
      <w:divBdr>
        <w:top w:val="none" w:sz="0" w:space="0" w:color="auto"/>
        <w:left w:val="none" w:sz="0" w:space="0" w:color="auto"/>
        <w:bottom w:val="none" w:sz="0" w:space="0" w:color="auto"/>
        <w:right w:val="none" w:sz="0" w:space="0" w:color="auto"/>
      </w:divBdr>
    </w:div>
    <w:div w:id="879048772">
      <w:marLeft w:val="0"/>
      <w:marRight w:val="0"/>
      <w:marTop w:val="10"/>
      <w:marBottom w:val="10"/>
      <w:divBdr>
        <w:top w:val="none" w:sz="0" w:space="0" w:color="auto"/>
        <w:left w:val="none" w:sz="0" w:space="0" w:color="auto"/>
        <w:bottom w:val="none" w:sz="0" w:space="0" w:color="auto"/>
        <w:right w:val="none" w:sz="0" w:space="0" w:color="auto"/>
      </w:divBdr>
    </w:div>
    <w:div w:id="934901425">
      <w:marLeft w:val="0"/>
      <w:marRight w:val="0"/>
      <w:marTop w:val="10"/>
      <w:marBottom w:val="10"/>
      <w:divBdr>
        <w:top w:val="none" w:sz="0" w:space="0" w:color="auto"/>
        <w:left w:val="none" w:sz="0" w:space="0" w:color="auto"/>
        <w:bottom w:val="none" w:sz="0" w:space="0" w:color="auto"/>
        <w:right w:val="none" w:sz="0" w:space="0" w:color="auto"/>
      </w:divBdr>
    </w:div>
    <w:div w:id="983968438">
      <w:marLeft w:val="0"/>
      <w:marRight w:val="0"/>
      <w:marTop w:val="10"/>
      <w:marBottom w:val="10"/>
      <w:divBdr>
        <w:top w:val="none" w:sz="0" w:space="0" w:color="auto"/>
        <w:left w:val="none" w:sz="0" w:space="0" w:color="auto"/>
        <w:bottom w:val="none" w:sz="0" w:space="0" w:color="auto"/>
        <w:right w:val="none" w:sz="0" w:space="0" w:color="auto"/>
      </w:divBdr>
    </w:div>
    <w:div w:id="1087730434">
      <w:marLeft w:val="0"/>
      <w:marRight w:val="0"/>
      <w:marTop w:val="10"/>
      <w:marBottom w:val="10"/>
      <w:divBdr>
        <w:top w:val="none" w:sz="0" w:space="0" w:color="auto"/>
        <w:left w:val="none" w:sz="0" w:space="0" w:color="auto"/>
        <w:bottom w:val="none" w:sz="0" w:space="0" w:color="auto"/>
        <w:right w:val="none" w:sz="0" w:space="0" w:color="auto"/>
      </w:divBdr>
    </w:div>
    <w:div w:id="1132676605">
      <w:marLeft w:val="0"/>
      <w:marRight w:val="0"/>
      <w:marTop w:val="10"/>
      <w:marBottom w:val="10"/>
      <w:divBdr>
        <w:top w:val="none" w:sz="0" w:space="0" w:color="auto"/>
        <w:left w:val="none" w:sz="0" w:space="0" w:color="auto"/>
        <w:bottom w:val="none" w:sz="0" w:space="0" w:color="auto"/>
        <w:right w:val="none" w:sz="0" w:space="0" w:color="auto"/>
      </w:divBdr>
    </w:div>
    <w:div w:id="1329282747">
      <w:marLeft w:val="0"/>
      <w:marRight w:val="0"/>
      <w:marTop w:val="10"/>
      <w:marBottom w:val="10"/>
      <w:divBdr>
        <w:top w:val="none" w:sz="0" w:space="0" w:color="auto"/>
        <w:left w:val="none" w:sz="0" w:space="0" w:color="auto"/>
        <w:bottom w:val="none" w:sz="0" w:space="0" w:color="auto"/>
        <w:right w:val="none" w:sz="0" w:space="0" w:color="auto"/>
      </w:divBdr>
    </w:div>
    <w:div w:id="1418358474">
      <w:marLeft w:val="0"/>
      <w:marRight w:val="0"/>
      <w:marTop w:val="10"/>
      <w:marBottom w:val="10"/>
      <w:divBdr>
        <w:top w:val="none" w:sz="0" w:space="0" w:color="auto"/>
        <w:left w:val="none" w:sz="0" w:space="0" w:color="auto"/>
        <w:bottom w:val="none" w:sz="0" w:space="0" w:color="auto"/>
        <w:right w:val="none" w:sz="0" w:space="0" w:color="auto"/>
      </w:divBdr>
    </w:div>
    <w:div w:id="1443768946">
      <w:marLeft w:val="0"/>
      <w:marRight w:val="720"/>
      <w:marTop w:val="10"/>
      <w:marBottom w:val="10"/>
      <w:divBdr>
        <w:top w:val="none" w:sz="0" w:space="0" w:color="auto"/>
        <w:left w:val="none" w:sz="0" w:space="0" w:color="auto"/>
        <w:bottom w:val="none" w:sz="0" w:space="0" w:color="auto"/>
        <w:right w:val="none" w:sz="0" w:space="0" w:color="auto"/>
      </w:divBdr>
    </w:div>
    <w:div w:id="1478454996">
      <w:marLeft w:val="0"/>
      <w:marRight w:val="0"/>
      <w:marTop w:val="10"/>
      <w:marBottom w:val="10"/>
      <w:divBdr>
        <w:top w:val="none" w:sz="0" w:space="0" w:color="auto"/>
        <w:left w:val="none" w:sz="0" w:space="0" w:color="auto"/>
        <w:bottom w:val="none" w:sz="0" w:space="0" w:color="auto"/>
        <w:right w:val="none" w:sz="0" w:space="0" w:color="auto"/>
      </w:divBdr>
    </w:div>
    <w:div w:id="1494754215">
      <w:marLeft w:val="0"/>
      <w:marRight w:val="0"/>
      <w:marTop w:val="10"/>
      <w:marBottom w:val="10"/>
      <w:divBdr>
        <w:top w:val="none" w:sz="0" w:space="0" w:color="auto"/>
        <w:left w:val="none" w:sz="0" w:space="0" w:color="auto"/>
        <w:bottom w:val="none" w:sz="0" w:space="0" w:color="auto"/>
        <w:right w:val="none" w:sz="0" w:space="0" w:color="auto"/>
      </w:divBdr>
    </w:div>
    <w:div w:id="1530297360">
      <w:marLeft w:val="0"/>
      <w:marRight w:val="0"/>
      <w:marTop w:val="10"/>
      <w:marBottom w:val="10"/>
      <w:divBdr>
        <w:top w:val="none" w:sz="0" w:space="0" w:color="auto"/>
        <w:left w:val="none" w:sz="0" w:space="0" w:color="auto"/>
        <w:bottom w:val="none" w:sz="0" w:space="0" w:color="auto"/>
        <w:right w:val="none" w:sz="0" w:space="0" w:color="auto"/>
      </w:divBdr>
    </w:div>
    <w:div w:id="1535650452">
      <w:marLeft w:val="0"/>
      <w:marRight w:val="0"/>
      <w:marTop w:val="10"/>
      <w:marBottom w:val="10"/>
      <w:divBdr>
        <w:top w:val="none" w:sz="0" w:space="0" w:color="auto"/>
        <w:left w:val="none" w:sz="0" w:space="0" w:color="auto"/>
        <w:bottom w:val="none" w:sz="0" w:space="0" w:color="auto"/>
        <w:right w:val="none" w:sz="0" w:space="0" w:color="auto"/>
      </w:divBdr>
    </w:div>
    <w:div w:id="1544169324">
      <w:marLeft w:val="0"/>
      <w:marRight w:val="0"/>
      <w:marTop w:val="10"/>
      <w:marBottom w:val="10"/>
      <w:divBdr>
        <w:top w:val="none" w:sz="0" w:space="0" w:color="auto"/>
        <w:left w:val="none" w:sz="0" w:space="0" w:color="auto"/>
        <w:bottom w:val="none" w:sz="0" w:space="0" w:color="auto"/>
        <w:right w:val="none" w:sz="0" w:space="0" w:color="auto"/>
      </w:divBdr>
    </w:div>
    <w:div w:id="1623221933">
      <w:marLeft w:val="0"/>
      <w:marRight w:val="0"/>
      <w:marTop w:val="10"/>
      <w:marBottom w:val="10"/>
      <w:divBdr>
        <w:top w:val="none" w:sz="0" w:space="0" w:color="auto"/>
        <w:left w:val="none" w:sz="0" w:space="0" w:color="auto"/>
        <w:bottom w:val="none" w:sz="0" w:space="0" w:color="auto"/>
        <w:right w:val="none" w:sz="0" w:space="0" w:color="auto"/>
      </w:divBdr>
    </w:div>
    <w:div w:id="1717701082">
      <w:marLeft w:val="0"/>
      <w:marRight w:val="0"/>
      <w:marTop w:val="10"/>
      <w:marBottom w:val="10"/>
      <w:divBdr>
        <w:top w:val="none" w:sz="0" w:space="0" w:color="auto"/>
        <w:left w:val="none" w:sz="0" w:space="0" w:color="auto"/>
        <w:bottom w:val="none" w:sz="0" w:space="0" w:color="auto"/>
        <w:right w:val="none" w:sz="0" w:space="0" w:color="auto"/>
      </w:divBdr>
    </w:div>
    <w:div w:id="1796293512">
      <w:marLeft w:val="0"/>
      <w:marRight w:val="720"/>
      <w:marTop w:val="10"/>
      <w:marBottom w:val="10"/>
      <w:divBdr>
        <w:top w:val="none" w:sz="0" w:space="0" w:color="auto"/>
        <w:left w:val="none" w:sz="0" w:space="0" w:color="auto"/>
        <w:bottom w:val="none" w:sz="0" w:space="0" w:color="auto"/>
        <w:right w:val="none" w:sz="0" w:space="0" w:color="auto"/>
      </w:divBdr>
    </w:div>
    <w:div w:id="1841191665">
      <w:marLeft w:val="0"/>
      <w:marRight w:val="0"/>
      <w:marTop w:val="10"/>
      <w:marBottom w:val="10"/>
      <w:divBdr>
        <w:top w:val="none" w:sz="0" w:space="0" w:color="auto"/>
        <w:left w:val="none" w:sz="0" w:space="0" w:color="auto"/>
        <w:bottom w:val="none" w:sz="0" w:space="0" w:color="auto"/>
        <w:right w:val="none" w:sz="0" w:space="0" w:color="auto"/>
      </w:divBdr>
    </w:div>
    <w:div w:id="1894078820">
      <w:marLeft w:val="0"/>
      <w:marRight w:val="0"/>
      <w:marTop w:val="10"/>
      <w:marBottom w:val="10"/>
      <w:divBdr>
        <w:top w:val="none" w:sz="0" w:space="0" w:color="auto"/>
        <w:left w:val="none" w:sz="0" w:space="0" w:color="auto"/>
        <w:bottom w:val="none" w:sz="0" w:space="0" w:color="auto"/>
        <w:right w:val="none" w:sz="0" w:space="0" w:color="auto"/>
      </w:divBdr>
    </w:div>
    <w:div w:id="1952470450">
      <w:marLeft w:val="0"/>
      <w:marRight w:val="0"/>
      <w:marTop w:val="10"/>
      <w:marBottom w:val="10"/>
      <w:divBdr>
        <w:top w:val="none" w:sz="0" w:space="0" w:color="auto"/>
        <w:left w:val="none" w:sz="0" w:space="0" w:color="auto"/>
        <w:bottom w:val="none" w:sz="0" w:space="0" w:color="auto"/>
        <w:right w:val="none" w:sz="0" w:space="0" w:color="auto"/>
      </w:divBdr>
    </w:div>
    <w:div w:id="1956907769">
      <w:marLeft w:val="0"/>
      <w:marRight w:val="0"/>
      <w:marTop w:val="10"/>
      <w:marBottom w:val="10"/>
      <w:divBdr>
        <w:top w:val="none" w:sz="0" w:space="0" w:color="auto"/>
        <w:left w:val="none" w:sz="0" w:space="0" w:color="auto"/>
        <w:bottom w:val="none" w:sz="0" w:space="0" w:color="auto"/>
        <w:right w:val="none" w:sz="0" w:space="0" w:color="auto"/>
      </w:divBdr>
    </w:div>
    <w:div w:id="2108384304">
      <w:marLeft w:val="0"/>
      <w:marRight w:val="0"/>
      <w:marTop w:val="10"/>
      <w:marBottom w:val="10"/>
      <w:divBdr>
        <w:top w:val="none" w:sz="0" w:space="0" w:color="auto"/>
        <w:left w:val="none" w:sz="0" w:space="0" w:color="auto"/>
        <w:bottom w:val="none" w:sz="0" w:space="0" w:color="auto"/>
        <w:right w:val="none" w:sz="0" w:space="0" w:color="auto"/>
      </w:divBdr>
    </w:div>
    <w:div w:id="21388403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2025-04-30T09:31:00Z</dcterms:created>
  <dcterms:modified xsi:type="dcterms:W3CDTF">2025-04-30T09:31:00Z</dcterms:modified>
</cp:coreProperties>
</file>