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221D7" w14:textId="77777777" w:rsidR="008B0008" w:rsidRDefault="008B0008">
      <w:pPr>
        <w:spacing w:line="500" w:lineRule="atLeast"/>
        <w:jc w:val="center"/>
        <w:divId w:val="889878194"/>
        <w:rPr>
          <w:rFonts w:ascii="黑体" w:eastAsia="黑体" w:hAnsi="黑体"/>
          <w:sz w:val="36"/>
          <w:szCs w:val="36"/>
        </w:rPr>
      </w:pPr>
      <w:r>
        <w:rPr>
          <w:rFonts w:ascii="黑体" w:eastAsia="黑体" w:hAnsi="黑体" w:hint="eastAsia"/>
          <w:sz w:val="36"/>
          <w:szCs w:val="36"/>
        </w:rPr>
        <w:t>深圳市罗湖区人民法院</w:t>
      </w:r>
    </w:p>
    <w:p w14:paraId="50D8FAB7" w14:textId="77777777" w:rsidR="008B0008" w:rsidRDefault="008B0008">
      <w:pPr>
        <w:spacing w:line="500" w:lineRule="atLeast"/>
        <w:jc w:val="center"/>
        <w:divId w:val="93397769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F170E81" w14:textId="77777777" w:rsidR="008B0008" w:rsidRDefault="008B0008">
      <w:pPr>
        <w:spacing w:line="500" w:lineRule="atLeast"/>
        <w:jc w:val="right"/>
        <w:divId w:val="1200817104"/>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0303</w:t>
      </w:r>
      <w:r>
        <w:rPr>
          <w:rFonts w:hint="eastAsia"/>
          <w:sz w:val="30"/>
          <w:szCs w:val="30"/>
        </w:rPr>
        <w:t>刑初</w:t>
      </w:r>
      <w:r>
        <w:rPr>
          <w:rFonts w:hint="eastAsia"/>
          <w:sz w:val="30"/>
          <w:szCs w:val="30"/>
        </w:rPr>
        <w:t>485</w:t>
      </w:r>
      <w:r>
        <w:rPr>
          <w:rFonts w:hint="eastAsia"/>
          <w:sz w:val="30"/>
          <w:szCs w:val="30"/>
        </w:rPr>
        <w:t>号</w:t>
      </w:r>
    </w:p>
    <w:p w14:paraId="22944468" w14:textId="77777777" w:rsidR="008B0008" w:rsidRDefault="008B0008">
      <w:pPr>
        <w:spacing w:line="500" w:lineRule="atLeast"/>
        <w:ind w:firstLine="600"/>
        <w:divId w:val="1330911895"/>
        <w:rPr>
          <w:rFonts w:hint="eastAsia"/>
          <w:sz w:val="30"/>
          <w:szCs w:val="30"/>
        </w:rPr>
      </w:pPr>
      <w:r>
        <w:rPr>
          <w:rFonts w:hint="eastAsia"/>
          <w:sz w:val="30"/>
          <w:szCs w:val="30"/>
        </w:rPr>
        <w:t>公诉机关深圳市罗湖区人民检察院。</w:t>
      </w:r>
    </w:p>
    <w:p w14:paraId="2D10FF95" w14:textId="77777777" w:rsidR="008B0008" w:rsidRDefault="008B0008">
      <w:pPr>
        <w:spacing w:line="500" w:lineRule="atLeast"/>
        <w:ind w:firstLine="600"/>
        <w:divId w:val="462694404"/>
        <w:rPr>
          <w:rFonts w:hint="eastAsia"/>
          <w:sz w:val="30"/>
          <w:szCs w:val="30"/>
        </w:rPr>
      </w:pPr>
      <w:r>
        <w:rPr>
          <w:rFonts w:hint="eastAsia"/>
          <w:sz w:val="30"/>
          <w:szCs w:val="30"/>
        </w:rPr>
        <w:t>被告单位深圳市华阳贸易有限公司，</w:t>
      </w:r>
      <w:r>
        <w:rPr>
          <w:rFonts w:hint="eastAsia"/>
          <w:sz w:val="30"/>
          <w:szCs w:val="30"/>
        </w:rPr>
        <w:t>1994</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日成立，统一社会信用代码</w:t>
      </w:r>
      <w:r>
        <w:rPr>
          <w:rFonts w:hint="eastAsia"/>
          <w:sz w:val="30"/>
          <w:szCs w:val="30"/>
        </w:rPr>
        <w:t>914403001922585236</w:t>
      </w:r>
      <w:r>
        <w:rPr>
          <w:rFonts w:hint="eastAsia"/>
          <w:sz w:val="30"/>
          <w:szCs w:val="30"/>
        </w:rPr>
        <w:t>，注册号为</w:t>
      </w:r>
      <w:r>
        <w:rPr>
          <w:rFonts w:hint="eastAsia"/>
          <w:sz w:val="30"/>
          <w:szCs w:val="30"/>
        </w:rPr>
        <w:t>19225852-2</w:t>
      </w:r>
      <w:r>
        <w:rPr>
          <w:rFonts w:hint="eastAsia"/>
          <w:sz w:val="30"/>
          <w:szCs w:val="30"/>
        </w:rPr>
        <w:t>，住所为深圳市罗湖区嘉宾路海燕大厦</w:t>
      </w:r>
      <w:r>
        <w:rPr>
          <w:rFonts w:hint="eastAsia"/>
          <w:sz w:val="30"/>
          <w:szCs w:val="30"/>
        </w:rPr>
        <w:t>1509</w:t>
      </w:r>
      <w:r>
        <w:rPr>
          <w:rFonts w:hint="eastAsia"/>
          <w:sz w:val="30"/>
          <w:szCs w:val="30"/>
        </w:rPr>
        <w:t>室，法定代表人兼总经理许秋华。</w:t>
      </w:r>
    </w:p>
    <w:p w14:paraId="0029BAA5" w14:textId="77777777" w:rsidR="008B0008" w:rsidRDefault="008B0008">
      <w:pPr>
        <w:spacing w:line="500" w:lineRule="atLeast"/>
        <w:ind w:firstLine="600"/>
        <w:divId w:val="615454690"/>
        <w:rPr>
          <w:rFonts w:hint="eastAsia"/>
          <w:sz w:val="30"/>
          <w:szCs w:val="30"/>
        </w:rPr>
      </w:pPr>
      <w:r>
        <w:rPr>
          <w:rFonts w:hint="eastAsia"/>
          <w:sz w:val="30"/>
          <w:szCs w:val="30"/>
        </w:rPr>
        <w:t>诉讼代表人朱峰，公司职员。</w:t>
      </w:r>
    </w:p>
    <w:p w14:paraId="5BE9F24E" w14:textId="77777777" w:rsidR="008B0008" w:rsidRDefault="008B0008">
      <w:pPr>
        <w:spacing w:line="500" w:lineRule="atLeast"/>
        <w:ind w:firstLine="600"/>
        <w:divId w:val="1077871180"/>
        <w:rPr>
          <w:rFonts w:hint="eastAsia"/>
          <w:sz w:val="30"/>
          <w:szCs w:val="30"/>
        </w:rPr>
      </w:pPr>
      <w:r>
        <w:rPr>
          <w:rFonts w:hint="eastAsia"/>
          <w:sz w:val="30"/>
          <w:szCs w:val="30"/>
        </w:rPr>
        <w:t>被告人许秋华，男性，</w:t>
      </w:r>
      <w:r>
        <w:rPr>
          <w:rFonts w:hint="eastAsia"/>
          <w:sz w:val="30"/>
          <w:szCs w:val="30"/>
        </w:rPr>
        <w:t>1957</w:t>
      </w:r>
      <w:r>
        <w:rPr>
          <w:rFonts w:hint="eastAsia"/>
          <w:sz w:val="30"/>
          <w:szCs w:val="30"/>
        </w:rPr>
        <w:t>年</w:t>
      </w:r>
      <w:r>
        <w:rPr>
          <w:rFonts w:hint="eastAsia"/>
          <w:sz w:val="30"/>
          <w:szCs w:val="30"/>
        </w:rPr>
        <w:t>8</w:t>
      </w:r>
      <w:r>
        <w:rPr>
          <w:rFonts w:hint="eastAsia"/>
          <w:sz w:val="30"/>
          <w:szCs w:val="30"/>
        </w:rPr>
        <w:t>月</w:t>
      </w:r>
      <w:r>
        <w:rPr>
          <w:rFonts w:hint="eastAsia"/>
          <w:sz w:val="30"/>
          <w:szCs w:val="30"/>
        </w:rPr>
        <w:t>13</w:t>
      </w:r>
      <w:r>
        <w:rPr>
          <w:rFonts w:hint="eastAsia"/>
          <w:sz w:val="30"/>
          <w:szCs w:val="30"/>
        </w:rPr>
        <w:t>日出生，汉族，高中，深圳市华阳贸易有限公司法定代表人兼总经理，户籍所在地广东省深圳市罗湖区，住深圳市罗湖区。因本案，于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日经广东省人民检察院决定指定监视居住，于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日被深圳市公安局执行逮捕。现羁押于深圳市罗湖区看守所。</w:t>
      </w:r>
    </w:p>
    <w:p w14:paraId="3901742D" w14:textId="77777777" w:rsidR="008B0008" w:rsidRDefault="008B0008">
      <w:pPr>
        <w:spacing w:line="500" w:lineRule="atLeast"/>
        <w:ind w:firstLine="600"/>
        <w:divId w:val="605885566"/>
        <w:rPr>
          <w:rFonts w:hint="eastAsia"/>
          <w:sz w:val="30"/>
          <w:szCs w:val="30"/>
        </w:rPr>
      </w:pPr>
      <w:r>
        <w:rPr>
          <w:rFonts w:hint="eastAsia"/>
          <w:sz w:val="30"/>
          <w:szCs w:val="30"/>
        </w:rPr>
        <w:t>辩护人袁伟乐，广东一言律师事务所律师。</w:t>
      </w:r>
    </w:p>
    <w:p w14:paraId="07D2C269" w14:textId="77777777" w:rsidR="008B0008" w:rsidRDefault="008B0008">
      <w:pPr>
        <w:spacing w:line="500" w:lineRule="atLeast"/>
        <w:ind w:firstLine="600"/>
        <w:divId w:val="1179275413"/>
        <w:rPr>
          <w:rFonts w:hint="eastAsia"/>
          <w:sz w:val="30"/>
          <w:szCs w:val="30"/>
        </w:rPr>
      </w:pPr>
      <w:r>
        <w:rPr>
          <w:rFonts w:hint="eastAsia"/>
          <w:sz w:val="30"/>
          <w:szCs w:val="30"/>
        </w:rPr>
        <w:t>深圳市罗湖区人民检察院以深罗检刑诉（</w:t>
      </w:r>
      <w:r>
        <w:rPr>
          <w:rFonts w:hint="eastAsia"/>
          <w:sz w:val="30"/>
          <w:szCs w:val="30"/>
        </w:rPr>
        <w:t>2018</w:t>
      </w:r>
      <w:r>
        <w:rPr>
          <w:rFonts w:hint="eastAsia"/>
          <w:sz w:val="30"/>
          <w:szCs w:val="30"/>
        </w:rPr>
        <w:t>）</w:t>
      </w:r>
      <w:r>
        <w:rPr>
          <w:rFonts w:hint="eastAsia"/>
          <w:sz w:val="30"/>
          <w:szCs w:val="30"/>
        </w:rPr>
        <w:t>532</w:t>
      </w:r>
      <w:r>
        <w:rPr>
          <w:rFonts w:hint="eastAsia"/>
          <w:sz w:val="30"/>
          <w:szCs w:val="30"/>
        </w:rPr>
        <w:t>号起诉书指控被告人许秋华犯介绍贿赂罪，后于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日以深罗检刑变诉（</w:t>
      </w:r>
      <w:r>
        <w:rPr>
          <w:rFonts w:hint="eastAsia"/>
          <w:sz w:val="30"/>
          <w:szCs w:val="30"/>
        </w:rPr>
        <w:t>2018</w:t>
      </w:r>
      <w:r>
        <w:rPr>
          <w:rFonts w:hint="eastAsia"/>
          <w:sz w:val="30"/>
          <w:szCs w:val="30"/>
        </w:rPr>
        <w:t>）</w:t>
      </w:r>
      <w:r>
        <w:rPr>
          <w:rFonts w:hint="eastAsia"/>
          <w:sz w:val="30"/>
          <w:szCs w:val="30"/>
        </w:rPr>
        <w:t>3</w:t>
      </w:r>
      <w:r>
        <w:rPr>
          <w:rFonts w:hint="eastAsia"/>
          <w:sz w:val="30"/>
          <w:szCs w:val="30"/>
        </w:rPr>
        <w:t>号变更起诉决定书指控被告单位深圳市华阳贸易有限公司、被告人许秋华犯单位行贿罪。本院依法组成合议庭，公开开庭审理了本案。深圳市罗湖区人民检察院指派检察员路广涛出庭支持公诉，被告单位深圳市华阳贸易有限公司诉讼代表人朱峰、被告人许秋华及辩护人袁伟乐到庭参加诉讼。现已审理终结。</w:t>
      </w:r>
    </w:p>
    <w:p w14:paraId="3B78E460" w14:textId="77777777" w:rsidR="008B0008" w:rsidRDefault="008B0008">
      <w:pPr>
        <w:spacing w:line="500" w:lineRule="atLeast"/>
        <w:ind w:firstLine="600"/>
        <w:divId w:val="312295902"/>
        <w:rPr>
          <w:rFonts w:hint="eastAsia"/>
          <w:sz w:val="30"/>
          <w:szCs w:val="30"/>
        </w:rPr>
      </w:pPr>
      <w:r>
        <w:rPr>
          <w:rFonts w:hint="eastAsia"/>
          <w:sz w:val="30"/>
          <w:szCs w:val="30"/>
        </w:rPr>
        <w:t>深圳市罗湖区人民检察院指控：深圳宝银电器有限公司（以下简称宝银公司）系全民所有制企业，</w:t>
      </w:r>
      <w:r>
        <w:rPr>
          <w:rFonts w:hint="eastAsia"/>
          <w:sz w:val="30"/>
          <w:szCs w:val="30"/>
        </w:rPr>
        <w:t>2009</w:t>
      </w:r>
      <w:r>
        <w:rPr>
          <w:rFonts w:hint="eastAsia"/>
          <w:sz w:val="30"/>
          <w:szCs w:val="30"/>
        </w:rPr>
        <w:t>年</w:t>
      </w:r>
      <w:r>
        <w:rPr>
          <w:rFonts w:hint="eastAsia"/>
          <w:sz w:val="30"/>
          <w:szCs w:val="30"/>
        </w:rPr>
        <w:t>3</w:t>
      </w:r>
      <w:r>
        <w:rPr>
          <w:rFonts w:hint="eastAsia"/>
          <w:sz w:val="30"/>
          <w:szCs w:val="30"/>
        </w:rPr>
        <w:t>月份起邢某担任深圳宝银电器有限公司董事长。宝银公司所属“宝城</w:t>
      </w:r>
      <w:r>
        <w:rPr>
          <w:rFonts w:hint="eastAsia"/>
          <w:sz w:val="30"/>
          <w:szCs w:val="30"/>
        </w:rPr>
        <w:lastRenderedPageBreak/>
        <w:t>34-1</w:t>
      </w:r>
      <w:r>
        <w:rPr>
          <w:rFonts w:hint="eastAsia"/>
          <w:sz w:val="30"/>
          <w:szCs w:val="30"/>
        </w:rPr>
        <w:t>片区”地块于</w:t>
      </w:r>
      <w:r>
        <w:rPr>
          <w:rFonts w:hint="eastAsia"/>
          <w:sz w:val="30"/>
          <w:szCs w:val="30"/>
        </w:rPr>
        <w:t>2004</w:t>
      </w:r>
      <w:r>
        <w:rPr>
          <w:rFonts w:hint="eastAsia"/>
          <w:sz w:val="30"/>
          <w:szCs w:val="30"/>
        </w:rPr>
        <w:t>年被纳入了旧城改造范围，</w:t>
      </w:r>
      <w:r>
        <w:rPr>
          <w:rFonts w:hint="eastAsia"/>
          <w:sz w:val="30"/>
          <w:szCs w:val="30"/>
        </w:rPr>
        <w:t>2011</w:t>
      </w:r>
      <w:r>
        <w:rPr>
          <w:rFonts w:hint="eastAsia"/>
          <w:sz w:val="30"/>
          <w:szCs w:val="30"/>
        </w:rPr>
        <w:t>年</w:t>
      </w:r>
      <w:r>
        <w:rPr>
          <w:rFonts w:hint="eastAsia"/>
          <w:sz w:val="30"/>
          <w:szCs w:val="30"/>
        </w:rPr>
        <w:t>3</w:t>
      </w:r>
      <w:r>
        <w:rPr>
          <w:rFonts w:hint="eastAsia"/>
          <w:sz w:val="30"/>
          <w:szCs w:val="30"/>
        </w:rPr>
        <w:t>月，邢某（另案处理）担任宝银公司</w:t>
      </w:r>
      <w:r>
        <w:rPr>
          <w:rFonts w:hint="eastAsia"/>
          <w:sz w:val="30"/>
          <w:szCs w:val="30"/>
        </w:rPr>
        <w:t>34-1</w:t>
      </w:r>
      <w:r>
        <w:rPr>
          <w:rFonts w:hint="eastAsia"/>
          <w:sz w:val="30"/>
          <w:szCs w:val="30"/>
        </w:rPr>
        <w:t>片区旧改项目的主要责任人。被告人许秋华得知宝银公司</w:t>
      </w:r>
      <w:r>
        <w:rPr>
          <w:rFonts w:hint="eastAsia"/>
          <w:sz w:val="30"/>
          <w:szCs w:val="30"/>
        </w:rPr>
        <w:t>34-1</w:t>
      </w:r>
      <w:r>
        <w:rPr>
          <w:rFonts w:hint="eastAsia"/>
          <w:sz w:val="30"/>
          <w:szCs w:val="30"/>
        </w:rPr>
        <w:t>片区被划入旧城改造范围后，以可促成宝银公司与深圳市华盛房地产开发有限公司（以下简称华某公司）双方合作为由，与华某公司实际控制人肖某</w:t>
      </w:r>
      <w:r>
        <w:rPr>
          <w:rFonts w:hint="eastAsia"/>
          <w:sz w:val="30"/>
          <w:szCs w:val="30"/>
        </w:rPr>
        <w:t>1</w:t>
      </w:r>
      <w:r>
        <w:rPr>
          <w:rFonts w:hint="eastAsia"/>
          <w:sz w:val="30"/>
          <w:szCs w:val="30"/>
        </w:rPr>
        <w:t>（另案处理）、董事长周某波（在逃</w:t>
      </w:r>
      <w:r>
        <w:rPr>
          <w:rFonts w:hint="eastAsia"/>
          <w:sz w:val="30"/>
          <w:szCs w:val="30"/>
        </w:rPr>
        <w:t>)</w:t>
      </w:r>
      <w:r>
        <w:rPr>
          <w:rFonts w:hint="eastAsia"/>
          <w:sz w:val="30"/>
          <w:szCs w:val="30"/>
        </w:rPr>
        <w:t>商谈，被告人许秋华称谈成之后要收人民币</w:t>
      </w:r>
      <w:r>
        <w:rPr>
          <w:rFonts w:hint="eastAsia"/>
          <w:sz w:val="30"/>
          <w:szCs w:val="30"/>
        </w:rPr>
        <w:t>6000</w:t>
      </w:r>
      <w:r>
        <w:rPr>
          <w:rFonts w:hint="eastAsia"/>
          <w:sz w:val="30"/>
          <w:szCs w:val="30"/>
        </w:rPr>
        <w:t>万元的中介费，并且明确告知肖某</w:t>
      </w:r>
      <w:r>
        <w:rPr>
          <w:rFonts w:hint="eastAsia"/>
          <w:sz w:val="30"/>
          <w:szCs w:val="30"/>
        </w:rPr>
        <w:t>1</w:t>
      </w:r>
      <w:r>
        <w:rPr>
          <w:rFonts w:hint="eastAsia"/>
          <w:sz w:val="30"/>
          <w:szCs w:val="30"/>
        </w:rPr>
        <w:t>、周某波中介费大部分是要给宝银公司董事长邢某的，以取得邢某的支持，肖某</w:t>
      </w:r>
      <w:r>
        <w:rPr>
          <w:rFonts w:hint="eastAsia"/>
          <w:sz w:val="30"/>
          <w:szCs w:val="30"/>
        </w:rPr>
        <w:t>1</w:t>
      </w:r>
      <w:r>
        <w:rPr>
          <w:rFonts w:hint="eastAsia"/>
          <w:sz w:val="30"/>
          <w:szCs w:val="30"/>
        </w:rPr>
        <w:t>、周某波表示同意。之后，被告人许秋华找到邢某，把华某公司愿给巨额中介费以促合作的意愿告之邢某，邢某表示同意让两家公司合作开发，并表示中介费他要拿其中的人民币</w:t>
      </w:r>
      <w:r>
        <w:rPr>
          <w:rFonts w:hint="eastAsia"/>
          <w:sz w:val="30"/>
          <w:szCs w:val="30"/>
        </w:rPr>
        <w:t>3000</w:t>
      </w:r>
      <w:r>
        <w:rPr>
          <w:rFonts w:hint="eastAsia"/>
          <w:sz w:val="30"/>
          <w:szCs w:val="30"/>
        </w:rPr>
        <w:t>万元，许秋华表示同意。经过邢某的运作，华某公司从意欲参加此旧改项目的四家公司中胜出。</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日，宝银公司与华盛公司、深圳市祥盛房地产开发有限公司（华某公司成立的项目公司，以下简称祥盛公司）签订了《宝安</w:t>
      </w:r>
      <w:r>
        <w:rPr>
          <w:rFonts w:hint="eastAsia"/>
          <w:sz w:val="30"/>
          <w:szCs w:val="30"/>
        </w:rPr>
        <w:t>34-1</w:t>
      </w:r>
      <w:r>
        <w:rPr>
          <w:rFonts w:hint="eastAsia"/>
          <w:sz w:val="30"/>
          <w:szCs w:val="30"/>
        </w:rPr>
        <w:t>地块实施旧城改造拆除重建合同》，约定由祥盛公司作为改造实施主体开发该地块（该项目后被命名为</w:t>
      </w:r>
      <w:r>
        <w:rPr>
          <w:rFonts w:hint="eastAsia"/>
          <w:sz w:val="30"/>
          <w:szCs w:val="30"/>
        </w:rPr>
        <w:t>“华某盛荟名庭”）。</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日，许秋华以深圳市华阳贸易有限公司的名义与祥盛公司签订了上述中介费内容的《居间合同》。祥盛公司按照《居间合同》，陆续向深圳市华阳贸易有限公司支付了人民币</w:t>
      </w:r>
      <w:r>
        <w:rPr>
          <w:rFonts w:hint="eastAsia"/>
          <w:sz w:val="30"/>
          <w:szCs w:val="30"/>
        </w:rPr>
        <w:t>6000</w:t>
      </w:r>
      <w:r>
        <w:rPr>
          <w:rFonts w:hint="eastAsia"/>
          <w:sz w:val="30"/>
          <w:szCs w:val="30"/>
        </w:rPr>
        <w:t>万元居间中介费。被告人许秋华通过地下钱庄将上述款项从深圳市华阳贸易有限公司账上提现后，按照与邢某的约定将其中人民币</w:t>
      </w:r>
      <w:r>
        <w:rPr>
          <w:rFonts w:hint="eastAsia"/>
          <w:sz w:val="30"/>
          <w:szCs w:val="30"/>
        </w:rPr>
        <w:t>2200</w:t>
      </w:r>
      <w:r>
        <w:rPr>
          <w:rFonts w:hint="eastAsia"/>
          <w:sz w:val="30"/>
          <w:szCs w:val="30"/>
        </w:rPr>
        <w:t>万元作为好处费送给了邢某。其中：</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月，被告人许秋华分三次送给邢某人民币</w:t>
      </w:r>
      <w:r>
        <w:rPr>
          <w:rFonts w:hint="eastAsia"/>
          <w:sz w:val="30"/>
          <w:szCs w:val="30"/>
        </w:rPr>
        <w:t>700</w:t>
      </w:r>
      <w:r>
        <w:rPr>
          <w:rFonts w:hint="eastAsia"/>
          <w:sz w:val="30"/>
          <w:szCs w:val="30"/>
        </w:rPr>
        <w:t>万元现金；</w:t>
      </w:r>
      <w:r>
        <w:rPr>
          <w:rFonts w:hint="eastAsia"/>
          <w:sz w:val="30"/>
          <w:szCs w:val="30"/>
        </w:rPr>
        <w:t>2013</w:t>
      </w:r>
      <w:r>
        <w:rPr>
          <w:rFonts w:hint="eastAsia"/>
          <w:sz w:val="30"/>
          <w:szCs w:val="30"/>
        </w:rPr>
        <w:t>年</w:t>
      </w:r>
      <w:r>
        <w:rPr>
          <w:rFonts w:hint="eastAsia"/>
          <w:sz w:val="30"/>
          <w:szCs w:val="30"/>
        </w:rPr>
        <w:t>2</w:t>
      </w:r>
      <w:r>
        <w:rPr>
          <w:rFonts w:hint="eastAsia"/>
          <w:sz w:val="30"/>
          <w:szCs w:val="30"/>
        </w:rPr>
        <w:t>月至</w:t>
      </w:r>
      <w:r>
        <w:rPr>
          <w:rFonts w:hint="eastAsia"/>
          <w:sz w:val="30"/>
          <w:szCs w:val="30"/>
        </w:rPr>
        <w:t>8</w:t>
      </w:r>
      <w:r>
        <w:rPr>
          <w:rFonts w:hint="eastAsia"/>
          <w:sz w:val="30"/>
          <w:szCs w:val="30"/>
        </w:rPr>
        <w:t>月，被告人许秋华通过转账方式付给邢某指定的账号人民币</w:t>
      </w:r>
      <w:r>
        <w:rPr>
          <w:rFonts w:hint="eastAsia"/>
          <w:sz w:val="30"/>
          <w:szCs w:val="30"/>
        </w:rPr>
        <w:t>1100</w:t>
      </w:r>
      <w:r>
        <w:rPr>
          <w:rFonts w:hint="eastAsia"/>
          <w:sz w:val="30"/>
          <w:szCs w:val="30"/>
        </w:rPr>
        <w:t>万元，送给邢某现金人民币</w:t>
      </w:r>
      <w:r>
        <w:rPr>
          <w:rFonts w:hint="eastAsia"/>
          <w:sz w:val="30"/>
          <w:szCs w:val="30"/>
        </w:rPr>
        <w:t>400</w:t>
      </w:r>
      <w:r>
        <w:rPr>
          <w:rFonts w:hint="eastAsia"/>
          <w:sz w:val="30"/>
          <w:szCs w:val="30"/>
        </w:rPr>
        <w:t>万元。</w:t>
      </w:r>
    </w:p>
    <w:p w14:paraId="27DE137D" w14:textId="77777777" w:rsidR="008B0008" w:rsidRDefault="008B0008">
      <w:pPr>
        <w:spacing w:line="500" w:lineRule="atLeast"/>
        <w:ind w:firstLine="600"/>
        <w:divId w:val="141630144"/>
        <w:rPr>
          <w:rFonts w:hint="eastAsia"/>
          <w:sz w:val="30"/>
          <w:szCs w:val="30"/>
        </w:rPr>
      </w:pPr>
      <w:r>
        <w:rPr>
          <w:rFonts w:hint="eastAsia"/>
          <w:sz w:val="30"/>
          <w:szCs w:val="30"/>
        </w:rPr>
        <w:t>为证明上述事实，公诉机关提供了下列证据：</w:t>
      </w:r>
      <w:r>
        <w:rPr>
          <w:rFonts w:hint="eastAsia"/>
          <w:sz w:val="30"/>
          <w:szCs w:val="30"/>
        </w:rPr>
        <w:t>1.</w:t>
      </w:r>
      <w:r>
        <w:rPr>
          <w:rFonts w:hint="eastAsia"/>
          <w:sz w:val="30"/>
          <w:szCs w:val="30"/>
        </w:rPr>
        <w:t>书证：立案决定书、传唤通知书、权利义务告知书、委托辩护人告知书、指定监视居住决定书、通知书及义务告知书、逮捕决定书及逮捕通知书、被逮捕人家属通知书、辩护律师会见嫌疑人应当经过许可通知书、犯罪嫌疑人羁押情况告知书及权利义务告知书、同步录音录像告知书、（不）许可会见犯罪嫌疑人决定书、搜查证、搜查笔录、查封及扣押清单、询问通知书、证人权利义务告知书、调取证据通知书、人口信息表、银行进账单、银行流水、财物凭证、通话记录、公司企业档案、深宝府（</w:t>
      </w:r>
      <w:r>
        <w:rPr>
          <w:rFonts w:hint="eastAsia"/>
          <w:sz w:val="30"/>
          <w:szCs w:val="30"/>
        </w:rPr>
        <w:t>2004</w:t>
      </w:r>
      <w:r>
        <w:rPr>
          <w:rFonts w:hint="eastAsia"/>
          <w:sz w:val="30"/>
          <w:szCs w:val="30"/>
        </w:rPr>
        <w:t>）</w:t>
      </w:r>
      <w:r>
        <w:rPr>
          <w:rFonts w:hint="eastAsia"/>
          <w:sz w:val="30"/>
          <w:szCs w:val="30"/>
        </w:rPr>
        <w:t>49</w:t>
      </w:r>
      <w:r>
        <w:rPr>
          <w:rFonts w:hint="eastAsia"/>
          <w:sz w:val="30"/>
          <w:szCs w:val="30"/>
        </w:rPr>
        <w:t>号文件、中国北方工业公司文件、居间合同、付款申请书、相关协议、补充侦查情况说明：</w:t>
      </w:r>
      <w:r>
        <w:rPr>
          <w:rFonts w:hint="eastAsia"/>
          <w:sz w:val="30"/>
          <w:szCs w:val="30"/>
        </w:rPr>
        <w:t>2.</w:t>
      </w:r>
      <w:r>
        <w:rPr>
          <w:rFonts w:hint="eastAsia"/>
          <w:sz w:val="30"/>
          <w:szCs w:val="30"/>
        </w:rPr>
        <w:t>证人证言：证人肖某</w:t>
      </w:r>
      <w:r>
        <w:rPr>
          <w:rFonts w:hint="eastAsia"/>
          <w:sz w:val="30"/>
          <w:szCs w:val="30"/>
        </w:rPr>
        <w:t>1</w:t>
      </w:r>
      <w:r>
        <w:rPr>
          <w:rFonts w:hint="eastAsia"/>
          <w:sz w:val="30"/>
          <w:szCs w:val="30"/>
        </w:rPr>
        <w:t>、邢某、钟某、方某、丁某、刘某、谢某的证言；</w:t>
      </w:r>
      <w:r>
        <w:rPr>
          <w:rFonts w:hint="eastAsia"/>
          <w:sz w:val="30"/>
          <w:szCs w:val="30"/>
        </w:rPr>
        <w:t>3.</w:t>
      </w:r>
      <w:r>
        <w:rPr>
          <w:rFonts w:hint="eastAsia"/>
          <w:sz w:val="30"/>
          <w:szCs w:val="30"/>
        </w:rPr>
        <w:t>被告人的供述与辩解：被告人许秋华的供述与辩解；</w:t>
      </w:r>
      <w:r>
        <w:rPr>
          <w:rFonts w:hint="eastAsia"/>
          <w:sz w:val="30"/>
          <w:szCs w:val="30"/>
        </w:rPr>
        <w:t>4.</w:t>
      </w:r>
      <w:r>
        <w:rPr>
          <w:rFonts w:hint="eastAsia"/>
          <w:sz w:val="30"/>
          <w:szCs w:val="30"/>
        </w:rPr>
        <w:t>视听资料、电子数据：同步录音录像。</w:t>
      </w:r>
    </w:p>
    <w:p w14:paraId="0D9E695F" w14:textId="77777777" w:rsidR="008B0008" w:rsidRDefault="008B0008">
      <w:pPr>
        <w:spacing w:line="500" w:lineRule="atLeast"/>
        <w:ind w:firstLine="600"/>
        <w:divId w:val="1190995274"/>
        <w:rPr>
          <w:rFonts w:hint="eastAsia"/>
          <w:sz w:val="30"/>
          <w:szCs w:val="30"/>
        </w:rPr>
      </w:pPr>
      <w:r>
        <w:rPr>
          <w:rFonts w:hint="eastAsia"/>
          <w:sz w:val="30"/>
          <w:szCs w:val="30"/>
        </w:rPr>
        <w:t>公诉机关认为，被告单位深圳市华阳贸易有限公司无视国家法律，为谋取不正当利益而行贿，其行为触犯了《中华人民共和国刑法》第三百九十三条之规定，犯罪事实清楚，证据确实充分，应当以单位行贿罪追究其刑事责任。被告人许秋华系直接负责的主管人员，依照《中华人民共和国刑法》第三百九十三条之规定，应当以单位行贿罪追究刑事责任。被告人许秋华到案后，能如实供述犯罪事实，构成坦白，依法可以从轻处罚。诉请本院依法判处。</w:t>
      </w:r>
    </w:p>
    <w:p w14:paraId="113D1584" w14:textId="77777777" w:rsidR="008B0008" w:rsidRDefault="008B0008">
      <w:pPr>
        <w:spacing w:line="500" w:lineRule="atLeast"/>
        <w:ind w:firstLine="600"/>
        <w:divId w:val="430591367"/>
        <w:rPr>
          <w:rFonts w:hint="eastAsia"/>
          <w:sz w:val="30"/>
          <w:szCs w:val="30"/>
        </w:rPr>
      </w:pPr>
      <w:r>
        <w:rPr>
          <w:rFonts w:hint="eastAsia"/>
          <w:sz w:val="30"/>
          <w:szCs w:val="30"/>
        </w:rPr>
        <w:t>被告单位深圳市华阳贸易有限公司、被告人许秋华在法庭上对指控的上述犯罪事实及上述证据无异议，承认控罪。</w:t>
      </w:r>
    </w:p>
    <w:p w14:paraId="6F6F1EAD" w14:textId="77777777" w:rsidR="008B0008" w:rsidRDefault="008B0008">
      <w:pPr>
        <w:spacing w:line="500" w:lineRule="atLeast"/>
        <w:ind w:firstLine="600"/>
        <w:divId w:val="1676153293"/>
        <w:rPr>
          <w:rFonts w:hint="eastAsia"/>
          <w:sz w:val="30"/>
          <w:szCs w:val="30"/>
        </w:rPr>
      </w:pPr>
      <w:r>
        <w:rPr>
          <w:rFonts w:hint="eastAsia"/>
          <w:sz w:val="30"/>
          <w:szCs w:val="30"/>
        </w:rPr>
        <w:t>被告单位深圳市华阳贸易公司诉讼代表人辩解称，深圳市华阳贸易有限公司虽然存在华阳技术贸易北方公司及许秋华两个股东，该公司实际上是由许秋华个人进行经营管理；华阳公司是以居间人的身份撮合宝银公司与发展商签订房地产合作协议的，并且在签订居间协议后，通过公司基本账号收取了华某公司支付的全部居间费，但收款后如何使用，以及从账号中提取现金、转账等都是许秋华个人自行决定的，而具体促成宝银公司与发展商双方签订合作协议实际上也是许秋华单独具体实施的；华阳公司系初犯，且对自己的行为已有深刻的认识，今后将健全公司制度，依法经营，恳请法庭酌情予以从轻处罚。</w:t>
      </w:r>
    </w:p>
    <w:p w14:paraId="14F8B5C2" w14:textId="77777777" w:rsidR="008B0008" w:rsidRDefault="008B0008">
      <w:pPr>
        <w:spacing w:line="500" w:lineRule="atLeast"/>
        <w:ind w:firstLine="600"/>
        <w:divId w:val="1727799238"/>
        <w:rPr>
          <w:rFonts w:hint="eastAsia"/>
          <w:sz w:val="30"/>
          <w:szCs w:val="30"/>
        </w:rPr>
      </w:pPr>
      <w:r>
        <w:rPr>
          <w:rFonts w:hint="eastAsia"/>
          <w:sz w:val="30"/>
          <w:szCs w:val="30"/>
        </w:rPr>
        <w:t>被告人许秋华的辩护人辩称，本案所指向的罪名应该是介绍贿赂罪比较妥当。辩护人反对公诉人单位行贿罪的指控。介绍贿赂罪在主观故意方面应当是明知道对方是国家工作人员或者明知道自己的行为是撮合双方的洽谈项目的成功。许秋华向邢某毛遂自荐为其推荐发展商，邢某和他是老朋友，邢某也同意许秋华这样做了。邢某给到许秋华具体的要求，许秋华找到几家发展商品商，最后找到宝银公司的周某波，他们经过核算，觉得这个地盘可以开发，所以就答应了许秋华的要求。但是要签订中介合同规避他们的风险。在协商过程中，许秋华的犯罪故意表现为明知道有人想行贿，有人想受贿，他仍然积极追求这种结果的发生。这种主观故意在本案是明显的。从客观方面看，许秋华确实实施了引见双方传递信息、收好处费的行为，通过这种行为最终推动双方的合作，起到牵线搭桥的作用。许秋华在这个过程中始终是第三方的地位，他不是为了受贿一方也不是为了行贿一方，他是为自己的行为促成双方的交易，希望帮到双方促成自己的利益。本案应该对许秋华作出介绍贿赂罪来定罪。许秋华是分期分批送的，每次支付都要请示过对方，没有宝银的支付，他就无法送出去。起诉书和变更起诉决定书描述的案件事实没有什么区别。公诉人认为是单位行贿罪，</w:t>
      </w:r>
      <w:r>
        <w:rPr>
          <w:rFonts w:hint="eastAsia"/>
          <w:sz w:val="30"/>
          <w:szCs w:val="30"/>
        </w:rPr>
        <w:t>没有事实证据。公诉人忽略了一个事实，华某公司的肖某</w:t>
      </w:r>
      <w:r>
        <w:rPr>
          <w:rFonts w:hint="eastAsia"/>
          <w:sz w:val="30"/>
          <w:szCs w:val="30"/>
        </w:rPr>
        <w:t>1</w:t>
      </w:r>
      <w:r>
        <w:rPr>
          <w:rFonts w:hint="eastAsia"/>
          <w:sz w:val="30"/>
          <w:szCs w:val="30"/>
        </w:rPr>
        <w:t>非常清楚地告诉我们，他对送礼给邢某，大部分的中介费给邢某，肖某</w:t>
      </w:r>
      <w:r>
        <w:rPr>
          <w:rFonts w:hint="eastAsia"/>
          <w:sz w:val="30"/>
          <w:szCs w:val="30"/>
        </w:rPr>
        <w:t>1</w:t>
      </w:r>
      <w:r>
        <w:rPr>
          <w:rFonts w:hint="eastAsia"/>
          <w:sz w:val="30"/>
          <w:szCs w:val="30"/>
        </w:rPr>
        <w:t>是非常清楚知道的。而且他想通过中介费的方式规避自己的责任。如果是单位犯罪，就变成了是许秋华自己的决定。但是本案不是许秋华自己的决定，严格来说是以单位介绍贿赂罪定罪，因刑罚没有这个罪名。本案存在索贿的事实，现有证据表明邢某在本案中是索贿的行为，他自己本身也去催过肖某</w:t>
      </w:r>
      <w:r>
        <w:rPr>
          <w:rFonts w:hint="eastAsia"/>
          <w:sz w:val="30"/>
          <w:szCs w:val="30"/>
        </w:rPr>
        <w:t>1</w:t>
      </w:r>
      <w:r>
        <w:rPr>
          <w:rFonts w:hint="eastAsia"/>
          <w:sz w:val="30"/>
          <w:szCs w:val="30"/>
        </w:rPr>
        <w:t>拿中介费给许秋华拿给他。许秋华归案后的态度是好的，他的供述与肖某</w:t>
      </w:r>
      <w:r>
        <w:rPr>
          <w:rFonts w:hint="eastAsia"/>
          <w:sz w:val="30"/>
          <w:szCs w:val="30"/>
        </w:rPr>
        <w:t>1</w:t>
      </w:r>
      <w:r>
        <w:rPr>
          <w:rFonts w:hint="eastAsia"/>
          <w:sz w:val="30"/>
          <w:szCs w:val="30"/>
        </w:rPr>
        <w:t>的供述完全一致，所以说邢某的证词存在就重避轻的情况。</w:t>
      </w:r>
    </w:p>
    <w:p w14:paraId="24617DF7" w14:textId="77777777" w:rsidR="008B0008" w:rsidRDefault="008B0008">
      <w:pPr>
        <w:spacing w:line="500" w:lineRule="atLeast"/>
        <w:ind w:firstLine="600"/>
        <w:divId w:val="243228752"/>
        <w:rPr>
          <w:rFonts w:hint="eastAsia"/>
          <w:sz w:val="30"/>
          <w:szCs w:val="30"/>
        </w:rPr>
      </w:pPr>
      <w:r>
        <w:rPr>
          <w:rFonts w:hint="eastAsia"/>
          <w:sz w:val="30"/>
          <w:szCs w:val="30"/>
        </w:rPr>
        <w:t>经审理查明，公诉机关指控被告单位深圳市华阳贸易有限公司、被告人许秋华的上述事实客观、真实，上述证据来源合法，且经当庭质证，予以采信。</w:t>
      </w:r>
    </w:p>
    <w:p w14:paraId="4B2A1FD5" w14:textId="77777777" w:rsidR="008B0008" w:rsidRDefault="008B0008">
      <w:pPr>
        <w:spacing w:line="500" w:lineRule="atLeast"/>
        <w:ind w:firstLine="600"/>
        <w:divId w:val="255095067"/>
        <w:rPr>
          <w:rFonts w:hint="eastAsia"/>
          <w:sz w:val="30"/>
          <w:szCs w:val="30"/>
        </w:rPr>
      </w:pPr>
      <w:r>
        <w:rPr>
          <w:rFonts w:hint="eastAsia"/>
          <w:sz w:val="30"/>
          <w:szCs w:val="30"/>
        </w:rPr>
        <w:t>另查明，被告单位深圳市华阳贸易有限公司通过行贿行为实际取得违法所得人民币</w:t>
      </w:r>
      <w:r>
        <w:rPr>
          <w:rFonts w:hint="eastAsia"/>
          <w:sz w:val="30"/>
          <w:szCs w:val="30"/>
        </w:rPr>
        <w:t>1600</w:t>
      </w:r>
      <w:r>
        <w:rPr>
          <w:rFonts w:hint="eastAsia"/>
          <w:sz w:val="30"/>
          <w:szCs w:val="30"/>
        </w:rPr>
        <w:t>万元。</w:t>
      </w:r>
    </w:p>
    <w:p w14:paraId="2A140393" w14:textId="77777777" w:rsidR="008B0008" w:rsidRDefault="008B0008">
      <w:pPr>
        <w:spacing w:line="500" w:lineRule="atLeast"/>
        <w:ind w:firstLine="600"/>
        <w:divId w:val="816846358"/>
        <w:rPr>
          <w:rFonts w:hint="eastAsia"/>
          <w:sz w:val="30"/>
          <w:szCs w:val="30"/>
        </w:rPr>
      </w:pPr>
      <w:r>
        <w:rPr>
          <w:rFonts w:hint="eastAsia"/>
          <w:sz w:val="30"/>
          <w:szCs w:val="30"/>
        </w:rPr>
        <w:t>本院认为，被告单位深圳市华阳贸易有限公司无视国家法律，为谋取不正当利益向国家工作人员行贿</w:t>
      </w:r>
      <w:r>
        <w:rPr>
          <w:rFonts w:hint="eastAsia"/>
          <w:sz w:val="30"/>
          <w:szCs w:val="30"/>
        </w:rPr>
        <w:t>2200</w:t>
      </w:r>
      <w:r>
        <w:rPr>
          <w:rFonts w:hint="eastAsia"/>
          <w:sz w:val="30"/>
          <w:szCs w:val="30"/>
        </w:rPr>
        <w:t>万元，情节严重，被告人许秋华作为单位直接负责的主管人员，具体实施行贿行为，应承担刑事责任，被告人深圳市华阳贸易有限公司和被告人许秋华的行为构成单位行贿罪。公诉机关对被告人深圳市华阳贸易有限公司和被告人许秋华犯单位行贿罪的指控，事实清楚，证据确实、充分，应予以支持。被告人许秋华到案后如实供述自己的罪行，是坦白，依法可以从轻处罚。本案中，被告人深圳市华阳贸易有限公司、被告人许秋华的犯罪行为发生在</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年期间，依法应当适用</w:t>
      </w:r>
      <w:r>
        <w:rPr>
          <w:rFonts w:hint="eastAsia"/>
          <w:sz w:val="30"/>
          <w:szCs w:val="30"/>
        </w:rPr>
        <w:t>1997</w:t>
      </w:r>
      <w:r>
        <w:rPr>
          <w:rFonts w:hint="eastAsia"/>
          <w:sz w:val="30"/>
          <w:szCs w:val="30"/>
        </w:rPr>
        <w:t>年修订的《中华人民共和国刑法》第三百九十三条予以处罚，公诉机关适用法律不当。本案中，被告单位深圳市华阳贸易有限公司为了收取好处费，向国家工作人员行贿，收受和输送钱物都是通过单位账户，单位不构成介绍贿赂罪的犯罪主体。辩护人关于被告人许秋华的行为构成介绍贿赂的辩护意见不予采纳。依照</w:t>
      </w:r>
      <w:r>
        <w:rPr>
          <w:rFonts w:hint="eastAsia"/>
          <w:sz w:val="30"/>
          <w:szCs w:val="30"/>
        </w:rPr>
        <w:t>1997</w:t>
      </w:r>
      <w:r>
        <w:rPr>
          <w:rFonts w:hint="eastAsia"/>
          <w:sz w:val="30"/>
          <w:szCs w:val="30"/>
        </w:rPr>
        <w:t>年修订的《中华人民共和国刑法》第三百九十三条及《中华人民共和国刑法》第十二条、第三十条、第三十一条、第六十七条第三款、第六十四条之规定，判决如下：</w:t>
      </w:r>
    </w:p>
    <w:p w14:paraId="5CD9E608" w14:textId="77777777" w:rsidR="008B0008" w:rsidRDefault="008B0008">
      <w:pPr>
        <w:spacing w:line="500" w:lineRule="atLeast"/>
        <w:ind w:firstLine="600"/>
        <w:divId w:val="1490752703"/>
        <w:rPr>
          <w:rFonts w:hint="eastAsia"/>
          <w:sz w:val="30"/>
          <w:szCs w:val="30"/>
        </w:rPr>
      </w:pPr>
      <w:r>
        <w:rPr>
          <w:rFonts w:hint="eastAsia"/>
          <w:sz w:val="30"/>
          <w:szCs w:val="30"/>
        </w:rPr>
        <w:t>一、被告单位深圳市华阳贸易有限公司犯单位行贿罪，判处罚金人民币</w:t>
      </w:r>
      <w:r>
        <w:rPr>
          <w:rFonts w:hint="eastAsia"/>
          <w:sz w:val="30"/>
          <w:szCs w:val="30"/>
        </w:rPr>
        <w:t>500</w:t>
      </w:r>
      <w:r>
        <w:rPr>
          <w:rFonts w:hint="eastAsia"/>
          <w:sz w:val="30"/>
          <w:szCs w:val="30"/>
        </w:rPr>
        <w:t>万元。（罚金自本判决生效之日起一个月内缴纳）</w:t>
      </w:r>
    </w:p>
    <w:p w14:paraId="2E5AB39F" w14:textId="77777777" w:rsidR="008B0008" w:rsidRDefault="008B0008">
      <w:pPr>
        <w:spacing w:line="500" w:lineRule="atLeast"/>
        <w:ind w:firstLine="600"/>
        <w:divId w:val="1591965950"/>
        <w:rPr>
          <w:rFonts w:hint="eastAsia"/>
          <w:sz w:val="30"/>
          <w:szCs w:val="30"/>
        </w:rPr>
      </w:pPr>
      <w:r>
        <w:rPr>
          <w:rFonts w:hint="eastAsia"/>
          <w:sz w:val="30"/>
          <w:szCs w:val="30"/>
        </w:rPr>
        <w:t>二、被告人许秋华犯单位行贿罪，判处有期徒刑三年。（刑期自判决执行之日起计算。判决执行以前先行羁押的，羁押一日折抵刑期一日，被指定居所监视居住的，监视居住二日折抵刑期一日，即自</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日止）</w:t>
      </w:r>
    </w:p>
    <w:p w14:paraId="68A9B81F" w14:textId="77777777" w:rsidR="008B0008" w:rsidRDefault="008B0008">
      <w:pPr>
        <w:spacing w:line="500" w:lineRule="atLeast"/>
        <w:ind w:firstLine="600"/>
        <w:divId w:val="1474444119"/>
        <w:rPr>
          <w:rFonts w:hint="eastAsia"/>
          <w:sz w:val="30"/>
          <w:szCs w:val="30"/>
        </w:rPr>
      </w:pPr>
      <w:r>
        <w:rPr>
          <w:rFonts w:hint="eastAsia"/>
          <w:sz w:val="30"/>
          <w:szCs w:val="30"/>
        </w:rPr>
        <w:t>三、依法追缴被告人深圳市华阳贸易有限公司违法所得人民币</w:t>
      </w:r>
      <w:r>
        <w:rPr>
          <w:rFonts w:hint="eastAsia"/>
          <w:sz w:val="30"/>
          <w:szCs w:val="30"/>
        </w:rPr>
        <w:t>1600</w:t>
      </w:r>
      <w:r>
        <w:rPr>
          <w:rFonts w:hint="eastAsia"/>
          <w:sz w:val="30"/>
          <w:szCs w:val="30"/>
        </w:rPr>
        <w:t>万元，上缴国库。</w:t>
      </w:r>
    </w:p>
    <w:p w14:paraId="5209638A" w14:textId="77777777" w:rsidR="008B0008" w:rsidRDefault="008B0008">
      <w:pPr>
        <w:spacing w:line="500" w:lineRule="atLeast"/>
        <w:ind w:firstLine="600"/>
        <w:divId w:val="369720992"/>
        <w:rPr>
          <w:rFonts w:hint="eastAsia"/>
          <w:sz w:val="30"/>
          <w:szCs w:val="30"/>
        </w:rPr>
      </w:pPr>
      <w:r>
        <w:rPr>
          <w:rFonts w:hint="eastAsia"/>
          <w:sz w:val="30"/>
          <w:szCs w:val="30"/>
        </w:rPr>
        <w:t>如不服本判决，可于接到判决书的第二日起十日内，通过本院或者直接向广东省深圳市中级人民法院提起上诉。书面上诉的，应当提交上诉状正本一份、副本二份。</w:t>
      </w:r>
    </w:p>
    <w:p w14:paraId="4D3C7CA6" w14:textId="77777777" w:rsidR="008B0008" w:rsidRDefault="008B0008">
      <w:pPr>
        <w:spacing w:line="500" w:lineRule="atLeast"/>
        <w:jc w:val="right"/>
        <w:divId w:val="1885559666"/>
        <w:rPr>
          <w:rFonts w:hint="eastAsia"/>
          <w:sz w:val="30"/>
          <w:szCs w:val="30"/>
        </w:rPr>
      </w:pPr>
      <w:r>
        <w:rPr>
          <w:rFonts w:hint="eastAsia"/>
          <w:sz w:val="30"/>
          <w:szCs w:val="30"/>
        </w:rPr>
        <w:t>审　判　长　　彭峥嵘</w:t>
      </w:r>
    </w:p>
    <w:p w14:paraId="2486CC24" w14:textId="77777777" w:rsidR="008B0008" w:rsidRDefault="008B0008">
      <w:pPr>
        <w:spacing w:line="500" w:lineRule="atLeast"/>
        <w:jc w:val="right"/>
        <w:divId w:val="1196312861"/>
        <w:rPr>
          <w:rFonts w:hint="eastAsia"/>
          <w:sz w:val="30"/>
          <w:szCs w:val="30"/>
        </w:rPr>
      </w:pPr>
      <w:r>
        <w:rPr>
          <w:rFonts w:hint="eastAsia"/>
          <w:sz w:val="30"/>
          <w:szCs w:val="30"/>
        </w:rPr>
        <w:t>人民陪审员　　徐之望</w:t>
      </w:r>
    </w:p>
    <w:p w14:paraId="625240C4" w14:textId="77777777" w:rsidR="008B0008" w:rsidRDefault="008B0008">
      <w:pPr>
        <w:spacing w:line="500" w:lineRule="atLeast"/>
        <w:jc w:val="right"/>
        <w:divId w:val="41642691"/>
        <w:rPr>
          <w:rFonts w:hint="eastAsia"/>
          <w:sz w:val="30"/>
          <w:szCs w:val="30"/>
        </w:rPr>
      </w:pPr>
      <w:r>
        <w:rPr>
          <w:rFonts w:hint="eastAsia"/>
          <w:sz w:val="30"/>
          <w:szCs w:val="30"/>
        </w:rPr>
        <w:t>人民陪审员　　魏光亮</w:t>
      </w:r>
    </w:p>
    <w:p w14:paraId="088B882E" w14:textId="77777777" w:rsidR="008B0008" w:rsidRDefault="008B0008">
      <w:pPr>
        <w:spacing w:line="500" w:lineRule="atLeast"/>
        <w:jc w:val="right"/>
        <w:divId w:val="1866212004"/>
        <w:rPr>
          <w:rFonts w:hint="eastAsia"/>
          <w:sz w:val="30"/>
          <w:szCs w:val="30"/>
        </w:rPr>
      </w:pPr>
      <w:r>
        <w:rPr>
          <w:rFonts w:hint="eastAsia"/>
          <w:sz w:val="30"/>
          <w:szCs w:val="30"/>
        </w:rPr>
        <w:t>二〇一八年九月二十一日</w:t>
      </w:r>
    </w:p>
    <w:p w14:paraId="6BF4128B" w14:textId="77777777" w:rsidR="008B0008" w:rsidRDefault="008B0008">
      <w:pPr>
        <w:spacing w:line="500" w:lineRule="atLeast"/>
        <w:jc w:val="right"/>
        <w:divId w:val="1957522956"/>
        <w:rPr>
          <w:rFonts w:hint="eastAsia"/>
          <w:sz w:val="30"/>
          <w:szCs w:val="30"/>
        </w:rPr>
      </w:pPr>
      <w:r>
        <w:rPr>
          <w:rFonts w:hint="eastAsia"/>
          <w:sz w:val="30"/>
          <w:szCs w:val="30"/>
        </w:rPr>
        <w:t>书　记　员　　陈　芬</w:t>
      </w:r>
    </w:p>
    <w:p w14:paraId="0D78436E" w14:textId="77777777" w:rsidR="008B0008" w:rsidRDefault="008B0008">
      <w:pPr>
        <w:spacing w:line="500" w:lineRule="atLeast"/>
        <w:ind w:firstLine="600"/>
        <w:divId w:val="1741438752"/>
        <w:rPr>
          <w:rFonts w:hint="eastAsia"/>
          <w:sz w:val="30"/>
          <w:szCs w:val="30"/>
        </w:rPr>
      </w:pPr>
      <w:r>
        <w:rPr>
          <w:rFonts w:hint="eastAsia"/>
          <w:sz w:val="30"/>
          <w:szCs w:val="30"/>
        </w:rPr>
        <w:t>附相关法律条文：</w:t>
      </w:r>
    </w:p>
    <w:p w14:paraId="59BF79D9" w14:textId="77777777" w:rsidR="008B0008" w:rsidRDefault="008B0008">
      <w:pPr>
        <w:spacing w:line="500" w:lineRule="atLeast"/>
        <w:ind w:firstLine="600"/>
        <w:divId w:val="1518234212"/>
        <w:rPr>
          <w:rFonts w:hint="eastAsia"/>
          <w:sz w:val="30"/>
          <w:szCs w:val="30"/>
        </w:rPr>
      </w:pPr>
      <w:r>
        <w:rPr>
          <w:rFonts w:hint="eastAsia"/>
          <w:sz w:val="30"/>
          <w:szCs w:val="30"/>
        </w:rPr>
        <w:t>1997</w:t>
      </w:r>
      <w:r>
        <w:rPr>
          <w:rFonts w:hint="eastAsia"/>
          <w:sz w:val="30"/>
          <w:szCs w:val="30"/>
        </w:rPr>
        <w:t>年修订的《中华人民共和国刑法》</w:t>
      </w:r>
    </w:p>
    <w:p w14:paraId="21B25E17" w14:textId="77777777" w:rsidR="008B0008" w:rsidRDefault="008B0008">
      <w:pPr>
        <w:spacing w:line="500" w:lineRule="atLeast"/>
        <w:ind w:firstLine="600"/>
        <w:divId w:val="842820305"/>
        <w:rPr>
          <w:rFonts w:hint="eastAsia"/>
          <w:sz w:val="30"/>
          <w:szCs w:val="30"/>
        </w:rPr>
      </w:pPr>
      <w:r>
        <w:rPr>
          <w:rFonts w:hint="eastAsia"/>
          <w:sz w:val="30"/>
          <w:szCs w:val="30"/>
        </w:rPr>
        <w:t>第三百九十三条单位为谋取不正当利益而行贿，或者违反国家规定，给予国家工作人员以回扣、手续费，情节严重的，对单位判处罚金，并对其直接负责的主管人员和其他直接责任人员，处五年以下有期徒刑或者拘役。因行贿取得的违法所得归个人所有的，依照本法第三百八十九条、第三百九十条的规定定罪处罚。</w:t>
      </w:r>
    </w:p>
    <w:p w14:paraId="52D04D2E" w14:textId="77777777" w:rsidR="008B0008" w:rsidRDefault="008B0008">
      <w:pPr>
        <w:spacing w:line="500" w:lineRule="atLeast"/>
        <w:ind w:firstLine="600"/>
        <w:divId w:val="1978535937"/>
        <w:rPr>
          <w:rFonts w:hint="eastAsia"/>
          <w:sz w:val="30"/>
          <w:szCs w:val="30"/>
        </w:rPr>
      </w:pPr>
      <w:r>
        <w:rPr>
          <w:rFonts w:hint="eastAsia"/>
          <w:sz w:val="30"/>
          <w:szCs w:val="30"/>
        </w:rPr>
        <w:t>《中华人民共和国刑法》</w:t>
      </w:r>
    </w:p>
    <w:p w14:paraId="1C2DB9BA" w14:textId="77777777" w:rsidR="008B0008" w:rsidRDefault="008B0008">
      <w:pPr>
        <w:spacing w:line="500" w:lineRule="atLeast"/>
        <w:ind w:firstLine="600"/>
        <w:divId w:val="73555518"/>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罚较轻的，适用本法。</w:t>
      </w:r>
    </w:p>
    <w:p w14:paraId="213ACA25" w14:textId="77777777" w:rsidR="008B0008" w:rsidRDefault="008B0008">
      <w:pPr>
        <w:spacing w:line="500" w:lineRule="atLeast"/>
        <w:ind w:firstLine="600"/>
        <w:divId w:val="266237442"/>
        <w:rPr>
          <w:rFonts w:hint="eastAsia"/>
          <w:sz w:val="30"/>
          <w:szCs w:val="30"/>
        </w:rPr>
      </w:pPr>
      <w:r>
        <w:rPr>
          <w:rFonts w:hint="eastAsia"/>
          <w:sz w:val="30"/>
          <w:szCs w:val="30"/>
        </w:rPr>
        <w:t>本法施行以前，依照当时的法律已经作出的生效判决、继续有效。</w:t>
      </w:r>
    </w:p>
    <w:p w14:paraId="6769C268" w14:textId="77777777" w:rsidR="008B0008" w:rsidRDefault="008B0008">
      <w:pPr>
        <w:spacing w:line="500" w:lineRule="atLeast"/>
        <w:ind w:firstLine="600"/>
        <w:divId w:val="1753310252"/>
        <w:rPr>
          <w:rFonts w:hint="eastAsia"/>
          <w:sz w:val="30"/>
          <w:szCs w:val="30"/>
        </w:rPr>
      </w:pPr>
      <w:r>
        <w:rPr>
          <w:rFonts w:hint="eastAsia"/>
          <w:sz w:val="30"/>
          <w:szCs w:val="30"/>
        </w:rPr>
        <w:t>第三十条公司、企业、事业单位、机关、团体实施的危害社会的行为，法律规定为单位犯罪的，应当负刑事责任。</w:t>
      </w:r>
    </w:p>
    <w:p w14:paraId="5F540F3C" w14:textId="77777777" w:rsidR="008B0008" w:rsidRDefault="008B0008">
      <w:pPr>
        <w:spacing w:line="500" w:lineRule="atLeast"/>
        <w:ind w:firstLine="600"/>
        <w:divId w:val="133186902"/>
        <w:rPr>
          <w:rFonts w:hint="eastAsia"/>
          <w:sz w:val="30"/>
          <w:szCs w:val="30"/>
        </w:rPr>
      </w:pPr>
      <w:r>
        <w:rPr>
          <w:rFonts w:hint="eastAsia"/>
          <w:sz w:val="30"/>
          <w:szCs w:val="30"/>
        </w:rPr>
        <w:t>第三十一条单位犯罪的，对单位判处罚金，并对其直接负责的主管人员和其他直接责任人员判处刑罚。本法分则和其他法律另有规定的，依照规定。</w:t>
      </w:r>
    </w:p>
    <w:p w14:paraId="36D94983" w14:textId="77777777" w:rsidR="008B0008" w:rsidRDefault="008B0008">
      <w:pPr>
        <w:spacing w:line="500" w:lineRule="atLeast"/>
        <w:ind w:firstLine="600"/>
        <w:divId w:val="82146045"/>
        <w:rPr>
          <w:rFonts w:hint="eastAsia"/>
          <w:sz w:val="30"/>
          <w:szCs w:val="30"/>
        </w:rPr>
      </w:pPr>
      <w:r>
        <w:rPr>
          <w:rFonts w:hint="eastAsia"/>
          <w:sz w:val="30"/>
          <w:szCs w:val="30"/>
        </w:rPr>
        <w:t>第六十七条第三款犯罪嫌疑人虽不具有前两款规定的自首情节，但是如实供述自己罪行的，可以从轻处罚；因其如实供述自己罪行，避免特别严重后果发生的，可以减轻处罚。</w:t>
      </w:r>
    </w:p>
    <w:p w14:paraId="48E602D4" w14:textId="77777777" w:rsidR="008B0008" w:rsidRDefault="008B0008">
      <w:pPr>
        <w:spacing w:line="500" w:lineRule="atLeast"/>
        <w:ind w:firstLine="600"/>
        <w:divId w:val="192888835"/>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3B07497F" w14:textId="77777777" w:rsidR="008B0008" w:rsidRDefault="008B0008">
      <w:pPr>
        <w:spacing w:line="500" w:lineRule="atLeast"/>
        <w:ind w:firstLine="600"/>
        <w:divId w:val="1311515003"/>
        <w:rPr>
          <w:rFonts w:hint="eastAsia"/>
          <w:sz w:val="30"/>
          <w:szCs w:val="30"/>
        </w:rPr>
      </w:pPr>
      <w:r>
        <w:rPr>
          <w:rFonts w:hint="eastAsia"/>
          <w:sz w:val="30"/>
          <w:szCs w:val="30"/>
        </w:rPr>
        <w:t>《中华人民共和国刑事诉讼法》</w:t>
      </w:r>
    </w:p>
    <w:p w14:paraId="219B55BF" w14:textId="77777777" w:rsidR="008B0008" w:rsidRDefault="008B0008">
      <w:pPr>
        <w:spacing w:line="500" w:lineRule="atLeast"/>
        <w:ind w:firstLine="600"/>
        <w:divId w:val="1829321958"/>
        <w:rPr>
          <w:rFonts w:hint="eastAsia"/>
          <w:sz w:val="30"/>
          <w:szCs w:val="30"/>
        </w:rPr>
      </w:pPr>
      <w:r>
        <w:rPr>
          <w:rFonts w:hint="eastAsia"/>
          <w:sz w:val="30"/>
          <w:szCs w:val="30"/>
        </w:rPr>
        <w:t>第七十四条指定居所监视居住的期限应当折抵刑期。被判处管制的，监视居住一日折抵刑期一日；被判处拘役、有期徒刑的，监视居住二日折抵刑期一日。</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E89322" w14:textId="77777777" w:rsidR="008B0008" w:rsidRDefault="008B0008" w:rsidP="008B0008">
      <w:pPr>
        <w:rPr>
          <w:rFonts w:hint="eastAsia"/>
        </w:rPr>
      </w:pPr>
      <w:r>
        <w:separator/>
      </w:r>
    </w:p>
  </w:endnote>
  <w:endnote w:type="continuationSeparator" w:id="0">
    <w:p w14:paraId="5F1D0226" w14:textId="77777777" w:rsidR="008B0008" w:rsidRDefault="008B0008" w:rsidP="008B000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21D650" w14:textId="77777777" w:rsidR="008B0008" w:rsidRDefault="008B0008" w:rsidP="008B0008">
      <w:pPr>
        <w:rPr>
          <w:rFonts w:hint="eastAsia"/>
        </w:rPr>
      </w:pPr>
      <w:r>
        <w:separator/>
      </w:r>
    </w:p>
  </w:footnote>
  <w:footnote w:type="continuationSeparator" w:id="0">
    <w:p w14:paraId="6E6077EE" w14:textId="77777777" w:rsidR="008B0008" w:rsidRDefault="008B0008" w:rsidP="008B000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B0008"/>
    <w:rsid w:val="008B0008"/>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FC79FC0"/>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B0008"/>
    <w:pPr>
      <w:tabs>
        <w:tab w:val="center" w:pos="4153"/>
        <w:tab w:val="right" w:pos="8306"/>
      </w:tabs>
      <w:snapToGrid w:val="0"/>
      <w:jc w:val="center"/>
    </w:pPr>
    <w:rPr>
      <w:sz w:val="18"/>
      <w:szCs w:val="18"/>
    </w:rPr>
  </w:style>
  <w:style w:type="character" w:customStyle="1" w:styleId="a4">
    <w:name w:val="页眉 字符"/>
    <w:basedOn w:val="a0"/>
    <w:link w:val="a3"/>
    <w:uiPriority w:val="99"/>
    <w:rsid w:val="008B0008"/>
    <w:rPr>
      <w:rFonts w:ascii="宋体" w:eastAsia="宋体" w:hAnsi="宋体" w:cs="宋体"/>
      <w:sz w:val="18"/>
      <w:szCs w:val="18"/>
    </w:rPr>
  </w:style>
  <w:style w:type="paragraph" w:styleId="a5">
    <w:name w:val="footer"/>
    <w:basedOn w:val="a"/>
    <w:link w:val="a6"/>
    <w:uiPriority w:val="99"/>
    <w:unhideWhenUsed/>
    <w:rsid w:val="008B0008"/>
    <w:pPr>
      <w:tabs>
        <w:tab w:val="center" w:pos="4153"/>
        <w:tab w:val="right" w:pos="8306"/>
      </w:tabs>
      <w:snapToGrid w:val="0"/>
    </w:pPr>
    <w:rPr>
      <w:sz w:val="18"/>
      <w:szCs w:val="18"/>
    </w:rPr>
  </w:style>
  <w:style w:type="character" w:customStyle="1" w:styleId="a6">
    <w:name w:val="页脚 字符"/>
    <w:basedOn w:val="a0"/>
    <w:link w:val="a5"/>
    <w:uiPriority w:val="99"/>
    <w:rsid w:val="008B000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642691">
      <w:marLeft w:val="0"/>
      <w:marRight w:val="720"/>
      <w:marTop w:val="10"/>
      <w:marBottom w:val="10"/>
      <w:divBdr>
        <w:top w:val="none" w:sz="0" w:space="0" w:color="auto"/>
        <w:left w:val="none" w:sz="0" w:space="0" w:color="auto"/>
        <w:bottom w:val="none" w:sz="0" w:space="0" w:color="auto"/>
        <w:right w:val="none" w:sz="0" w:space="0" w:color="auto"/>
      </w:divBdr>
    </w:div>
    <w:div w:id="73555518">
      <w:marLeft w:val="0"/>
      <w:marRight w:val="0"/>
      <w:marTop w:val="10"/>
      <w:marBottom w:val="10"/>
      <w:divBdr>
        <w:top w:val="none" w:sz="0" w:space="0" w:color="auto"/>
        <w:left w:val="none" w:sz="0" w:space="0" w:color="auto"/>
        <w:bottom w:val="none" w:sz="0" w:space="0" w:color="auto"/>
        <w:right w:val="none" w:sz="0" w:space="0" w:color="auto"/>
      </w:divBdr>
    </w:div>
    <w:div w:id="82146045">
      <w:marLeft w:val="0"/>
      <w:marRight w:val="0"/>
      <w:marTop w:val="10"/>
      <w:marBottom w:val="10"/>
      <w:divBdr>
        <w:top w:val="none" w:sz="0" w:space="0" w:color="auto"/>
        <w:left w:val="none" w:sz="0" w:space="0" w:color="auto"/>
        <w:bottom w:val="none" w:sz="0" w:space="0" w:color="auto"/>
        <w:right w:val="none" w:sz="0" w:space="0" w:color="auto"/>
      </w:divBdr>
    </w:div>
    <w:div w:id="133186902">
      <w:marLeft w:val="0"/>
      <w:marRight w:val="0"/>
      <w:marTop w:val="10"/>
      <w:marBottom w:val="10"/>
      <w:divBdr>
        <w:top w:val="none" w:sz="0" w:space="0" w:color="auto"/>
        <w:left w:val="none" w:sz="0" w:space="0" w:color="auto"/>
        <w:bottom w:val="none" w:sz="0" w:space="0" w:color="auto"/>
        <w:right w:val="none" w:sz="0" w:space="0" w:color="auto"/>
      </w:divBdr>
    </w:div>
    <w:div w:id="141630144">
      <w:marLeft w:val="0"/>
      <w:marRight w:val="0"/>
      <w:marTop w:val="10"/>
      <w:marBottom w:val="10"/>
      <w:divBdr>
        <w:top w:val="none" w:sz="0" w:space="0" w:color="auto"/>
        <w:left w:val="none" w:sz="0" w:space="0" w:color="auto"/>
        <w:bottom w:val="none" w:sz="0" w:space="0" w:color="auto"/>
        <w:right w:val="none" w:sz="0" w:space="0" w:color="auto"/>
      </w:divBdr>
    </w:div>
    <w:div w:id="192888835">
      <w:marLeft w:val="0"/>
      <w:marRight w:val="0"/>
      <w:marTop w:val="10"/>
      <w:marBottom w:val="10"/>
      <w:divBdr>
        <w:top w:val="none" w:sz="0" w:space="0" w:color="auto"/>
        <w:left w:val="none" w:sz="0" w:space="0" w:color="auto"/>
        <w:bottom w:val="none" w:sz="0" w:space="0" w:color="auto"/>
        <w:right w:val="none" w:sz="0" w:space="0" w:color="auto"/>
      </w:divBdr>
    </w:div>
    <w:div w:id="243228752">
      <w:marLeft w:val="0"/>
      <w:marRight w:val="0"/>
      <w:marTop w:val="10"/>
      <w:marBottom w:val="10"/>
      <w:divBdr>
        <w:top w:val="none" w:sz="0" w:space="0" w:color="auto"/>
        <w:left w:val="none" w:sz="0" w:space="0" w:color="auto"/>
        <w:bottom w:val="none" w:sz="0" w:space="0" w:color="auto"/>
        <w:right w:val="none" w:sz="0" w:space="0" w:color="auto"/>
      </w:divBdr>
    </w:div>
    <w:div w:id="255095067">
      <w:marLeft w:val="0"/>
      <w:marRight w:val="0"/>
      <w:marTop w:val="10"/>
      <w:marBottom w:val="10"/>
      <w:divBdr>
        <w:top w:val="none" w:sz="0" w:space="0" w:color="auto"/>
        <w:left w:val="none" w:sz="0" w:space="0" w:color="auto"/>
        <w:bottom w:val="none" w:sz="0" w:space="0" w:color="auto"/>
        <w:right w:val="none" w:sz="0" w:space="0" w:color="auto"/>
      </w:divBdr>
    </w:div>
    <w:div w:id="266237442">
      <w:marLeft w:val="0"/>
      <w:marRight w:val="0"/>
      <w:marTop w:val="10"/>
      <w:marBottom w:val="10"/>
      <w:divBdr>
        <w:top w:val="none" w:sz="0" w:space="0" w:color="auto"/>
        <w:left w:val="none" w:sz="0" w:space="0" w:color="auto"/>
        <w:bottom w:val="none" w:sz="0" w:space="0" w:color="auto"/>
        <w:right w:val="none" w:sz="0" w:space="0" w:color="auto"/>
      </w:divBdr>
    </w:div>
    <w:div w:id="312295902">
      <w:marLeft w:val="0"/>
      <w:marRight w:val="0"/>
      <w:marTop w:val="10"/>
      <w:marBottom w:val="10"/>
      <w:divBdr>
        <w:top w:val="none" w:sz="0" w:space="0" w:color="auto"/>
        <w:left w:val="none" w:sz="0" w:space="0" w:color="auto"/>
        <w:bottom w:val="none" w:sz="0" w:space="0" w:color="auto"/>
        <w:right w:val="none" w:sz="0" w:space="0" w:color="auto"/>
      </w:divBdr>
    </w:div>
    <w:div w:id="369720992">
      <w:marLeft w:val="0"/>
      <w:marRight w:val="0"/>
      <w:marTop w:val="10"/>
      <w:marBottom w:val="10"/>
      <w:divBdr>
        <w:top w:val="none" w:sz="0" w:space="0" w:color="auto"/>
        <w:left w:val="none" w:sz="0" w:space="0" w:color="auto"/>
        <w:bottom w:val="none" w:sz="0" w:space="0" w:color="auto"/>
        <w:right w:val="none" w:sz="0" w:space="0" w:color="auto"/>
      </w:divBdr>
    </w:div>
    <w:div w:id="430591367">
      <w:marLeft w:val="0"/>
      <w:marRight w:val="0"/>
      <w:marTop w:val="10"/>
      <w:marBottom w:val="10"/>
      <w:divBdr>
        <w:top w:val="none" w:sz="0" w:space="0" w:color="auto"/>
        <w:left w:val="none" w:sz="0" w:space="0" w:color="auto"/>
        <w:bottom w:val="none" w:sz="0" w:space="0" w:color="auto"/>
        <w:right w:val="none" w:sz="0" w:space="0" w:color="auto"/>
      </w:divBdr>
    </w:div>
    <w:div w:id="462694404">
      <w:marLeft w:val="0"/>
      <w:marRight w:val="0"/>
      <w:marTop w:val="10"/>
      <w:marBottom w:val="10"/>
      <w:divBdr>
        <w:top w:val="none" w:sz="0" w:space="0" w:color="auto"/>
        <w:left w:val="none" w:sz="0" w:space="0" w:color="auto"/>
        <w:bottom w:val="none" w:sz="0" w:space="0" w:color="auto"/>
        <w:right w:val="none" w:sz="0" w:space="0" w:color="auto"/>
      </w:divBdr>
    </w:div>
    <w:div w:id="605885566">
      <w:marLeft w:val="0"/>
      <w:marRight w:val="0"/>
      <w:marTop w:val="10"/>
      <w:marBottom w:val="10"/>
      <w:divBdr>
        <w:top w:val="none" w:sz="0" w:space="0" w:color="auto"/>
        <w:left w:val="none" w:sz="0" w:space="0" w:color="auto"/>
        <w:bottom w:val="none" w:sz="0" w:space="0" w:color="auto"/>
        <w:right w:val="none" w:sz="0" w:space="0" w:color="auto"/>
      </w:divBdr>
    </w:div>
    <w:div w:id="615454690">
      <w:marLeft w:val="0"/>
      <w:marRight w:val="0"/>
      <w:marTop w:val="10"/>
      <w:marBottom w:val="10"/>
      <w:divBdr>
        <w:top w:val="none" w:sz="0" w:space="0" w:color="auto"/>
        <w:left w:val="none" w:sz="0" w:space="0" w:color="auto"/>
        <w:bottom w:val="none" w:sz="0" w:space="0" w:color="auto"/>
        <w:right w:val="none" w:sz="0" w:space="0" w:color="auto"/>
      </w:divBdr>
    </w:div>
    <w:div w:id="816846358">
      <w:marLeft w:val="0"/>
      <w:marRight w:val="0"/>
      <w:marTop w:val="10"/>
      <w:marBottom w:val="10"/>
      <w:divBdr>
        <w:top w:val="none" w:sz="0" w:space="0" w:color="auto"/>
        <w:left w:val="none" w:sz="0" w:space="0" w:color="auto"/>
        <w:bottom w:val="none" w:sz="0" w:space="0" w:color="auto"/>
        <w:right w:val="none" w:sz="0" w:space="0" w:color="auto"/>
      </w:divBdr>
    </w:div>
    <w:div w:id="842820305">
      <w:marLeft w:val="0"/>
      <w:marRight w:val="0"/>
      <w:marTop w:val="10"/>
      <w:marBottom w:val="10"/>
      <w:divBdr>
        <w:top w:val="none" w:sz="0" w:space="0" w:color="auto"/>
        <w:left w:val="none" w:sz="0" w:space="0" w:color="auto"/>
        <w:bottom w:val="none" w:sz="0" w:space="0" w:color="auto"/>
        <w:right w:val="none" w:sz="0" w:space="0" w:color="auto"/>
      </w:divBdr>
    </w:div>
    <w:div w:id="889878194">
      <w:marLeft w:val="0"/>
      <w:marRight w:val="0"/>
      <w:marTop w:val="10"/>
      <w:marBottom w:val="10"/>
      <w:divBdr>
        <w:top w:val="none" w:sz="0" w:space="0" w:color="auto"/>
        <w:left w:val="none" w:sz="0" w:space="0" w:color="auto"/>
        <w:bottom w:val="none" w:sz="0" w:space="0" w:color="auto"/>
        <w:right w:val="none" w:sz="0" w:space="0" w:color="auto"/>
      </w:divBdr>
    </w:div>
    <w:div w:id="933977690">
      <w:marLeft w:val="0"/>
      <w:marRight w:val="0"/>
      <w:marTop w:val="10"/>
      <w:marBottom w:val="10"/>
      <w:divBdr>
        <w:top w:val="none" w:sz="0" w:space="0" w:color="auto"/>
        <w:left w:val="none" w:sz="0" w:space="0" w:color="auto"/>
        <w:bottom w:val="none" w:sz="0" w:space="0" w:color="auto"/>
        <w:right w:val="none" w:sz="0" w:space="0" w:color="auto"/>
      </w:divBdr>
    </w:div>
    <w:div w:id="1077871180">
      <w:marLeft w:val="0"/>
      <w:marRight w:val="0"/>
      <w:marTop w:val="10"/>
      <w:marBottom w:val="10"/>
      <w:divBdr>
        <w:top w:val="none" w:sz="0" w:space="0" w:color="auto"/>
        <w:left w:val="none" w:sz="0" w:space="0" w:color="auto"/>
        <w:bottom w:val="none" w:sz="0" w:space="0" w:color="auto"/>
        <w:right w:val="none" w:sz="0" w:space="0" w:color="auto"/>
      </w:divBdr>
    </w:div>
    <w:div w:id="1179275413">
      <w:marLeft w:val="0"/>
      <w:marRight w:val="0"/>
      <w:marTop w:val="10"/>
      <w:marBottom w:val="10"/>
      <w:divBdr>
        <w:top w:val="none" w:sz="0" w:space="0" w:color="auto"/>
        <w:left w:val="none" w:sz="0" w:space="0" w:color="auto"/>
        <w:bottom w:val="none" w:sz="0" w:space="0" w:color="auto"/>
        <w:right w:val="none" w:sz="0" w:space="0" w:color="auto"/>
      </w:divBdr>
    </w:div>
    <w:div w:id="1190995274">
      <w:marLeft w:val="0"/>
      <w:marRight w:val="0"/>
      <w:marTop w:val="10"/>
      <w:marBottom w:val="10"/>
      <w:divBdr>
        <w:top w:val="none" w:sz="0" w:space="0" w:color="auto"/>
        <w:left w:val="none" w:sz="0" w:space="0" w:color="auto"/>
        <w:bottom w:val="none" w:sz="0" w:space="0" w:color="auto"/>
        <w:right w:val="none" w:sz="0" w:space="0" w:color="auto"/>
      </w:divBdr>
    </w:div>
    <w:div w:id="1196312861">
      <w:marLeft w:val="0"/>
      <w:marRight w:val="720"/>
      <w:marTop w:val="10"/>
      <w:marBottom w:val="10"/>
      <w:divBdr>
        <w:top w:val="none" w:sz="0" w:space="0" w:color="auto"/>
        <w:left w:val="none" w:sz="0" w:space="0" w:color="auto"/>
        <w:bottom w:val="none" w:sz="0" w:space="0" w:color="auto"/>
        <w:right w:val="none" w:sz="0" w:space="0" w:color="auto"/>
      </w:divBdr>
    </w:div>
    <w:div w:id="1200817104">
      <w:marLeft w:val="0"/>
      <w:marRight w:val="0"/>
      <w:marTop w:val="10"/>
      <w:marBottom w:val="10"/>
      <w:divBdr>
        <w:top w:val="none" w:sz="0" w:space="0" w:color="auto"/>
        <w:left w:val="none" w:sz="0" w:space="0" w:color="auto"/>
        <w:bottom w:val="none" w:sz="0" w:space="0" w:color="auto"/>
        <w:right w:val="none" w:sz="0" w:space="0" w:color="auto"/>
      </w:divBdr>
    </w:div>
    <w:div w:id="1311515003">
      <w:marLeft w:val="0"/>
      <w:marRight w:val="0"/>
      <w:marTop w:val="10"/>
      <w:marBottom w:val="10"/>
      <w:divBdr>
        <w:top w:val="none" w:sz="0" w:space="0" w:color="auto"/>
        <w:left w:val="none" w:sz="0" w:space="0" w:color="auto"/>
        <w:bottom w:val="none" w:sz="0" w:space="0" w:color="auto"/>
        <w:right w:val="none" w:sz="0" w:space="0" w:color="auto"/>
      </w:divBdr>
    </w:div>
    <w:div w:id="1330911895">
      <w:marLeft w:val="0"/>
      <w:marRight w:val="0"/>
      <w:marTop w:val="10"/>
      <w:marBottom w:val="10"/>
      <w:divBdr>
        <w:top w:val="none" w:sz="0" w:space="0" w:color="auto"/>
        <w:left w:val="none" w:sz="0" w:space="0" w:color="auto"/>
        <w:bottom w:val="none" w:sz="0" w:space="0" w:color="auto"/>
        <w:right w:val="none" w:sz="0" w:space="0" w:color="auto"/>
      </w:divBdr>
    </w:div>
    <w:div w:id="1474444119">
      <w:marLeft w:val="0"/>
      <w:marRight w:val="0"/>
      <w:marTop w:val="10"/>
      <w:marBottom w:val="10"/>
      <w:divBdr>
        <w:top w:val="none" w:sz="0" w:space="0" w:color="auto"/>
        <w:left w:val="none" w:sz="0" w:space="0" w:color="auto"/>
        <w:bottom w:val="none" w:sz="0" w:space="0" w:color="auto"/>
        <w:right w:val="none" w:sz="0" w:space="0" w:color="auto"/>
      </w:divBdr>
    </w:div>
    <w:div w:id="1490752703">
      <w:marLeft w:val="0"/>
      <w:marRight w:val="0"/>
      <w:marTop w:val="10"/>
      <w:marBottom w:val="10"/>
      <w:divBdr>
        <w:top w:val="none" w:sz="0" w:space="0" w:color="auto"/>
        <w:left w:val="none" w:sz="0" w:space="0" w:color="auto"/>
        <w:bottom w:val="none" w:sz="0" w:space="0" w:color="auto"/>
        <w:right w:val="none" w:sz="0" w:space="0" w:color="auto"/>
      </w:divBdr>
    </w:div>
    <w:div w:id="1518234212">
      <w:marLeft w:val="0"/>
      <w:marRight w:val="0"/>
      <w:marTop w:val="10"/>
      <w:marBottom w:val="10"/>
      <w:divBdr>
        <w:top w:val="none" w:sz="0" w:space="0" w:color="auto"/>
        <w:left w:val="none" w:sz="0" w:space="0" w:color="auto"/>
        <w:bottom w:val="none" w:sz="0" w:space="0" w:color="auto"/>
        <w:right w:val="none" w:sz="0" w:space="0" w:color="auto"/>
      </w:divBdr>
    </w:div>
    <w:div w:id="1591965950">
      <w:marLeft w:val="0"/>
      <w:marRight w:val="0"/>
      <w:marTop w:val="10"/>
      <w:marBottom w:val="10"/>
      <w:divBdr>
        <w:top w:val="none" w:sz="0" w:space="0" w:color="auto"/>
        <w:left w:val="none" w:sz="0" w:space="0" w:color="auto"/>
        <w:bottom w:val="none" w:sz="0" w:space="0" w:color="auto"/>
        <w:right w:val="none" w:sz="0" w:space="0" w:color="auto"/>
      </w:divBdr>
    </w:div>
    <w:div w:id="1676153293">
      <w:marLeft w:val="0"/>
      <w:marRight w:val="0"/>
      <w:marTop w:val="10"/>
      <w:marBottom w:val="10"/>
      <w:divBdr>
        <w:top w:val="none" w:sz="0" w:space="0" w:color="auto"/>
        <w:left w:val="none" w:sz="0" w:space="0" w:color="auto"/>
        <w:bottom w:val="none" w:sz="0" w:space="0" w:color="auto"/>
        <w:right w:val="none" w:sz="0" w:space="0" w:color="auto"/>
      </w:divBdr>
    </w:div>
    <w:div w:id="1727799238">
      <w:marLeft w:val="0"/>
      <w:marRight w:val="0"/>
      <w:marTop w:val="10"/>
      <w:marBottom w:val="10"/>
      <w:divBdr>
        <w:top w:val="none" w:sz="0" w:space="0" w:color="auto"/>
        <w:left w:val="none" w:sz="0" w:space="0" w:color="auto"/>
        <w:bottom w:val="none" w:sz="0" w:space="0" w:color="auto"/>
        <w:right w:val="none" w:sz="0" w:space="0" w:color="auto"/>
      </w:divBdr>
    </w:div>
    <w:div w:id="1741438752">
      <w:marLeft w:val="0"/>
      <w:marRight w:val="0"/>
      <w:marTop w:val="10"/>
      <w:marBottom w:val="10"/>
      <w:divBdr>
        <w:top w:val="none" w:sz="0" w:space="0" w:color="auto"/>
        <w:left w:val="none" w:sz="0" w:space="0" w:color="auto"/>
        <w:bottom w:val="none" w:sz="0" w:space="0" w:color="auto"/>
        <w:right w:val="none" w:sz="0" w:space="0" w:color="auto"/>
      </w:divBdr>
    </w:div>
    <w:div w:id="1753310252">
      <w:marLeft w:val="0"/>
      <w:marRight w:val="0"/>
      <w:marTop w:val="10"/>
      <w:marBottom w:val="10"/>
      <w:divBdr>
        <w:top w:val="none" w:sz="0" w:space="0" w:color="auto"/>
        <w:left w:val="none" w:sz="0" w:space="0" w:color="auto"/>
        <w:bottom w:val="none" w:sz="0" w:space="0" w:color="auto"/>
        <w:right w:val="none" w:sz="0" w:space="0" w:color="auto"/>
      </w:divBdr>
    </w:div>
    <w:div w:id="1829321958">
      <w:marLeft w:val="0"/>
      <w:marRight w:val="0"/>
      <w:marTop w:val="10"/>
      <w:marBottom w:val="10"/>
      <w:divBdr>
        <w:top w:val="none" w:sz="0" w:space="0" w:color="auto"/>
        <w:left w:val="none" w:sz="0" w:space="0" w:color="auto"/>
        <w:bottom w:val="none" w:sz="0" w:space="0" w:color="auto"/>
        <w:right w:val="none" w:sz="0" w:space="0" w:color="auto"/>
      </w:divBdr>
    </w:div>
    <w:div w:id="1866212004">
      <w:marLeft w:val="0"/>
      <w:marRight w:val="720"/>
      <w:marTop w:val="10"/>
      <w:marBottom w:val="10"/>
      <w:divBdr>
        <w:top w:val="none" w:sz="0" w:space="0" w:color="auto"/>
        <w:left w:val="none" w:sz="0" w:space="0" w:color="auto"/>
        <w:bottom w:val="none" w:sz="0" w:space="0" w:color="auto"/>
        <w:right w:val="none" w:sz="0" w:space="0" w:color="auto"/>
      </w:divBdr>
    </w:div>
    <w:div w:id="1885559666">
      <w:marLeft w:val="0"/>
      <w:marRight w:val="720"/>
      <w:marTop w:val="10"/>
      <w:marBottom w:val="10"/>
      <w:divBdr>
        <w:top w:val="none" w:sz="0" w:space="0" w:color="auto"/>
        <w:left w:val="none" w:sz="0" w:space="0" w:color="auto"/>
        <w:bottom w:val="none" w:sz="0" w:space="0" w:color="auto"/>
        <w:right w:val="none" w:sz="0" w:space="0" w:color="auto"/>
      </w:divBdr>
    </w:div>
    <w:div w:id="1957522956">
      <w:marLeft w:val="0"/>
      <w:marRight w:val="720"/>
      <w:marTop w:val="10"/>
      <w:marBottom w:val="10"/>
      <w:divBdr>
        <w:top w:val="none" w:sz="0" w:space="0" w:color="auto"/>
        <w:left w:val="none" w:sz="0" w:space="0" w:color="auto"/>
        <w:bottom w:val="none" w:sz="0" w:space="0" w:color="auto"/>
        <w:right w:val="none" w:sz="0" w:space="0" w:color="auto"/>
      </w:divBdr>
    </w:div>
    <w:div w:id="197853593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695</Words>
  <Characters>3968</Characters>
  <Application>Microsoft Office Word</Application>
  <DocSecurity>0</DocSecurity>
  <Lines>33</Lines>
  <Paragraphs>9</Paragraphs>
  <ScaleCrop>false</ScaleCrop>
  <Company/>
  <LinksUpToDate>false</LinksUpToDate>
  <CharactersWithSpaces>4654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2025-04-30T09:31:00Z</dcterms:created>
  <dcterms:modified xsi:type="dcterms:W3CDTF">2025-04-30T09:31:00Z</dcterms:modified>
</cp:coreProperties>
</file>