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B605" w14:textId="77777777" w:rsidR="00646BEC" w:rsidRDefault="00646BEC">
      <w:pPr>
        <w:spacing w:line="500" w:lineRule="atLeast"/>
        <w:ind w:firstLine="600"/>
        <w:divId w:val="1794247463"/>
        <w:rPr>
          <w:sz w:val="30"/>
          <w:szCs w:val="30"/>
        </w:rPr>
      </w:pPr>
      <w:r>
        <w:rPr>
          <w:rFonts w:hint="eastAsia"/>
          <w:sz w:val="30"/>
          <w:szCs w:val="30"/>
        </w:rPr>
        <w:t> </w:t>
      </w:r>
    </w:p>
    <w:p w14:paraId="233FE690" w14:textId="77777777" w:rsidR="00646BEC" w:rsidRDefault="00646BEC">
      <w:pPr>
        <w:spacing w:line="500" w:lineRule="atLeast"/>
        <w:jc w:val="center"/>
        <w:divId w:val="1356886205"/>
        <w:rPr>
          <w:rFonts w:ascii="黑体" w:eastAsia="黑体" w:hAnsi="黑体" w:hint="eastAsia"/>
          <w:sz w:val="36"/>
          <w:szCs w:val="36"/>
        </w:rPr>
      </w:pPr>
      <w:r>
        <w:rPr>
          <w:rFonts w:ascii="黑体" w:eastAsia="黑体" w:hAnsi="黑体" w:hint="eastAsia"/>
          <w:sz w:val="36"/>
          <w:szCs w:val="36"/>
        </w:rPr>
        <w:t>广东省深圳市宝安区人民法院</w:t>
      </w:r>
    </w:p>
    <w:p w14:paraId="657CE8D1" w14:textId="77777777" w:rsidR="00646BEC" w:rsidRDefault="00646BEC">
      <w:pPr>
        <w:spacing w:line="500" w:lineRule="atLeast"/>
        <w:jc w:val="center"/>
        <w:divId w:val="10488394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FC9736" w14:textId="77777777" w:rsidR="00646BEC" w:rsidRDefault="00646BEC">
      <w:pPr>
        <w:spacing w:line="500" w:lineRule="atLeast"/>
        <w:jc w:val="right"/>
        <w:divId w:val="307589068"/>
        <w:rPr>
          <w:rFonts w:hint="eastAsia"/>
          <w:sz w:val="30"/>
          <w:szCs w:val="30"/>
        </w:rPr>
      </w:pP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4424</w:t>
      </w:r>
      <w:r>
        <w:rPr>
          <w:rFonts w:hint="eastAsia"/>
          <w:sz w:val="30"/>
          <w:szCs w:val="30"/>
        </w:rPr>
        <w:t>号</w:t>
      </w:r>
    </w:p>
    <w:p w14:paraId="0C419AB5" w14:textId="77777777" w:rsidR="00646BEC" w:rsidRDefault="00646BEC">
      <w:pPr>
        <w:spacing w:line="500" w:lineRule="atLeast"/>
        <w:ind w:firstLine="600"/>
        <w:divId w:val="191724550"/>
        <w:rPr>
          <w:rFonts w:hint="eastAsia"/>
          <w:sz w:val="30"/>
          <w:szCs w:val="30"/>
        </w:rPr>
      </w:pPr>
      <w:r>
        <w:rPr>
          <w:rFonts w:hint="eastAsia"/>
          <w:sz w:val="30"/>
          <w:szCs w:val="30"/>
        </w:rPr>
        <w:t>公诉机关深圳市宝安区人民检察院。</w:t>
      </w:r>
    </w:p>
    <w:p w14:paraId="4BD8CC0C" w14:textId="77777777" w:rsidR="00646BEC" w:rsidRDefault="00646BEC">
      <w:pPr>
        <w:spacing w:line="500" w:lineRule="atLeast"/>
        <w:ind w:firstLine="600"/>
        <w:divId w:val="486557824"/>
        <w:rPr>
          <w:rFonts w:hint="eastAsia"/>
          <w:sz w:val="30"/>
          <w:szCs w:val="30"/>
        </w:rPr>
      </w:pPr>
      <w:r>
        <w:rPr>
          <w:rFonts w:hint="eastAsia"/>
          <w:sz w:val="30"/>
          <w:szCs w:val="30"/>
        </w:rPr>
        <w:t>被告单位深圳市某某建筑工程有限公司，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日成立，有限责任公司（自然人独资），经营范围建筑工程设计、施工（凭资质证书经营）、兴办实业，住所地深圳市福田区，法定代表人曾某某。</w:t>
      </w:r>
    </w:p>
    <w:p w14:paraId="5718CE56" w14:textId="77777777" w:rsidR="00646BEC" w:rsidRDefault="00646BEC">
      <w:pPr>
        <w:spacing w:line="500" w:lineRule="atLeast"/>
        <w:ind w:firstLine="600"/>
        <w:divId w:val="1747649918"/>
        <w:rPr>
          <w:rFonts w:hint="eastAsia"/>
          <w:sz w:val="30"/>
          <w:szCs w:val="30"/>
        </w:rPr>
      </w:pPr>
      <w:r>
        <w:rPr>
          <w:rFonts w:hint="eastAsia"/>
          <w:sz w:val="30"/>
          <w:szCs w:val="30"/>
        </w:rPr>
        <w:t>诉讼代表人陈某某，男，汉族，</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日出生，户籍地广东省汕头市潮阳区，系被告单位后勤部经理。</w:t>
      </w:r>
    </w:p>
    <w:p w14:paraId="6DB09B3F" w14:textId="77777777" w:rsidR="00646BEC" w:rsidRDefault="00646BEC">
      <w:pPr>
        <w:spacing w:line="500" w:lineRule="atLeast"/>
        <w:ind w:firstLine="600"/>
        <w:divId w:val="908072331"/>
        <w:rPr>
          <w:rFonts w:hint="eastAsia"/>
          <w:sz w:val="30"/>
          <w:szCs w:val="30"/>
        </w:rPr>
      </w:pPr>
      <w:r>
        <w:rPr>
          <w:rFonts w:hint="eastAsia"/>
          <w:sz w:val="30"/>
          <w:szCs w:val="30"/>
        </w:rPr>
        <w:t>被告人曾某某，曾用名曾伯义，男，汉族，</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日出生，本科文化，深圳市某某建筑工程有限公司法定代表人，户籍所在地广东省深圳市龙岗区，现住深圳市龙岗区。因涉嫌单位行贿罪，于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日被深圳市公安局宝安分局刑事拘留，因无逮捕必要，经深圳市宝安区人民检察院决定，于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日被深圳市公安局龙岗分局取保候审。现取保候审。</w:t>
      </w:r>
    </w:p>
    <w:p w14:paraId="2B40B035" w14:textId="77777777" w:rsidR="00646BEC" w:rsidRDefault="00646BEC">
      <w:pPr>
        <w:spacing w:line="500" w:lineRule="atLeast"/>
        <w:ind w:firstLine="600"/>
        <w:divId w:val="2001932052"/>
        <w:rPr>
          <w:rFonts w:hint="eastAsia"/>
          <w:sz w:val="30"/>
          <w:szCs w:val="30"/>
        </w:rPr>
      </w:pPr>
      <w:r>
        <w:rPr>
          <w:rFonts w:hint="eastAsia"/>
          <w:sz w:val="30"/>
          <w:szCs w:val="30"/>
        </w:rPr>
        <w:t>辩护人黄凤翔，广东创基律师事务所律师。</w:t>
      </w:r>
    </w:p>
    <w:p w14:paraId="6BB49F84" w14:textId="77777777" w:rsidR="00646BEC" w:rsidRDefault="00646BEC">
      <w:pPr>
        <w:spacing w:line="500" w:lineRule="atLeast"/>
        <w:ind w:firstLine="600"/>
        <w:divId w:val="37363897"/>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2014</w:t>
      </w:r>
      <w:r>
        <w:rPr>
          <w:rFonts w:hint="eastAsia"/>
          <w:sz w:val="30"/>
          <w:szCs w:val="30"/>
        </w:rPr>
        <w:t>号起诉书指控被告单位深圳市某某建筑工程有限公司、被告人曾某某犯单位行贿罪，向本院提起公诉。本院依法组成合议庭，公开开庭进行了审理。公诉机关指派检察员孙云飞出庭支持公诉，被告单位诉讼代表人陈某某、被告人曾某某及辩护人黄凤翔到庭参加了诉讼。现已审理终结。</w:t>
      </w:r>
    </w:p>
    <w:p w14:paraId="0B5888FC" w14:textId="77777777" w:rsidR="00646BEC" w:rsidRDefault="00646BEC">
      <w:pPr>
        <w:spacing w:line="500" w:lineRule="atLeast"/>
        <w:ind w:firstLine="600"/>
        <w:divId w:val="1800368596"/>
        <w:rPr>
          <w:rFonts w:hint="eastAsia"/>
          <w:sz w:val="30"/>
          <w:szCs w:val="30"/>
        </w:rPr>
      </w:pPr>
      <w:r>
        <w:rPr>
          <w:rFonts w:hint="eastAsia"/>
          <w:sz w:val="30"/>
          <w:szCs w:val="30"/>
        </w:rPr>
        <w:t>经审理查明，蔡某某（另案处理）于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月任原深圳市滨海置业有限公司（以下简称“滨海置</w:t>
      </w:r>
      <w:r>
        <w:rPr>
          <w:rFonts w:hint="eastAsia"/>
          <w:sz w:val="30"/>
          <w:szCs w:val="30"/>
        </w:rPr>
        <w:lastRenderedPageBreak/>
        <w:t>业”，国有独资公司深圳市宝安区投资管理有限公司设立的全资子公司）的副总经理且是班子成员。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月，“滨海置业”将海纳百川总部大厦基坑支护、土石方和桩基工程项目（以下简称“海纳百川项目”）对外公开招标。蔡某某基于职务担任该项目的定标委员会委员。</w:t>
      </w:r>
    </w:p>
    <w:p w14:paraId="5E8BF31A" w14:textId="77777777" w:rsidR="00646BEC" w:rsidRDefault="00646BEC">
      <w:pPr>
        <w:spacing w:line="500" w:lineRule="atLeast"/>
        <w:ind w:firstLine="600"/>
        <w:divId w:val="2132088442"/>
        <w:rPr>
          <w:rFonts w:hint="eastAsia"/>
          <w:sz w:val="30"/>
          <w:szCs w:val="30"/>
        </w:rPr>
      </w:pPr>
      <w:r>
        <w:rPr>
          <w:rFonts w:hint="eastAsia"/>
          <w:sz w:val="30"/>
          <w:szCs w:val="30"/>
        </w:rPr>
        <w:t>被告人曾某某是被告单位深圳市某某建筑工程有限公司（以下简称“某某公司”）的股东及法定代表人，负责该公司的日常经营管理与决策。曾某某得知“海纳百川项目”拟招标后，联系蔡某某表示有意参与投标，并多次找其打探情况，获取了尚未公布的“海纳百川项目”招标文件草稿。曾某某告诉蔡某某其“某某公司”挂靠包括深圳市深安企业有限公司（以下简称“深安公司”）在内的多家公司投标该工程项目，希望蔡某某帮忙中标，并承诺事后给予感谢费。蔡某某同意帮忙，向曾某某透露了影响评标的关键事项，建议曾某某采取稍高于招标公告最低价方式进行投标。同时，为了提高曾某某的关联公司进入定标最后环节的机率，蔡某某在“海纳百川项目”定标方案联席会议上提出修改意见，建议提高投标价格因素在定标方案中的得分比重，且最终被采纳。</w:t>
      </w:r>
    </w:p>
    <w:p w14:paraId="39FA1831" w14:textId="77777777" w:rsidR="00646BEC" w:rsidRDefault="00646BEC">
      <w:pPr>
        <w:spacing w:line="500" w:lineRule="atLeast"/>
        <w:ind w:firstLine="600"/>
        <w:divId w:val="149672675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海纳百川项目”定标会在深圳市建设工程交易服务中心举行。在定标投票环节，蔡某某作为定标委员会委员，将“某某公司”挂靠的“深安公司”列在第一。最终“深安公司”成为入选抽签环节的五家候选公司之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日，“海纳百川项目”中标通知书发布，确定“深安公司”为该项目中标人。</w:t>
      </w:r>
    </w:p>
    <w:p w14:paraId="4A7EF148" w14:textId="77777777" w:rsidR="00646BEC" w:rsidRDefault="00646BEC">
      <w:pPr>
        <w:spacing w:line="500" w:lineRule="atLeast"/>
        <w:ind w:firstLine="600"/>
        <w:divId w:val="24183497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日，为感谢蔡某某在“海纳百川项目”上帮忙中标，并履行之前的承诺，曾某某在深圳市南山区玉泉路建安大院停车场代表“某某公司”送给蔡某某现金人民币</w:t>
      </w:r>
      <w:r>
        <w:rPr>
          <w:rFonts w:hint="eastAsia"/>
          <w:sz w:val="30"/>
          <w:szCs w:val="30"/>
        </w:rPr>
        <w:t>100</w:t>
      </w:r>
      <w:r>
        <w:rPr>
          <w:rFonts w:hint="eastAsia"/>
          <w:sz w:val="30"/>
          <w:szCs w:val="30"/>
        </w:rPr>
        <w:t>万元，蔡某某当场收下。</w:t>
      </w:r>
    </w:p>
    <w:p w14:paraId="02FB3D10" w14:textId="77777777" w:rsidR="00646BEC" w:rsidRDefault="00646BEC">
      <w:pPr>
        <w:spacing w:line="500" w:lineRule="atLeast"/>
        <w:ind w:firstLine="600"/>
        <w:divId w:val="1715612648"/>
        <w:rPr>
          <w:rFonts w:hint="eastAsia"/>
          <w:sz w:val="30"/>
          <w:szCs w:val="30"/>
        </w:rPr>
      </w:pPr>
      <w:r>
        <w:rPr>
          <w:rFonts w:hint="eastAsia"/>
          <w:sz w:val="30"/>
          <w:szCs w:val="30"/>
        </w:rPr>
        <w:t>在建设施工时，“深安公司”通过考察发现“某某公司”的资质不足以建设“海纳百川项目”，遂经过协商，补偿给“某某公司”人民币</w:t>
      </w:r>
      <w:r>
        <w:rPr>
          <w:rFonts w:hint="eastAsia"/>
          <w:sz w:val="30"/>
          <w:szCs w:val="30"/>
        </w:rPr>
        <w:t>618</w:t>
      </w:r>
      <w:r>
        <w:rPr>
          <w:rFonts w:hint="eastAsia"/>
          <w:sz w:val="30"/>
          <w:szCs w:val="30"/>
        </w:rPr>
        <w:t>万元，由“深安公司”自行建设“海纳百川项目”。</w:t>
      </w:r>
    </w:p>
    <w:p w14:paraId="7B62437C" w14:textId="77777777" w:rsidR="00646BEC" w:rsidRDefault="00646BEC">
      <w:pPr>
        <w:spacing w:line="500" w:lineRule="atLeast"/>
        <w:ind w:firstLine="600"/>
        <w:divId w:val="852928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日，蔡某某因其他违纪事实被调查，主动交代了纪检部门并未掌握的本案犯罪事实。</w:t>
      </w:r>
      <w:r>
        <w:rPr>
          <w:rFonts w:hint="eastAsia"/>
          <w:sz w:val="30"/>
          <w:szCs w:val="30"/>
        </w:rPr>
        <w:t>2</w:t>
      </w:r>
      <w:r>
        <w:rPr>
          <w:rFonts w:hint="eastAsia"/>
          <w:sz w:val="30"/>
          <w:szCs w:val="30"/>
        </w:rPr>
        <w:t>月</w:t>
      </w:r>
      <w:r>
        <w:rPr>
          <w:rFonts w:hint="eastAsia"/>
          <w:sz w:val="30"/>
          <w:szCs w:val="30"/>
        </w:rPr>
        <w:t>27</w:t>
      </w:r>
      <w:r>
        <w:rPr>
          <w:rFonts w:hint="eastAsia"/>
          <w:sz w:val="30"/>
          <w:szCs w:val="30"/>
        </w:rPr>
        <w:t>日，纪检部门根据所掌握的本案犯罪线索，将曾某某带回调查。</w:t>
      </w:r>
      <w:r>
        <w:rPr>
          <w:rFonts w:hint="eastAsia"/>
          <w:sz w:val="30"/>
          <w:szCs w:val="30"/>
        </w:rPr>
        <w:t>3</w:t>
      </w:r>
      <w:r>
        <w:rPr>
          <w:rFonts w:hint="eastAsia"/>
          <w:sz w:val="30"/>
          <w:szCs w:val="30"/>
        </w:rPr>
        <w:t>月</w:t>
      </w:r>
      <w:r>
        <w:rPr>
          <w:rFonts w:hint="eastAsia"/>
          <w:sz w:val="30"/>
          <w:szCs w:val="30"/>
        </w:rPr>
        <w:t>10</w:t>
      </w:r>
      <w:r>
        <w:rPr>
          <w:rFonts w:hint="eastAsia"/>
          <w:sz w:val="30"/>
          <w:szCs w:val="30"/>
        </w:rPr>
        <w:t>日，宝安区纪委将曾某某移交检察机关刑事立案。</w:t>
      </w:r>
    </w:p>
    <w:p w14:paraId="03C3E07E" w14:textId="77777777" w:rsidR="00646BEC" w:rsidRDefault="00646BEC">
      <w:pPr>
        <w:spacing w:line="500" w:lineRule="atLeast"/>
        <w:ind w:firstLine="600"/>
        <w:divId w:val="1978799157"/>
        <w:rPr>
          <w:rFonts w:hint="eastAsia"/>
          <w:sz w:val="30"/>
          <w:szCs w:val="30"/>
        </w:rPr>
      </w:pPr>
      <w:r>
        <w:rPr>
          <w:rFonts w:hint="eastAsia"/>
          <w:sz w:val="30"/>
          <w:szCs w:val="30"/>
        </w:rPr>
        <w:t>上述事实，被告单位深圳市某某建筑工程有限公司、被告人曾某某在开庭审理过程中亦无异议，并有经庭审质证的相关证据予以证实，足以认定。</w:t>
      </w:r>
    </w:p>
    <w:p w14:paraId="0C87F04F" w14:textId="77777777" w:rsidR="00646BEC" w:rsidRDefault="00646BEC">
      <w:pPr>
        <w:spacing w:line="500" w:lineRule="atLeast"/>
        <w:ind w:firstLine="600"/>
        <w:divId w:val="895896926"/>
        <w:rPr>
          <w:rFonts w:hint="eastAsia"/>
          <w:sz w:val="30"/>
          <w:szCs w:val="30"/>
        </w:rPr>
      </w:pPr>
      <w:r>
        <w:rPr>
          <w:rFonts w:hint="eastAsia"/>
          <w:sz w:val="30"/>
          <w:szCs w:val="30"/>
        </w:rPr>
        <w:t>本院认为，被告单位深圳市某某建筑工程有限公司为谋取不正当利益向国家工作人员行贿，情节严重，其行为已构成单位行贿罪。被告人曾某某作为被告单位直接负责的主管人员，决定并具体实施了行贿行为，也应当以单位行贿罪追究其刑事责任。公诉机关指控罪名成立。被告人曾某某是在纪检机关掌握其行贿线索的情况下，被带至办案地点协助调查，归案后虽如实供述犯罪事实，但不是主动投案，不应认定为自首。辩护人认为被告人曾某某属于自首的意见不予采纳，其他从轻处罚的辩护意见予以采纳。被告人曾某某自愿认罪，悔罪态度较好，可以从轻处罚。被告人曾某某犯罪情节较轻，有悔罪表现，没有再犯罪的危险，对其宣告缓刑对所居住社区没有重大不良影响，决定对其宣告缓刑。依照《中华人民共和国刑法》第三百九十三条、第七十二条第一款、第三款，第七十三条第二款、第三款，第六十七条第三款之规定，判决如下：</w:t>
      </w:r>
    </w:p>
    <w:p w14:paraId="561AB275" w14:textId="77777777" w:rsidR="00646BEC" w:rsidRDefault="00646BEC">
      <w:pPr>
        <w:spacing w:line="500" w:lineRule="atLeast"/>
        <w:ind w:firstLine="600"/>
        <w:divId w:val="1002196466"/>
        <w:rPr>
          <w:rFonts w:hint="eastAsia"/>
          <w:sz w:val="30"/>
          <w:szCs w:val="30"/>
        </w:rPr>
      </w:pPr>
      <w:r>
        <w:rPr>
          <w:rFonts w:hint="eastAsia"/>
          <w:sz w:val="30"/>
          <w:szCs w:val="30"/>
        </w:rPr>
        <w:t>一、被告单位深圳市某某建筑工程有限公司犯单位行贿罪，判处罚金人民币十万元（已缴纳）。</w:t>
      </w:r>
    </w:p>
    <w:p w14:paraId="593D0F57" w14:textId="77777777" w:rsidR="00646BEC" w:rsidRDefault="00646BEC">
      <w:pPr>
        <w:spacing w:line="500" w:lineRule="atLeast"/>
        <w:ind w:firstLine="600"/>
        <w:divId w:val="1674071200"/>
        <w:rPr>
          <w:rFonts w:hint="eastAsia"/>
          <w:sz w:val="30"/>
          <w:szCs w:val="30"/>
        </w:rPr>
      </w:pPr>
      <w:r>
        <w:rPr>
          <w:rFonts w:hint="eastAsia"/>
          <w:sz w:val="30"/>
          <w:szCs w:val="30"/>
        </w:rPr>
        <w:t>二、被告人曾某某犯单位行贿罪，判处有期徒刑一年六个月，缓刑二年，并处罚金人民币十万元（缓刑考验期限，从判决确定之日起计算；罚金已缴纳）。</w:t>
      </w:r>
    </w:p>
    <w:p w14:paraId="16825878" w14:textId="77777777" w:rsidR="00646BEC" w:rsidRDefault="00646BEC">
      <w:pPr>
        <w:spacing w:line="500" w:lineRule="atLeast"/>
        <w:ind w:firstLine="600"/>
        <w:divId w:val="83233119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2188C199" w14:textId="77777777" w:rsidR="00646BEC" w:rsidRDefault="00646BEC">
      <w:pPr>
        <w:spacing w:line="500" w:lineRule="atLeast"/>
        <w:jc w:val="right"/>
        <w:divId w:val="61372801"/>
        <w:rPr>
          <w:rFonts w:hint="eastAsia"/>
          <w:sz w:val="30"/>
          <w:szCs w:val="30"/>
        </w:rPr>
      </w:pPr>
      <w:r>
        <w:rPr>
          <w:rFonts w:hint="eastAsia"/>
          <w:sz w:val="30"/>
          <w:szCs w:val="30"/>
        </w:rPr>
        <w:t xml:space="preserve">审　判　长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权</w:t>
      </w:r>
    </w:p>
    <w:p w14:paraId="1677C16F" w14:textId="77777777" w:rsidR="00646BEC" w:rsidRDefault="00646BEC">
      <w:pPr>
        <w:spacing w:line="500" w:lineRule="atLeast"/>
        <w:jc w:val="right"/>
        <w:divId w:val="2077435164"/>
        <w:rPr>
          <w:rFonts w:hint="eastAsia"/>
          <w:sz w:val="30"/>
          <w:szCs w:val="30"/>
        </w:rPr>
      </w:pPr>
      <w:r>
        <w:rPr>
          <w:rFonts w:hint="eastAsia"/>
          <w:sz w:val="30"/>
          <w:szCs w:val="30"/>
        </w:rPr>
        <w:t xml:space="preserve">审　判　员　王　</w:t>
      </w:r>
      <w:r>
        <w:rPr>
          <w:rFonts w:hint="eastAsia"/>
          <w:sz w:val="30"/>
          <w:szCs w:val="30"/>
        </w:rPr>
        <w:t xml:space="preserve"> </w:t>
      </w:r>
      <w:r>
        <w:rPr>
          <w:rFonts w:hint="eastAsia"/>
          <w:sz w:val="30"/>
          <w:szCs w:val="30"/>
        </w:rPr>
        <w:t xml:space="preserve">恩　</w:t>
      </w:r>
      <w:r>
        <w:rPr>
          <w:rFonts w:hint="eastAsia"/>
          <w:sz w:val="30"/>
          <w:szCs w:val="30"/>
        </w:rPr>
        <w:t xml:space="preserve"> </w:t>
      </w:r>
      <w:r>
        <w:rPr>
          <w:rFonts w:hint="eastAsia"/>
          <w:sz w:val="30"/>
          <w:szCs w:val="30"/>
        </w:rPr>
        <w:t>建</w:t>
      </w:r>
    </w:p>
    <w:p w14:paraId="0B44714E" w14:textId="77777777" w:rsidR="00646BEC" w:rsidRDefault="00646BEC">
      <w:pPr>
        <w:spacing w:line="500" w:lineRule="atLeast"/>
        <w:jc w:val="right"/>
        <w:divId w:val="839851069"/>
        <w:rPr>
          <w:rFonts w:hint="eastAsia"/>
          <w:sz w:val="30"/>
          <w:szCs w:val="30"/>
        </w:rPr>
      </w:pPr>
      <w:r>
        <w:rPr>
          <w:rFonts w:hint="eastAsia"/>
          <w:sz w:val="30"/>
          <w:szCs w:val="30"/>
        </w:rPr>
        <w:t xml:space="preserve">人民陪审员　廖　</w:t>
      </w:r>
      <w:r>
        <w:rPr>
          <w:rFonts w:hint="eastAsia"/>
          <w:sz w:val="30"/>
          <w:szCs w:val="30"/>
        </w:rPr>
        <w:t xml:space="preserve"> </w:t>
      </w:r>
      <w:r>
        <w:rPr>
          <w:rFonts w:hint="eastAsia"/>
          <w:sz w:val="30"/>
          <w:szCs w:val="30"/>
        </w:rPr>
        <w:t xml:space="preserve">妙　</w:t>
      </w:r>
      <w:r>
        <w:rPr>
          <w:rFonts w:hint="eastAsia"/>
          <w:sz w:val="30"/>
          <w:szCs w:val="30"/>
        </w:rPr>
        <w:t xml:space="preserve"> </w:t>
      </w:r>
      <w:r>
        <w:rPr>
          <w:rFonts w:hint="eastAsia"/>
          <w:sz w:val="30"/>
          <w:szCs w:val="30"/>
        </w:rPr>
        <w:t>红</w:t>
      </w:r>
    </w:p>
    <w:p w14:paraId="5BBB76BB" w14:textId="77777777" w:rsidR="00646BEC" w:rsidRDefault="00646BEC">
      <w:pPr>
        <w:spacing w:line="500" w:lineRule="atLeast"/>
        <w:jc w:val="right"/>
        <w:divId w:val="1827160870"/>
        <w:rPr>
          <w:rFonts w:hint="eastAsia"/>
          <w:sz w:val="30"/>
          <w:szCs w:val="30"/>
        </w:rPr>
      </w:pPr>
      <w:r>
        <w:rPr>
          <w:rFonts w:hint="eastAsia"/>
          <w:sz w:val="30"/>
          <w:szCs w:val="30"/>
        </w:rPr>
        <w:t>二〇一七年十月十日</w:t>
      </w:r>
    </w:p>
    <w:p w14:paraId="41C6C305" w14:textId="77777777" w:rsidR="00646BEC" w:rsidRDefault="00646BEC">
      <w:pPr>
        <w:spacing w:line="500" w:lineRule="atLeast"/>
        <w:jc w:val="right"/>
        <w:divId w:val="755639251"/>
        <w:rPr>
          <w:rFonts w:hint="eastAsia"/>
          <w:sz w:val="30"/>
          <w:szCs w:val="30"/>
        </w:rPr>
      </w:pPr>
      <w:r>
        <w:rPr>
          <w:rFonts w:hint="eastAsia"/>
          <w:sz w:val="30"/>
          <w:szCs w:val="30"/>
        </w:rPr>
        <w:t>书　记　员　康国耀（兼）</w:t>
      </w:r>
    </w:p>
    <w:p w14:paraId="01345D8E" w14:textId="77777777" w:rsidR="00646BEC" w:rsidRDefault="00646BEC">
      <w:pPr>
        <w:spacing w:line="500" w:lineRule="atLeast"/>
        <w:jc w:val="right"/>
        <w:divId w:val="1653951143"/>
        <w:rPr>
          <w:rFonts w:hint="eastAsia"/>
          <w:sz w:val="30"/>
          <w:szCs w:val="30"/>
        </w:rPr>
      </w:pPr>
      <w:r>
        <w:rPr>
          <w:rFonts w:hint="eastAsia"/>
          <w:sz w:val="30"/>
          <w:szCs w:val="30"/>
        </w:rPr>
        <w:t xml:space="preserve">书　记　员　林　</w:t>
      </w:r>
      <w:r>
        <w:rPr>
          <w:rFonts w:hint="eastAsia"/>
          <w:sz w:val="30"/>
          <w:szCs w:val="30"/>
        </w:rPr>
        <w:t xml:space="preserve"> </w:t>
      </w:r>
      <w:r>
        <w:rPr>
          <w:rFonts w:hint="eastAsia"/>
          <w:sz w:val="30"/>
          <w:szCs w:val="30"/>
        </w:rPr>
        <w:t xml:space="preserve">斯　</w:t>
      </w:r>
      <w:r>
        <w:rPr>
          <w:rFonts w:hint="eastAsia"/>
          <w:sz w:val="30"/>
          <w:szCs w:val="30"/>
        </w:rPr>
        <w:t xml:space="preserve"> </w:t>
      </w:r>
      <w:r>
        <w:rPr>
          <w:rFonts w:hint="eastAsia"/>
          <w:sz w:val="30"/>
          <w:szCs w:val="30"/>
        </w:rPr>
        <w:t>瑜</w:t>
      </w:r>
    </w:p>
    <w:p w14:paraId="50F5AFAE" w14:textId="77777777" w:rsidR="00646BEC" w:rsidRDefault="00646BEC">
      <w:pPr>
        <w:spacing w:line="500" w:lineRule="atLeast"/>
        <w:ind w:firstLine="600"/>
        <w:divId w:val="2139182798"/>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5BAA" w14:textId="77777777" w:rsidR="002A3AE4" w:rsidRDefault="002A3AE4" w:rsidP="002A3AE4">
      <w:pPr>
        <w:rPr>
          <w:rFonts w:hint="eastAsia"/>
        </w:rPr>
      </w:pPr>
      <w:r>
        <w:separator/>
      </w:r>
    </w:p>
  </w:endnote>
  <w:endnote w:type="continuationSeparator" w:id="0">
    <w:p w14:paraId="1089E33F" w14:textId="77777777" w:rsidR="002A3AE4" w:rsidRDefault="002A3AE4" w:rsidP="002A3A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D6A4" w14:textId="77777777" w:rsidR="002A3AE4" w:rsidRDefault="002A3AE4" w:rsidP="002A3AE4">
      <w:pPr>
        <w:rPr>
          <w:rFonts w:hint="eastAsia"/>
        </w:rPr>
      </w:pPr>
      <w:r>
        <w:separator/>
      </w:r>
    </w:p>
  </w:footnote>
  <w:footnote w:type="continuationSeparator" w:id="0">
    <w:p w14:paraId="02120469" w14:textId="77777777" w:rsidR="002A3AE4" w:rsidRDefault="002A3AE4" w:rsidP="002A3A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3AE4"/>
    <w:rsid w:val="002A3AE4"/>
    <w:rsid w:val="00646B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9AE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3AE4"/>
    <w:pPr>
      <w:tabs>
        <w:tab w:val="center" w:pos="4153"/>
        <w:tab w:val="right" w:pos="8306"/>
      </w:tabs>
      <w:snapToGrid w:val="0"/>
      <w:jc w:val="center"/>
    </w:pPr>
    <w:rPr>
      <w:sz w:val="18"/>
      <w:szCs w:val="18"/>
    </w:rPr>
  </w:style>
  <w:style w:type="character" w:customStyle="1" w:styleId="a4">
    <w:name w:val="页眉 字符"/>
    <w:basedOn w:val="a0"/>
    <w:link w:val="a3"/>
    <w:uiPriority w:val="99"/>
    <w:rsid w:val="002A3AE4"/>
    <w:rPr>
      <w:rFonts w:ascii="宋体" w:eastAsia="宋体" w:hAnsi="宋体" w:cs="宋体"/>
      <w:sz w:val="18"/>
      <w:szCs w:val="18"/>
    </w:rPr>
  </w:style>
  <w:style w:type="paragraph" w:styleId="a5">
    <w:name w:val="footer"/>
    <w:basedOn w:val="a"/>
    <w:link w:val="a6"/>
    <w:uiPriority w:val="99"/>
    <w:unhideWhenUsed/>
    <w:rsid w:val="002A3AE4"/>
    <w:pPr>
      <w:tabs>
        <w:tab w:val="center" w:pos="4153"/>
        <w:tab w:val="right" w:pos="8306"/>
      </w:tabs>
      <w:snapToGrid w:val="0"/>
    </w:pPr>
    <w:rPr>
      <w:sz w:val="18"/>
      <w:szCs w:val="18"/>
    </w:rPr>
  </w:style>
  <w:style w:type="character" w:customStyle="1" w:styleId="a6">
    <w:name w:val="页脚 字符"/>
    <w:basedOn w:val="a0"/>
    <w:link w:val="a5"/>
    <w:uiPriority w:val="99"/>
    <w:rsid w:val="002A3A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282">
      <w:marLeft w:val="0"/>
      <w:marRight w:val="0"/>
      <w:marTop w:val="10"/>
      <w:marBottom w:val="10"/>
      <w:divBdr>
        <w:top w:val="none" w:sz="0" w:space="0" w:color="auto"/>
        <w:left w:val="none" w:sz="0" w:space="0" w:color="auto"/>
        <w:bottom w:val="none" w:sz="0" w:space="0" w:color="auto"/>
        <w:right w:val="none" w:sz="0" w:space="0" w:color="auto"/>
      </w:divBdr>
    </w:div>
    <w:div w:id="37363897">
      <w:marLeft w:val="0"/>
      <w:marRight w:val="0"/>
      <w:marTop w:val="10"/>
      <w:marBottom w:val="10"/>
      <w:divBdr>
        <w:top w:val="none" w:sz="0" w:space="0" w:color="auto"/>
        <w:left w:val="none" w:sz="0" w:space="0" w:color="auto"/>
        <w:bottom w:val="none" w:sz="0" w:space="0" w:color="auto"/>
        <w:right w:val="none" w:sz="0" w:space="0" w:color="auto"/>
      </w:divBdr>
    </w:div>
    <w:div w:id="61372801">
      <w:marLeft w:val="0"/>
      <w:marRight w:val="720"/>
      <w:marTop w:val="10"/>
      <w:marBottom w:val="10"/>
      <w:divBdr>
        <w:top w:val="none" w:sz="0" w:space="0" w:color="auto"/>
        <w:left w:val="none" w:sz="0" w:space="0" w:color="auto"/>
        <w:bottom w:val="none" w:sz="0" w:space="0" w:color="auto"/>
        <w:right w:val="none" w:sz="0" w:space="0" w:color="auto"/>
      </w:divBdr>
    </w:div>
    <w:div w:id="191724550">
      <w:marLeft w:val="0"/>
      <w:marRight w:val="0"/>
      <w:marTop w:val="10"/>
      <w:marBottom w:val="10"/>
      <w:divBdr>
        <w:top w:val="none" w:sz="0" w:space="0" w:color="auto"/>
        <w:left w:val="none" w:sz="0" w:space="0" w:color="auto"/>
        <w:bottom w:val="none" w:sz="0" w:space="0" w:color="auto"/>
        <w:right w:val="none" w:sz="0" w:space="0" w:color="auto"/>
      </w:divBdr>
    </w:div>
    <w:div w:id="241834972">
      <w:marLeft w:val="0"/>
      <w:marRight w:val="0"/>
      <w:marTop w:val="10"/>
      <w:marBottom w:val="10"/>
      <w:divBdr>
        <w:top w:val="none" w:sz="0" w:space="0" w:color="auto"/>
        <w:left w:val="none" w:sz="0" w:space="0" w:color="auto"/>
        <w:bottom w:val="none" w:sz="0" w:space="0" w:color="auto"/>
        <w:right w:val="none" w:sz="0" w:space="0" w:color="auto"/>
      </w:divBdr>
    </w:div>
    <w:div w:id="307589068">
      <w:marLeft w:val="0"/>
      <w:marRight w:val="0"/>
      <w:marTop w:val="10"/>
      <w:marBottom w:val="10"/>
      <w:divBdr>
        <w:top w:val="none" w:sz="0" w:space="0" w:color="auto"/>
        <w:left w:val="none" w:sz="0" w:space="0" w:color="auto"/>
        <w:bottom w:val="none" w:sz="0" w:space="0" w:color="auto"/>
        <w:right w:val="none" w:sz="0" w:space="0" w:color="auto"/>
      </w:divBdr>
    </w:div>
    <w:div w:id="486557824">
      <w:marLeft w:val="0"/>
      <w:marRight w:val="0"/>
      <w:marTop w:val="10"/>
      <w:marBottom w:val="10"/>
      <w:divBdr>
        <w:top w:val="none" w:sz="0" w:space="0" w:color="auto"/>
        <w:left w:val="none" w:sz="0" w:space="0" w:color="auto"/>
        <w:bottom w:val="none" w:sz="0" w:space="0" w:color="auto"/>
        <w:right w:val="none" w:sz="0" w:space="0" w:color="auto"/>
      </w:divBdr>
    </w:div>
    <w:div w:id="755639251">
      <w:marLeft w:val="0"/>
      <w:marRight w:val="720"/>
      <w:marTop w:val="10"/>
      <w:marBottom w:val="10"/>
      <w:divBdr>
        <w:top w:val="none" w:sz="0" w:space="0" w:color="auto"/>
        <w:left w:val="none" w:sz="0" w:space="0" w:color="auto"/>
        <w:bottom w:val="none" w:sz="0" w:space="0" w:color="auto"/>
        <w:right w:val="none" w:sz="0" w:space="0" w:color="auto"/>
      </w:divBdr>
    </w:div>
    <w:div w:id="832331192">
      <w:marLeft w:val="0"/>
      <w:marRight w:val="0"/>
      <w:marTop w:val="10"/>
      <w:marBottom w:val="10"/>
      <w:divBdr>
        <w:top w:val="none" w:sz="0" w:space="0" w:color="auto"/>
        <w:left w:val="none" w:sz="0" w:space="0" w:color="auto"/>
        <w:bottom w:val="none" w:sz="0" w:space="0" w:color="auto"/>
        <w:right w:val="none" w:sz="0" w:space="0" w:color="auto"/>
      </w:divBdr>
    </w:div>
    <w:div w:id="839851069">
      <w:marLeft w:val="0"/>
      <w:marRight w:val="720"/>
      <w:marTop w:val="10"/>
      <w:marBottom w:val="10"/>
      <w:divBdr>
        <w:top w:val="none" w:sz="0" w:space="0" w:color="auto"/>
        <w:left w:val="none" w:sz="0" w:space="0" w:color="auto"/>
        <w:bottom w:val="none" w:sz="0" w:space="0" w:color="auto"/>
        <w:right w:val="none" w:sz="0" w:space="0" w:color="auto"/>
      </w:divBdr>
    </w:div>
    <w:div w:id="895896926">
      <w:marLeft w:val="0"/>
      <w:marRight w:val="0"/>
      <w:marTop w:val="10"/>
      <w:marBottom w:val="10"/>
      <w:divBdr>
        <w:top w:val="none" w:sz="0" w:space="0" w:color="auto"/>
        <w:left w:val="none" w:sz="0" w:space="0" w:color="auto"/>
        <w:bottom w:val="none" w:sz="0" w:space="0" w:color="auto"/>
        <w:right w:val="none" w:sz="0" w:space="0" w:color="auto"/>
      </w:divBdr>
    </w:div>
    <w:div w:id="908072331">
      <w:marLeft w:val="0"/>
      <w:marRight w:val="0"/>
      <w:marTop w:val="10"/>
      <w:marBottom w:val="10"/>
      <w:divBdr>
        <w:top w:val="none" w:sz="0" w:space="0" w:color="auto"/>
        <w:left w:val="none" w:sz="0" w:space="0" w:color="auto"/>
        <w:bottom w:val="none" w:sz="0" w:space="0" w:color="auto"/>
        <w:right w:val="none" w:sz="0" w:space="0" w:color="auto"/>
      </w:divBdr>
    </w:div>
    <w:div w:id="1002196466">
      <w:marLeft w:val="0"/>
      <w:marRight w:val="0"/>
      <w:marTop w:val="10"/>
      <w:marBottom w:val="10"/>
      <w:divBdr>
        <w:top w:val="none" w:sz="0" w:space="0" w:color="auto"/>
        <w:left w:val="none" w:sz="0" w:space="0" w:color="auto"/>
        <w:bottom w:val="none" w:sz="0" w:space="0" w:color="auto"/>
        <w:right w:val="none" w:sz="0" w:space="0" w:color="auto"/>
      </w:divBdr>
    </w:div>
    <w:div w:id="1048839452">
      <w:marLeft w:val="0"/>
      <w:marRight w:val="0"/>
      <w:marTop w:val="10"/>
      <w:marBottom w:val="10"/>
      <w:divBdr>
        <w:top w:val="none" w:sz="0" w:space="0" w:color="auto"/>
        <w:left w:val="none" w:sz="0" w:space="0" w:color="auto"/>
        <w:bottom w:val="none" w:sz="0" w:space="0" w:color="auto"/>
        <w:right w:val="none" w:sz="0" w:space="0" w:color="auto"/>
      </w:divBdr>
    </w:div>
    <w:div w:id="1356886205">
      <w:marLeft w:val="0"/>
      <w:marRight w:val="0"/>
      <w:marTop w:val="10"/>
      <w:marBottom w:val="10"/>
      <w:divBdr>
        <w:top w:val="none" w:sz="0" w:space="0" w:color="auto"/>
        <w:left w:val="none" w:sz="0" w:space="0" w:color="auto"/>
        <w:bottom w:val="none" w:sz="0" w:space="0" w:color="auto"/>
        <w:right w:val="none" w:sz="0" w:space="0" w:color="auto"/>
      </w:divBdr>
    </w:div>
    <w:div w:id="1496726753">
      <w:marLeft w:val="0"/>
      <w:marRight w:val="0"/>
      <w:marTop w:val="10"/>
      <w:marBottom w:val="10"/>
      <w:divBdr>
        <w:top w:val="none" w:sz="0" w:space="0" w:color="auto"/>
        <w:left w:val="none" w:sz="0" w:space="0" w:color="auto"/>
        <w:bottom w:val="none" w:sz="0" w:space="0" w:color="auto"/>
        <w:right w:val="none" w:sz="0" w:space="0" w:color="auto"/>
      </w:divBdr>
    </w:div>
    <w:div w:id="1653951143">
      <w:marLeft w:val="0"/>
      <w:marRight w:val="720"/>
      <w:marTop w:val="10"/>
      <w:marBottom w:val="10"/>
      <w:divBdr>
        <w:top w:val="none" w:sz="0" w:space="0" w:color="auto"/>
        <w:left w:val="none" w:sz="0" w:space="0" w:color="auto"/>
        <w:bottom w:val="none" w:sz="0" w:space="0" w:color="auto"/>
        <w:right w:val="none" w:sz="0" w:space="0" w:color="auto"/>
      </w:divBdr>
    </w:div>
    <w:div w:id="1674071200">
      <w:marLeft w:val="0"/>
      <w:marRight w:val="0"/>
      <w:marTop w:val="10"/>
      <w:marBottom w:val="10"/>
      <w:divBdr>
        <w:top w:val="none" w:sz="0" w:space="0" w:color="auto"/>
        <w:left w:val="none" w:sz="0" w:space="0" w:color="auto"/>
        <w:bottom w:val="none" w:sz="0" w:space="0" w:color="auto"/>
        <w:right w:val="none" w:sz="0" w:space="0" w:color="auto"/>
      </w:divBdr>
    </w:div>
    <w:div w:id="1715612648">
      <w:marLeft w:val="0"/>
      <w:marRight w:val="0"/>
      <w:marTop w:val="10"/>
      <w:marBottom w:val="10"/>
      <w:divBdr>
        <w:top w:val="none" w:sz="0" w:space="0" w:color="auto"/>
        <w:left w:val="none" w:sz="0" w:space="0" w:color="auto"/>
        <w:bottom w:val="none" w:sz="0" w:space="0" w:color="auto"/>
        <w:right w:val="none" w:sz="0" w:space="0" w:color="auto"/>
      </w:divBdr>
    </w:div>
    <w:div w:id="1747649918">
      <w:marLeft w:val="0"/>
      <w:marRight w:val="0"/>
      <w:marTop w:val="10"/>
      <w:marBottom w:val="10"/>
      <w:divBdr>
        <w:top w:val="none" w:sz="0" w:space="0" w:color="auto"/>
        <w:left w:val="none" w:sz="0" w:space="0" w:color="auto"/>
        <w:bottom w:val="none" w:sz="0" w:space="0" w:color="auto"/>
        <w:right w:val="none" w:sz="0" w:space="0" w:color="auto"/>
      </w:divBdr>
    </w:div>
    <w:div w:id="1794247463">
      <w:marLeft w:val="0"/>
      <w:marRight w:val="0"/>
      <w:marTop w:val="10"/>
      <w:marBottom w:val="10"/>
      <w:divBdr>
        <w:top w:val="none" w:sz="0" w:space="0" w:color="auto"/>
        <w:left w:val="none" w:sz="0" w:space="0" w:color="auto"/>
        <w:bottom w:val="none" w:sz="0" w:space="0" w:color="auto"/>
        <w:right w:val="none" w:sz="0" w:space="0" w:color="auto"/>
      </w:divBdr>
    </w:div>
    <w:div w:id="1800368596">
      <w:marLeft w:val="0"/>
      <w:marRight w:val="0"/>
      <w:marTop w:val="10"/>
      <w:marBottom w:val="10"/>
      <w:divBdr>
        <w:top w:val="none" w:sz="0" w:space="0" w:color="auto"/>
        <w:left w:val="none" w:sz="0" w:space="0" w:color="auto"/>
        <w:bottom w:val="none" w:sz="0" w:space="0" w:color="auto"/>
        <w:right w:val="none" w:sz="0" w:space="0" w:color="auto"/>
      </w:divBdr>
    </w:div>
    <w:div w:id="1827160870">
      <w:marLeft w:val="0"/>
      <w:marRight w:val="720"/>
      <w:marTop w:val="10"/>
      <w:marBottom w:val="10"/>
      <w:divBdr>
        <w:top w:val="none" w:sz="0" w:space="0" w:color="auto"/>
        <w:left w:val="none" w:sz="0" w:space="0" w:color="auto"/>
        <w:bottom w:val="none" w:sz="0" w:space="0" w:color="auto"/>
        <w:right w:val="none" w:sz="0" w:space="0" w:color="auto"/>
      </w:divBdr>
    </w:div>
    <w:div w:id="1978799157">
      <w:marLeft w:val="0"/>
      <w:marRight w:val="0"/>
      <w:marTop w:val="10"/>
      <w:marBottom w:val="10"/>
      <w:divBdr>
        <w:top w:val="none" w:sz="0" w:space="0" w:color="auto"/>
        <w:left w:val="none" w:sz="0" w:space="0" w:color="auto"/>
        <w:bottom w:val="none" w:sz="0" w:space="0" w:color="auto"/>
        <w:right w:val="none" w:sz="0" w:space="0" w:color="auto"/>
      </w:divBdr>
    </w:div>
    <w:div w:id="2001932052">
      <w:marLeft w:val="0"/>
      <w:marRight w:val="0"/>
      <w:marTop w:val="10"/>
      <w:marBottom w:val="10"/>
      <w:divBdr>
        <w:top w:val="none" w:sz="0" w:space="0" w:color="auto"/>
        <w:left w:val="none" w:sz="0" w:space="0" w:color="auto"/>
        <w:bottom w:val="none" w:sz="0" w:space="0" w:color="auto"/>
        <w:right w:val="none" w:sz="0" w:space="0" w:color="auto"/>
      </w:divBdr>
    </w:div>
    <w:div w:id="2077435164">
      <w:marLeft w:val="0"/>
      <w:marRight w:val="720"/>
      <w:marTop w:val="10"/>
      <w:marBottom w:val="10"/>
      <w:divBdr>
        <w:top w:val="none" w:sz="0" w:space="0" w:color="auto"/>
        <w:left w:val="none" w:sz="0" w:space="0" w:color="auto"/>
        <w:bottom w:val="none" w:sz="0" w:space="0" w:color="auto"/>
        <w:right w:val="none" w:sz="0" w:space="0" w:color="auto"/>
      </w:divBdr>
    </w:div>
    <w:div w:id="2132088442">
      <w:marLeft w:val="0"/>
      <w:marRight w:val="0"/>
      <w:marTop w:val="10"/>
      <w:marBottom w:val="10"/>
      <w:divBdr>
        <w:top w:val="none" w:sz="0" w:space="0" w:color="auto"/>
        <w:left w:val="none" w:sz="0" w:space="0" w:color="auto"/>
        <w:bottom w:val="none" w:sz="0" w:space="0" w:color="auto"/>
        <w:right w:val="none" w:sz="0" w:space="0" w:color="auto"/>
      </w:divBdr>
    </w:div>
    <w:div w:id="21391827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2025-04-30T09:33:00Z</dcterms:created>
  <dcterms:modified xsi:type="dcterms:W3CDTF">2025-04-30T09:33:00Z</dcterms:modified>
</cp:coreProperties>
</file>