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183BC" w14:textId="77777777" w:rsidR="0040269C" w:rsidRDefault="0040269C">
      <w:pPr>
        <w:spacing w:line="500" w:lineRule="atLeast"/>
        <w:jc w:val="center"/>
        <w:divId w:val="1087535679"/>
        <w:rPr>
          <w:rFonts w:ascii="黑体" w:eastAsia="黑体" w:hAnsi="黑体"/>
          <w:sz w:val="36"/>
          <w:szCs w:val="36"/>
        </w:rPr>
      </w:pPr>
      <w:r>
        <w:rPr>
          <w:rFonts w:ascii="黑体" w:eastAsia="黑体" w:hAnsi="黑体" w:hint="eastAsia"/>
          <w:sz w:val="36"/>
          <w:szCs w:val="36"/>
        </w:rPr>
        <w:t>广东省封开县人民法院</w:t>
      </w:r>
    </w:p>
    <w:p w14:paraId="3D479F16" w14:textId="77777777" w:rsidR="0040269C" w:rsidRDefault="0040269C">
      <w:pPr>
        <w:spacing w:line="500" w:lineRule="atLeast"/>
        <w:jc w:val="center"/>
        <w:divId w:val="15882283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AED605" w14:textId="77777777" w:rsidR="0040269C" w:rsidRDefault="0040269C">
      <w:pPr>
        <w:spacing w:line="500" w:lineRule="atLeast"/>
        <w:jc w:val="right"/>
        <w:divId w:val="33044633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77</w:t>
      </w:r>
      <w:r>
        <w:rPr>
          <w:rFonts w:hint="eastAsia"/>
          <w:sz w:val="30"/>
          <w:szCs w:val="30"/>
        </w:rPr>
        <w:t>号</w:t>
      </w:r>
    </w:p>
    <w:p w14:paraId="71558582" w14:textId="77777777" w:rsidR="0040269C" w:rsidRDefault="0040269C">
      <w:pPr>
        <w:spacing w:line="500" w:lineRule="atLeast"/>
        <w:ind w:firstLine="600"/>
        <w:divId w:val="55007180"/>
        <w:rPr>
          <w:rFonts w:hint="eastAsia"/>
          <w:sz w:val="30"/>
          <w:szCs w:val="30"/>
        </w:rPr>
      </w:pPr>
      <w:r>
        <w:rPr>
          <w:rFonts w:hint="eastAsia"/>
          <w:sz w:val="30"/>
          <w:szCs w:val="30"/>
        </w:rPr>
        <w:t>公诉机关封开县人民检察院。</w:t>
      </w:r>
    </w:p>
    <w:p w14:paraId="78EFCAA1" w14:textId="77777777" w:rsidR="0040269C" w:rsidRDefault="0040269C">
      <w:pPr>
        <w:spacing w:line="500" w:lineRule="atLeast"/>
        <w:ind w:firstLine="600"/>
        <w:divId w:val="1340307852"/>
        <w:rPr>
          <w:rFonts w:hint="eastAsia"/>
          <w:sz w:val="30"/>
          <w:szCs w:val="30"/>
        </w:rPr>
      </w:pPr>
      <w:r>
        <w:rPr>
          <w:rFonts w:hint="eastAsia"/>
          <w:sz w:val="30"/>
          <w:szCs w:val="30"/>
        </w:rPr>
        <w:t>被告人温某，男，汉族，广东省封开县人，大专文化，中共党员。</w:t>
      </w:r>
      <w:r>
        <w:rPr>
          <w:rFonts w:hint="eastAsia"/>
          <w:sz w:val="30"/>
          <w:szCs w:val="30"/>
        </w:rPr>
        <w:t>2006</w:t>
      </w:r>
      <w:r>
        <w:rPr>
          <w:rFonts w:hint="eastAsia"/>
          <w:sz w:val="30"/>
          <w:szCs w:val="30"/>
        </w:rPr>
        <w:t>××</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月在××城区环境卫生管理所工作，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月兼任封××服务有限公司副经理，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月任封××城区环境卫生管理所副所长，</w:t>
      </w:r>
      <w:r>
        <w:rPr>
          <w:rFonts w:hint="eastAsia"/>
          <w:sz w:val="30"/>
          <w:szCs w:val="30"/>
        </w:rPr>
        <w:t>2015</w:t>
      </w:r>
      <w:r>
        <w:rPr>
          <w:rFonts w:hint="eastAsia"/>
          <w:sz w:val="30"/>
          <w:szCs w:val="30"/>
        </w:rPr>
        <w:t>××</w:t>
      </w:r>
      <w:r>
        <w:rPr>
          <w:rFonts w:hint="eastAsia"/>
          <w:sz w:val="30"/>
          <w:szCs w:val="30"/>
        </w:rPr>
        <w:t>7</w:t>
      </w:r>
      <w:r>
        <w:rPr>
          <w:rFonts w:hint="eastAsia"/>
          <w:sz w:val="30"/>
          <w:szCs w:val="30"/>
        </w:rPr>
        <w:t>月××城市管理局城××中队工作。住封开县。</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日因本案被取保候审。</w:t>
      </w:r>
    </w:p>
    <w:p w14:paraId="223D6CD0" w14:textId="77777777" w:rsidR="0040269C" w:rsidRDefault="0040269C">
      <w:pPr>
        <w:spacing w:line="500" w:lineRule="atLeast"/>
        <w:ind w:firstLine="600"/>
        <w:divId w:val="377978146"/>
        <w:rPr>
          <w:rFonts w:hint="eastAsia"/>
          <w:sz w:val="30"/>
          <w:szCs w:val="30"/>
        </w:rPr>
      </w:pPr>
      <w:r>
        <w:rPr>
          <w:rFonts w:hint="eastAsia"/>
          <w:sz w:val="30"/>
          <w:szCs w:val="30"/>
        </w:rPr>
        <w:t>封开县人民检察院以封检刑诉（</w:t>
      </w:r>
      <w:r>
        <w:rPr>
          <w:rFonts w:hint="eastAsia"/>
          <w:sz w:val="30"/>
          <w:szCs w:val="30"/>
        </w:rPr>
        <w:t>2016</w:t>
      </w:r>
      <w:r>
        <w:rPr>
          <w:rFonts w:hint="eastAsia"/>
          <w:sz w:val="30"/>
          <w:szCs w:val="30"/>
        </w:rPr>
        <w:t>）</w:t>
      </w:r>
      <w:r>
        <w:rPr>
          <w:rFonts w:hint="eastAsia"/>
          <w:sz w:val="30"/>
          <w:szCs w:val="30"/>
        </w:rPr>
        <w:t>66</w:t>
      </w:r>
      <w:r>
        <w:rPr>
          <w:rFonts w:hint="eastAsia"/>
          <w:sz w:val="30"/>
          <w:szCs w:val="30"/>
        </w:rPr>
        <w:t>号起诉书指控被告人温某犯挪用公款罪，于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日向本院提起公诉。本院受理后，依法组成合议庭，公开开庭审理了本案。封开县人民检察院指派检察员李淑娥出庭支持公诉，被告人温某到庭参加了诉讼。现已审理终结。</w:t>
      </w:r>
    </w:p>
    <w:p w14:paraId="298437D0" w14:textId="77777777" w:rsidR="0040269C" w:rsidRDefault="0040269C">
      <w:pPr>
        <w:spacing w:line="500" w:lineRule="atLeast"/>
        <w:ind w:firstLine="600"/>
        <w:divId w:val="105994383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月间，被告人温某在封开县城区环境卫生管理所工作期间，将多次收取的生活垃圾处理费共计</w:t>
      </w:r>
      <w:r>
        <w:rPr>
          <w:rFonts w:hint="eastAsia"/>
          <w:sz w:val="30"/>
          <w:szCs w:val="30"/>
        </w:rPr>
        <w:t>227004.5</w:t>
      </w:r>
      <w:r>
        <w:rPr>
          <w:rFonts w:hint="eastAsia"/>
          <w:sz w:val="30"/>
          <w:szCs w:val="30"/>
        </w:rPr>
        <w:t>元截留并用于其个人使用，具体如下：</w:t>
      </w:r>
    </w:p>
    <w:p w14:paraId="505DEEA5" w14:textId="77777777" w:rsidR="0040269C" w:rsidRDefault="0040269C">
      <w:pPr>
        <w:spacing w:line="500" w:lineRule="atLeast"/>
        <w:ind w:firstLine="600"/>
        <w:divId w:val="333388018"/>
        <w:rPr>
          <w:rFonts w:hint="eastAsia"/>
          <w:sz w:val="30"/>
          <w:szCs w:val="30"/>
        </w:rPr>
      </w:pPr>
      <w:r>
        <w:rPr>
          <w:rFonts w:hint="eastAsia"/>
          <w:sz w:val="30"/>
          <w:szCs w:val="30"/>
        </w:rPr>
        <w:t>1</w:t>
      </w:r>
      <w:r>
        <w:rPr>
          <w:rFonts w:hint="eastAsia"/>
          <w:sz w:val="30"/>
          <w:szCs w:val="30"/>
        </w:rPr>
        <w:t>、被告人温某在封开县城区环境卫生管理所工作兼任封开县真诚清洁服务有限公司副经理期间，先后于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日在封开县城区环境卫生管理所财物处领取了三本《广东省其他非税收入通用票据》（票据编码分别为</w:t>
      </w:r>
      <w:r>
        <w:rPr>
          <w:rFonts w:hint="eastAsia"/>
          <w:sz w:val="30"/>
          <w:szCs w:val="30"/>
        </w:rPr>
        <w:t>12191351-12191400</w:t>
      </w:r>
      <w:r>
        <w:rPr>
          <w:rFonts w:hint="eastAsia"/>
          <w:sz w:val="30"/>
          <w:szCs w:val="30"/>
        </w:rPr>
        <w:t>、</w:t>
      </w:r>
      <w:r>
        <w:rPr>
          <w:rFonts w:hint="eastAsia"/>
          <w:sz w:val="30"/>
          <w:szCs w:val="30"/>
        </w:rPr>
        <w:t>12191451-12191500</w:t>
      </w:r>
      <w:r>
        <w:rPr>
          <w:rFonts w:hint="eastAsia"/>
          <w:sz w:val="30"/>
          <w:szCs w:val="30"/>
        </w:rPr>
        <w:t>、</w:t>
      </w:r>
      <w:r>
        <w:rPr>
          <w:rFonts w:hint="eastAsia"/>
          <w:sz w:val="30"/>
          <w:szCs w:val="30"/>
        </w:rPr>
        <w:t>12191601-12191650</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月期间，被告人温某通过使用该三本票据陆续向封开县嘉宜纸业有限公司、封开县农村信用合作社等多家单位开具收费票据并收取了生活垃圾费共计</w:t>
      </w:r>
      <w:r>
        <w:rPr>
          <w:rFonts w:hint="eastAsia"/>
          <w:sz w:val="30"/>
          <w:szCs w:val="30"/>
        </w:rPr>
        <w:t>1088168.24</w:t>
      </w:r>
      <w:r>
        <w:rPr>
          <w:rFonts w:hint="eastAsia"/>
          <w:sz w:val="30"/>
          <w:szCs w:val="30"/>
        </w:rPr>
        <w:t>元，其中有</w:t>
      </w:r>
      <w:r>
        <w:rPr>
          <w:rFonts w:hint="eastAsia"/>
          <w:sz w:val="30"/>
          <w:szCs w:val="30"/>
        </w:rPr>
        <w:t>900163.74</w:t>
      </w:r>
      <w:r>
        <w:rPr>
          <w:rFonts w:hint="eastAsia"/>
          <w:sz w:val="30"/>
          <w:szCs w:val="30"/>
        </w:rPr>
        <w:t>元是对方通</w:t>
      </w:r>
      <w:r>
        <w:rPr>
          <w:rFonts w:hint="eastAsia"/>
          <w:sz w:val="30"/>
          <w:szCs w:val="30"/>
        </w:rPr>
        <w:lastRenderedPageBreak/>
        <w:t>过银行转账直接转入财政专户，有</w:t>
      </w:r>
      <w:r>
        <w:rPr>
          <w:rFonts w:hint="eastAsia"/>
          <w:sz w:val="30"/>
          <w:szCs w:val="30"/>
        </w:rPr>
        <w:t>188004.5</w:t>
      </w:r>
      <w:r>
        <w:rPr>
          <w:rFonts w:hint="eastAsia"/>
          <w:sz w:val="30"/>
          <w:szCs w:val="30"/>
        </w:rPr>
        <w:t>元由被告人温某直接经手收取现金或存入其个人帐户，被告人温某收到这些垃圾处理费后，没有按规定将该款存入财政专户，也没有将款交回城区环境卫生管理所出纳处保管，而是私自将款挪用于其个人日常生活开支，直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月，县财政局票据管理中心的工作人员告知城区环境卫生管理所尚有三本票据未核销，在所长何某甲的催促下，</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日，被告人温某将该三本票据交给财会并对账，次日，被告人温某将</w:t>
      </w:r>
      <w:r>
        <w:rPr>
          <w:rFonts w:hint="eastAsia"/>
          <w:sz w:val="30"/>
          <w:szCs w:val="30"/>
        </w:rPr>
        <w:t>188004.5</w:t>
      </w:r>
      <w:r>
        <w:rPr>
          <w:rFonts w:hint="eastAsia"/>
          <w:sz w:val="30"/>
          <w:szCs w:val="30"/>
        </w:rPr>
        <w:t>元分三笔</w:t>
      </w:r>
      <w:r>
        <w:rPr>
          <w:rFonts w:hint="eastAsia"/>
          <w:sz w:val="30"/>
          <w:szCs w:val="30"/>
        </w:rPr>
        <w:t>存入财政专户。</w:t>
      </w:r>
    </w:p>
    <w:p w14:paraId="3E98FFBE" w14:textId="77777777" w:rsidR="0040269C" w:rsidRDefault="0040269C">
      <w:pPr>
        <w:spacing w:line="500" w:lineRule="atLeast"/>
        <w:ind w:firstLine="600"/>
        <w:divId w:val="73746792"/>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日，被告人温某向封开县嘉宜纸业有限公司开具了一份收费金额为</w:t>
      </w:r>
      <w:r>
        <w:rPr>
          <w:rFonts w:hint="eastAsia"/>
          <w:sz w:val="30"/>
          <w:szCs w:val="30"/>
        </w:rPr>
        <w:t>39000</w:t>
      </w:r>
      <w:r>
        <w:rPr>
          <w:rFonts w:hint="eastAsia"/>
          <w:sz w:val="30"/>
          <w:szCs w:val="30"/>
        </w:rPr>
        <w:t>元的收费票据并要求该公司将这笔</w:t>
      </w:r>
      <w:r>
        <w:rPr>
          <w:rFonts w:hint="eastAsia"/>
          <w:sz w:val="30"/>
          <w:szCs w:val="30"/>
        </w:rPr>
        <w:t>39000</w:t>
      </w:r>
      <w:r>
        <w:rPr>
          <w:rFonts w:hint="eastAsia"/>
          <w:sz w:val="30"/>
          <w:szCs w:val="30"/>
        </w:rPr>
        <w:t>元的垃圾处理费通过银行转账转入以其个人名字开设的封开县农村信用合作联社账户（账号：</w:t>
      </w:r>
      <w:r>
        <w:rPr>
          <w:rFonts w:hint="eastAsia"/>
          <w:sz w:val="30"/>
          <w:szCs w:val="30"/>
        </w:rPr>
        <w:t>80</w:t>
      </w:r>
      <w:r>
        <w:rPr>
          <w:rFonts w:hint="eastAsia"/>
          <w:sz w:val="30"/>
          <w:szCs w:val="30"/>
        </w:rPr>
        <w:t>×××</w:t>
      </w:r>
      <w:r>
        <w:rPr>
          <w:rFonts w:hint="eastAsia"/>
          <w:sz w:val="30"/>
          <w:szCs w:val="30"/>
        </w:rPr>
        <w:t>55</w:t>
      </w:r>
      <w:r>
        <w:rPr>
          <w:rFonts w:hint="eastAsia"/>
          <w:sz w:val="30"/>
          <w:szCs w:val="30"/>
        </w:rPr>
        <w:t>）。嘉宜纸业有限公司按照温某的要求，于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日通过网银转账将</w:t>
      </w:r>
      <w:r>
        <w:rPr>
          <w:rFonts w:hint="eastAsia"/>
          <w:sz w:val="30"/>
          <w:szCs w:val="30"/>
        </w:rPr>
        <w:t>39000</w:t>
      </w:r>
      <w:r>
        <w:rPr>
          <w:rFonts w:hint="eastAsia"/>
          <w:sz w:val="30"/>
          <w:szCs w:val="30"/>
        </w:rPr>
        <w:t>元转入被告人温某提供的个人银行账户。被告人温某收到该笔款后，并没有及时将款缴存财政专户，而是将款全部提现用于归还其之前向其舅子孔某的借款。事后温某还私自篡改了开给嘉宜纸业公司的票据联中的第三联（记账联）上的收费日期，并直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日才将该笔款项存入财政专户。</w:t>
      </w:r>
    </w:p>
    <w:p w14:paraId="0E97E0A9" w14:textId="77777777" w:rsidR="0040269C" w:rsidRDefault="0040269C">
      <w:pPr>
        <w:spacing w:line="500" w:lineRule="atLeast"/>
        <w:ind w:firstLine="600"/>
        <w:divId w:val="1260217712"/>
        <w:rPr>
          <w:rFonts w:hint="eastAsia"/>
          <w:sz w:val="30"/>
          <w:szCs w:val="30"/>
        </w:rPr>
      </w:pPr>
      <w:r>
        <w:rPr>
          <w:rFonts w:hint="eastAsia"/>
          <w:sz w:val="30"/>
          <w:szCs w:val="30"/>
        </w:rPr>
        <w:t>上述事实，被告人在审理过程中亦无异议，且有书证立案决定书、办案经过、办案说明、户籍信息、合同制工人呈批表、事业单位聘用合同、任职文件、封开县城区环境卫生管理所出具的《关于温某同志违反收费票据使用规定的说明》、票据领取签名表、生活垃圾处理费收费明细一览表、通用票据（记账联）复印件、现金缴款单、进账单、生活垃圾处理费票据联、银行转账凭单复印件、银行账户流水、《封开县非税收入管理办法实施细则》、《票据管理办法》、环卫所收费许可、封开县城区生活垃圾处理费收费标准的通知、证人何某甲、梁某甲、曾某、梁某乙、何某乙、孔某的证言、被告人温某的供述等证据证实，足以认定。</w:t>
      </w:r>
    </w:p>
    <w:p w14:paraId="7392758E" w14:textId="77777777" w:rsidR="0040269C" w:rsidRDefault="0040269C">
      <w:pPr>
        <w:spacing w:line="500" w:lineRule="atLeast"/>
        <w:ind w:firstLine="600"/>
        <w:divId w:val="655190514"/>
        <w:rPr>
          <w:rFonts w:hint="eastAsia"/>
          <w:sz w:val="30"/>
          <w:szCs w:val="30"/>
        </w:rPr>
      </w:pPr>
      <w:r>
        <w:rPr>
          <w:rFonts w:hint="eastAsia"/>
          <w:sz w:val="30"/>
          <w:szCs w:val="30"/>
        </w:rPr>
        <w:t>本院认为，被告人温某利用职务之便，挪用公款归个人使用，数额较大、超过三个月未还，其行为已构成挪用公款罪，应依法追究其刑事责任。公诉机关指控被告人的犯罪事实清楚，证据确实、充分，罪名适当，应予支持。被告人主动投案，如实供述其犯罪事实，是自首，依法可从轻或减轻处罚。被告人积极退出赃款，对其酌情从轻处罚。根据被告人的犯罪情节及悔罪表现，案经本院审判委员会讨论决定，依据《中华人民共和国刑法》第三百八十四条、第六十七条第一款、第七十二条、第七十三条、《最高人民法院、最高人民检察院关于办理贪污贿赂刑事案件适用法律若干问题的解释》第六条之规定，判决如下：</w:t>
      </w:r>
    </w:p>
    <w:p w14:paraId="54B4B156" w14:textId="77777777" w:rsidR="0040269C" w:rsidRDefault="0040269C">
      <w:pPr>
        <w:spacing w:line="500" w:lineRule="atLeast"/>
        <w:ind w:firstLine="600"/>
        <w:divId w:val="104816040"/>
        <w:rPr>
          <w:rFonts w:hint="eastAsia"/>
          <w:sz w:val="30"/>
          <w:szCs w:val="30"/>
        </w:rPr>
      </w:pPr>
      <w:r>
        <w:rPr>
          <w:rFonts w:hint="eastAsia"/>
          <w:sz w:val="30"/>
          <w:szCs w:val="30"/>
        </w:rPr>
        <w:t>被告人温某犯挪用公款罪，判处有期徒刑一年，缓刑一年。</w:t>
      </w:r>
    </w:p>
    <w:p w14:paraId="330407AF" w14:textId="77777777" w:rsidR="0040269C" w:rsidRDefault="0040269C">
      <w:pPr>
        <w:spacing w:line="500" w:lineRule="atLeast"/>
        <w:ind w:firstLine="600"/>
        <w:divId w:val="221984363"/>
        <w:rPr>
          <w:rFonts w:hint="eastAsia"/>
          <w:sz w:val="30"/>
          <w:szCs w:val="30"/>
        </w:rPr>
      </w:pPr>
      <w:r>
        <w:rPr>
          <w:rFonts w:hint="eastAsia"/>
          <w:sz w:val="30"/>
          <w:szCs w:val="30"/>
        </w:rPr>
        <w:t>缓刑的考验期限，从判决确定之日起计算。</w:t>
      </w:r>
    </w:p>
    <w:p w14:paraId="3CA79D71" w14:textId="77777777" w:rsidR="0040269C" w:rsidRDefault="0040269C">
      <w:pPr>
        <w:spacing w:line="500" w:lineRule="atLeast"/>
        <w:ind w:firstLine="600"/>
        <w:divId w:val="83395772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54FBBDD" w14:textId="77777777" w:rsidR="0040269C" w:rsidRDefault="0040269C">
      <w:pPr>
        <w:spacing w:line="500" w:lineRule="atLeast"/>
        <w:jc w:val="right"/>
        <w:divId w:val="1668315764"/>
        <w:rPr>
          <w:rFonts w:hint="eastAsia"/>
          <w:sz w:val="30"/>
          <w:szCs w:val="30"/>
        </w:rPr>
      </w:pPr>
      <w:r>
        <w:rPr>
          <w:rFonts w:hint="eastAsia"/>
          <w:sz w:val="30"/>
          <w:szCs w:val="30"/>
        </w:rPr>
        <w:t>审　判　长　　蒙艳华</w:t>
      </w:r>
    </w:p>
    <w:p w14:paraId="5EE6CF85" w14:textId="77777777" w:rsidR="0040269C" w:rsidRDefault="0040269C">
      <w:pPr>
        <w:spacing w:line="500" w:lineRule="atLeast"/>
        <w:jc w:val="right"/>
        <w:divId w:val="1667324060"/>
        <w:rPr>
          <w:rFonts w:hint="eastAsia"/>
          <w:sz w:val="30"/>
          <w:szCs w:val="30"/>
        </w:rPr>
      </w:pPr>
      <w:r>
        <w:rPr>
          <w:rFonts w:hint="eastAsia"/>
          <w:sz w:val="30"/>
          <w:szCs w:val="30"/>
        </w:rPr>
        <w:t>代理审判员　　姚锡怡</w:t>
      </w:r>
    </w:p>
    <w:p w14:paraId="57B41109" w14:textId="77777777" w:rsidR="0040269C" w:rsidRDefault="0040269C">
      <w:pPr>
        <w:spacing w:line="500" w:lineRule="atLeast"/>
        <w:jc w:val="right"/>
        <w:divId w:val="1803229940"/>
        <w:rPr>
          <w:rFonts w:hint="eastAsia"/>
          <w:sz w:val="30"/>
          <w:szCs w:val="30"/>
        </w:rPr>
      </w:pPr>
      <w:r>
        <w:rPr>
          <w:rFonts w:hint="eastAsia"/>
          <w:sz w:val="30"/>
          <w:szCs w:val="30"/>
        </w:rPr>
        <w:t>人民陪审员　　黄小元</w:t>
      </w:r>
    </w:p>
    <w:p w14:paraId="31FE5971" w14:textId="77777777" w:rsidR="0040269C" w:rsidRDefault="0040269C">
      <w:pPr>
        <w:spacing w:line="500" w:lineRule="atLeast"/>
        <w:jc w:val="right"/>
        <w:divId w:val="387874571"/>
        <w:rPr>
          <w:rFonts w:hint="eastAsia"/>
          <w:sz w:val="30"/>
          <w:szCs w:val="30"/>
        </w:rPr>
      </w:pPr>
      <w:r>
        <w:rPr>
          <w:rFonts w:hint="eastAsia"/>
          <w:sz w:val="30"/>
          <w:szCs w:val="30"/>
        </w:rPr>
        <w:t>二〇一六年九月十四日</w:t>
      </w:r>
    </w:p>
    <w:p w14:paraId="05BA0F5C" w14:textId="77777777" w:rsidR="0040269C" w:rsidRDefault="0040269C">
      <w:pPr>
        <w:spacing w:line="500" w:lineRule="atLeast"/>
        <w:jc w:val="right"/>
        <w:divId w:val="1845046663"/>
        <w:rPr>
          <w:rFonts w:hint="eastAsia"/>
          <w:sz w:val="30"/>
          <w:szCs w:val="30"/>
        </w:rPr>
      </w:pPr>
      <w:r>
        <w:rPr>
          <w:rFonts w:hint="eastAsia"/>
          <w:sz w:val="30"/>
          <w:szCs w:val="30"/>
        </w:rPr>
        <w:t>书　记　员　　李秀容</w:t>
      </w:r>
    </w:p>
    <w:p w14:paraId="4DEBDE97" w14:textId="77777777" w:rsidR="0040269C" w:rsidRDefault="0040269C">
      <w:pPr>
        <w:spacing w:line="500" w:lineRule="atLeast"/>
        <w:ind w:firstLine="600"/>
        <w:divId w:val="798835949"/>
        <w:rPr>
          <w:rFonts w:hint="eastAsia"/>
          <w:sz w:val="30"/>
          <w:szCs w:val="30"/>
        </w:rPr>
      </w:pPr>
      <w:r>
        <w:rPr>
          <w:rFonts w:hint="eastAsia"/>
          <w:sz w:val="30"/>
          <w:szCs w:val="30"/>
        </w:rPr>
        <w:t>附：相关法律条文</w:t>
      </w:r>
    </w:p>
    <w:p w14:paraId="6CC71A19" w14:textId="77777777" w:rsidR="0040269C" w:rsidRDefault="0040269C">
      <w:pPr>
        <w:spacing w:line="500" w:lineRule="atLeast"/>
        <w:ind w:firstLine="600"/>
        <w:divId w:val="1615559389"/>
        <w:rPr>
          <w:rFonts w:hint="eastAsia"/>
          <w:sz w:val="30"/>
          <w:szCs w:val="30"/>
        </w:rPr>
      </w:pPr>
      <w:r>
        <w:rPr>
          <w:rFonts w:hint="eastAsia"/>
          <w:sz w:val="30"/>
          <w:szCs w:val="30"/>
        </w:rPr>
        <w:t>《中华人民共和国刑法》</w:t>
      </w:r>
    </w:p>
    <w:p w14:paraId="2D4129B8" w14:textId="77777777" w:rsidR="0040269C" w:rsidRDefault="0040269C">
      <w:pPr>
        <w:spacing w:line="500" w:lineRule="atLeast"/>
        <w:ind w:firstLine="600"/>
        <w:divId w:val="443575707"/>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37EA3C67" w14:textId="77777777" w:rsidR="0040269C" w:rsidRDefault="0040269C">
      <w:pPr>
        <w:spacing w:line="500" w:lineRule="atLeast"/>
        <w:ind w:firstLine="600"/>
        <w:divId w:val="207122276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01C1CFA" w14:textId="77777777" w:rsidR="0040269C" w:rsidRDefault="0040269C">
      <w:pPr>
        <w:spacing w:line="500" w:lineRule="atLeast"/>
        <w:ind w:firstLine="600"/>
        <w:divId w:val="21590115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1906954" w14:textId="77777777" w:rsidR="0040269C" w:rsidRDefault="0040269C">
      <w:pPr>
        <w:spacing w:line="500" w:lineRule="atLeast"/>
        <w:ind w:firstLine="600"/>
        <w:divId w:val="1475832284"/>
        <w:rPr>
          <w:rFonts w:hint="eastAsia"/>
          <w:sz w:val="30"/>
          <w:szCs w:val="30"/>
        </w:rPr>
      </w:pPr>
      <w:r>
        <w:rPr>
          <w:rFonts w:hint="eastAsia"/>
          <w:sz w:val="30"/>
          <w:szCs w:val="30"/>
        </w:rPr>
        <w:t>（一）犯罪情节较轻；</w:t>
      </w:r>
    </w:p>
    <w:p w14:paraId="5C25926E" w14:textId="77777777" w:rsidR="0040269C" w:rsidRDefault="0040269C">
      <w:pPr>
        <w:spacing w:line="500" w:lineRule="atLeast"/>
        <w:ind w:firstLine="600"/>
        <w:divId w:val="1034428010"/>
        <w:rPr>
          <w:rFonts w:hint="eastAsia"/>
          <w:sz w:val="30"/>
          <w:szCs w:val="30"/>
        </w:rPr>
      </w:pPr>
      <w:r>
        <w:rPr>
          <w:rFonts w:hint="eastAsia"/>
          <w:sz w:val="30"/>
          <w:szCs w:val="30"/>
        </w:rPr>
        <w:t>（二）有悔罪表现；</w:t>
      </w:r>
    </w:p>
    <w:p w14:paraId="286F7AC7" w14:textId="77777777" w:rsidR="0040269C" w:rsidRDefault="0040269C">
      <w:pPr>
        <w:spacing w:line="500" w:lineRule="atLeast"/>
        <w:ind w:firstLine="600"/>
        <w:divId w:val="1509516957"/>
        <w:rPr>
          <w:rFonts w:hint="eastAsia"/>
          <w:sz w:val="30"/>
          <w:szCs w:val="30"/>
        </w:rPr>
      </w:pPr>
      <w:r>
        <w:rPr>
          <w:rFonts w:hint="eastAsia"/>
          <w:sz w:val="30"/>
          <w:szCs w:val="30"/>
        </w:rPr>
        <w:t>（三）没有再犯罪的危险；</w:t>
      </w:r>
    </w:p>
    <w:p w14:paraId="57C5DE96" w14:textId="77777777" w:rsidR="0040269C" w:rsidRDefault="0040269C">
      <w:pPr>
        <w:spacing w:line="500" w:lineRule="atLeast"/>
        <w:ind w:firstLine="600"/>
        <w:divId w:val="1283536657"/>
        <w:rPr>
          <w:rFonts w:hint="eastAsia"/>
          <w:sz w:val="30"/>
          <w:szCs w:val="30"/>
        </w:rPr>
      </w:pPr>
      <w:r>
        <w:rPr>
          <w:rFonts w:hint="eastAsia"/>
          <w:sz w:val="30"/>
          <w:szCs w:val="30"/>
        </w:rPr>
        <w:t>（四）宣告缓刑对所居住社区没有重大不良影响。</w:t>
      </w:r>
    </w:p>
    <w:p w14:paraId="5CF90678" w14:textId="77777777" w:rsidR="0040269C" w:rsidRDefault="0040269C">
      <w:pPr>
        <w:spacing w:line="500" w:lineRule="atLeast"/>
        <w:ind w:firstLine="600"/>
        <w:divId w:val="60989974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87A0B99" w14:textId="77777777" w:rsidR="0040269C" w:rsidRDefault="0040269C">
      <w:pPr>
        <w:spacing w:line="500" w:lineRule="atLeast"/>
        <w:ind w:firstLine="600"/>
        <w:divId w:val="1396780221"/>
        <w:rPr>
          <w:rFonts w:hint="eastAsia"/>
          <w:sz w:val="30"/>
          <w:szCs w:val="30"/>
        </w:rPr>
      </w:pPr>
      <w:r>
        <w:rPr>
          <w:rFonts w:hint="eastAsia"/>
          <w:sz w:val="30"/>
          <w:szCs w:val="30"/>
        </w:rPr>
        <w:t>被宣告缓刑的犯罪分子，如果被判处附加刑，附加刑仍须执行。</w:t>
      </w:r>
    </w:p>
    <w:p w14:paraId="5D1BDCE6" w14:textId="77777777" w:rsidR="0040269C" w:rsidRDefault="0040269C">
      <w:pPr>
        <w:spacing w:line="500" w:lineRule="atLeast"/>
        <w:ind w:firstLine="600"/>
        <w:divId w:val="1467969524"/>
        <w:rPr>
          <w:rFonts w:hint="eastAsia"/>
          <w:sz w:val="30"/>
          <w:szCs w:val="30"/>
        </w:rPr>
      </w:pPr>
      <w:r>
        <w:rPr>
          <w:rFonts w:hint="eastAsia"/>
          <w:sz w:val="30"/>
          <w:szCs w:val="30"/>
        </w:rPr>
        <w:t>第七十三条拘役的缓刑考验期限为原判刑期以上一年以下，但是不能少于二个月。</w:t>
      </w:r>
    </w:p>
    <w:p w14:paraId="10F6481D" w14:textId="77777777" w:rsidR="0040269C" w:rsidRDefault="0040269C">
      <w:pPr>
        <w:spacing w:line="500" w:lineRule="atLeast"/>
        <w:ind w:firstLine="600"/>
        <w:divId w:val="2086875942"/>
        <w:rPr>
          <w:rFonts w:hint="eastAsia"/>
          <w:sz w:val="30"/>
          <w:szCs w:val="30"/>
        </w:rPr>
      </w:pPr>
      <w:r>
        <w:rPr>
          <w:rFonts w:hint="eastAsia"/>
          <w:sz w:val="30"/>
          <w:szCs w:val="30"/>
        </w:rPr>
        <w:t>有期徒刑的缓刑考验期限为原判刑期以上五年以下，但是不能少于一年。</w:t>
      </w:r>
    </w:p>
    <w:p w14:paraId="53392ADE" w14:textId="77777777" w:rsidR="0040269C" w:rsidRDefault="0040269C">
      <w:pPr>
        <w:spacing w:line="500" w:lineRule="atLeast"/>
        <w:ind w:firstLine="600"/>
        <w:divId w:val="1094669161"/>
        <w:rPr>
          <w:rFonts w:hint="eastAsia"/>
          <w:sz w:val="30"/>
          <w:szCs w:val="30"/>
        </w:rPr>
      </w:pPr>
      <w:r>
        <w:rPr>
          <w:rFonts w:hint="eastAsia"/>
          <w:sz w:val="30"/>
          <w:szCs w:val="30"/>
        </w:rPr>
        <w:t>缓刑考验期限，从判决确定之日起计算。</w:t>
      </w:r>
    </w:p>
    <w:p w14:paraId="532E788A" w14:textId="77777777" w:rsidR="0040269C" w:rsidRDefault="0040269C">
      <w:pPr>
        <w:spacing w:line="500" w:lineRule="atLeast"/>
        <w:ind w:firstLine="600"/>
        <w:divId w:val="190848862"/>
        <w:rPr>
          <w:rFonts w:hint="eastAsia"/>
          <w:sz w:val="30"/>
          <w:szCs w:val="30"/>
        </w:rPr>
      </w:pPr>
      <w:r>
        <w:rPr>
          <w:rFonts w:hint="eastAsia"/>
          <w:sz w:val="30"/>
          <w:szCs w:val="30"/>
        </w:rPr>
        <w:t>《最高人民法院最高人民检察院关于办理贪污贿赂刑事案件适用法律若干问题的解释》</w:t>
      </w:r>
    </w:p>
    <w:p w14:paraId="38D32392" w14:textId="77777777" w:rsidR="0040269C" w:rsidRDefault="0040269C">
      <w:pPr>
        <w:spacing w:line="500" w:lineRule="atLeast"/>
        <w:ind w:firstLine="600"/>
        <w:divId w:val="1502309944"/>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C7EF9" w14:textId="77777777" w:rsidR="0040269C" w:rsidRDefault="0040269C" w:rsidP="0040269C">
      <w:pPr>
        <w:rPr>
          <w:rFonts w:hint="eastAsia"/>
        </w:rPr>
      </w:pPr>
      <w:r>
        <w:separator/>
      </w:r>
    </w:p>
  </w:endnote>
  <w:endnote w:type="continuationSeparator" w:id="0">
    <w:p w14:paraId="23C80E52" w14:textId="77777777" w:rsidR="0040269C" w:rsidRDefault="0040269C" w:rsidP="004026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E5721" w14:textId="77777777" w:rsidR="0040269C" w:rsidRDefault="0040269C" w:rsidP="0040269C">
      <w:pPr>
        <w:rPr>
          <w:rFonts w:hint="eastAsia"/>
        </w:rPr>
      </w:pPr>
      <w:r>
        <w:separator/>
      </w:r>
    </w:p>
  </w:footnote>
  <w:footnote w:type="continuationSeparator" w:id="0">
    <w:p w14:paraId="0856F9B3" w14:textId="77777777" w:rsidR="0040269C" w:rsidRDefault="0040269C" w:rsidP="004026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269C"/>
    <w:rsid w:val="0040269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824E9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269C"/>
    <w:pPr>
      <w:tabs>
        <w:tab w:val="center" w:pos="4153"/>
        <w:tab w:val="right" w:pos="8306"/>
      </w:tabs>
      <w:snapToGrid w:val="0"/>
      <w:jc w:val="center"/>
    </w:pPr>
    <w:rPr>
      <w:sz w:val="18"/>
      <w:szCs w:val="18"/>
    </w:rPr>
  </w:style>
  <w:style w:type="character" w:customStyle="1" w:styleId="a4">
    <w:name w:val="页眉 字符"/>
    <w:basedOn w:val="a0"/>
    <w:link w:val="a3"/>
    <w:uiPriority w:val="99"/>
    <w:rsid w:val="0040269C"/>
    <w:rPr>
      <w:rFonts w:ascii="宋体" w:eastAsia="宋体" w:hAnsi="宋体" w:cs="宋体"/>
      <w:sz w:val="18"/>
      <w:szCs w:val="18"/>
    </w:rPr>
  </w:style>
  <w:style w:type="paragraph" w:styleId="a5">
    <w:name w:val="footer"/>
    <w:basedOn w:val="a"/>
    <w:link w:val="a6"/>
    <w:uiPriority w:val="99"/>
    <w:unhideWhenUsed/>
    <w:rsid w:val="0040269C"/>
    <w:pPr>
      <w:tabs>
        <w:tab w:val="center" w:pos="4153"/>
        <w:tab w:val="right" w:pos="8306"/>
      </w:tabs>
      <w:snapToGrid w:val="0"/>
    </w:pPr>
    <w:rPr>
      <w:sz w:val="18"/>
      <w:szCs w:val="18"/>
    </w:rPr>
  </w:style>
  <w:style w:type="character" w:customStyle="1" w:styleId="a6">
    <w:name w:val="页脚 字符"/>
    <w:basedOn w:val="a0"/>
    <w:link w:val="a5"/>
    <w:uiPriority w:val="99"/>
    <w:rsid w:val="004026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07180">
      <w:marLeft w:val="0"/>
      <w:marRight w:val="0"/>
      <w:marTop w:val="10"/>
      <w:marBottom w:val="10"/>
      <w:divBdr>
        <w:top w:val="none" w:sz="0" w:space="0" w:color="auto"/>
        <w:left w:val="none" w:sz="0" w:space="0" w:color="auto"/>
        <w:bottom w:val="none" w:sz="0" w:space="0" w:color="auto"/>
        <w:right w:val="none" w:sz="0" w:space="0" w:color="auto"/>
      </w:divBdr>
    </w:div>
    <w:div w:id="73746792">
      <w:marLeft w:val="0"/>
      <w:marRight w:val="0"/>
      <w:marTop w:val="10"/>
      <w:marBottom w:val="10"/>
      <w:divBdr>
        <w:top w:val="none" w:sz="0" w:space="0" w:color="auto"/>
        <w:left w:val="none" w:sz="0" w:space="0" w:color="auto"/>
        <w:bottom w:val="none" w:sz="0" w:space="0" w:color="auto"/>
        <w:right w:val="none" w:sz="0" w:space="0" w:color="auto"/>
      </w:divBdr>
    </w:div>
    <w:div w:id="104816040">
      <w:marLeft w:val="0"/>
      <w:marRight w:val="0"/>
      <w:marTop w:val="10"/>
      <w:marBottom w:val="10"/>
      <w:divBdr>
        <w:top w:val="none" w:sz="0" w:space="0" w:color="auto"/>
        <w:left w:val="none" w:sz="0" w:space="0" w:color="auto"/>
        <w:bottom w:val="none" w:sz="0" w:space="0" w:color="auto"/>
        <w:right w:val="none" w:sz="0" w:space="0" w:color="auto"/>
      </w:divBdr>
    </w:div>
    <w:div w:id="190848862">
      <w:marLeft w:val="0"/>
      <w:marRight w:val="0"/>
      <w:marTop w:val="10"/>
      <w:marBottom w:val="10"/>
      <w:divBdr>
        <w:top w:val="none" w:sz="0" w:space="0" w:color="auto"/>
        <w:left w:val="none" w:sz="0" w:space="0" w:color="auto"/>
        <w:bottom w:val="none" w:sz="0" w:space="0" w:color="auto"/>
        <w:right w:val="none" w:sz="0" w:space="0" w:color="auto"/>
      </w:divBdr>
    </w:div>
    <w:div w:id="215901156">
      <w:marLeft w:val="0"/>
      <w:marRight w:val="0"/>
      <w:marTop w:val="10"/>
      <w:marBottom w:val="10"/>
      <w:divBdr>
        <w:top w:val="none" w:sz="0" w:space="0" w:color="auto"/>
        <w:left w:val="none" w:sz="0" w:space="0" w:color="auto"/>
        <w:bottom w:val="none" w:sz="0" w:space="0" w:color="auto"/>
        <w:right w:val="none" w:sz="0" w:space="0" w:color="auto"/>
      </w:divBdr>
    </w:div>
    <w:div w:id="221984363">
      <w:marLeft w:val="0"/>
      <w:marRight w:val="0"/>
      <w:marTop w:val="10"/>
      <w:marBottom w:val="10"/>
      <w:divBdr>
        <w:top w:val="none" w:sz="0" w:space="0" w:color="auto"/>
        <w:left w:val="none" w:sz="0" w:space="0" w:color="auto"/>
        <w:bottom w:val="none" w:sz="0" w:space="0" w:color="auto"/>
        <w:right w:val="none" w:sz="0" w:space="0" w:color="auto"/>
      </w:divBdr>
    </w:div>
    <w:div w:id="330446335">
      <w:marLeft w:val="0"/>
      <w:marRight w:val="0"/>
      <w:marTop w:val="10"/>
      <w:marBottom w:val="10"/>
      <w:divBdr>
        <w:top w:val="none" w:sz="0" w:space="0" w:color="auto"/>
        <w:left w:val="none" w:sz="0" w:space="0" w:color="auto"/>
        <w:bottom w:val="none" w:sz="0" w:space="0" w:color="auto"/>
        <w:right w:val="none" w:sz="0" w:space="0" w:color="auto"/>
      </w:divBdr>
    </w:div>
    <w:div w:id="333388018">
      <w:marLeft w:val="0"/>
      <w:marRight w:val="0"/>
      <w:marTop w:val="10"/>
      <w:marBottom w:val="10"/>
      <w:divBdr>
        <w:top w:val="none" w:sz="0" w:space="0" w:color="auto"/>
        <w:left w:val="none" w:sz="0" w:space="0" w:color="auto"/>
        <w:bottom w:val="none" w:sz="0" w:space="0" w:color="auto"/>
        <w:right w:val="none" w:sz="0" w:space="0" w:color="auto"/>
      </w:divBdr>
    </w:div>
    <w:div w:id="377978146">
      <w:marLeft w:val="0"/>
      <w:marRight w:val="0"/>
      <w:marTop w:val="10"/>
      <w:marBottom w:val="10"/>
      <w:divBdr>
        <w:top w:val="none" w:sz="0" w:space="0" w:color="auto"/>
        <w:left w:val="none" w:sz="0" w:space="0" w:color="auto"/>
        <w:bottom w:val="none" w:sz="0" w:space="0" w:color="auto"/>
        <w:right w:val="none" w:sz="0" w:space="0" w:color="auto"/>
      </w:divBdr>
    </w:div>
    <w:div w:id="387874571">
      <w:marLeft w:val="0"/>
      <w:marRight w:val="720"/>
      <w:marTop w:val="10"/>
      <w:marBottom w:val="10"/>
      <w:divBdr>
        <w:top w:val="none" w:sz="0" w:space="0" w:color="auto"/>
        <w:left w:val="none" w:sz="0" w:space="0" w:color="auto"/>
        <w:bottom w:val="none" w:sz="0" w:space="0" w:color="auto"/>
        <w:right w:val="none" w:sz="0" w:space="0" w:color="auto"/>
      </w:divBdr>
    </w:div>
    <w:div w:id="443575707">
      <w:marLeft w:val="0"/>
      <w:marRight w:val="0"/>
      <w:marTop w:val="10"/>
      <w:marBottom w:val="10"/>
      <w:divBdr>
        <w:top w:val="none" w:sz="0" w:space="0" w:color="auto"/>
        <w:left w:val="none" w:sz="0" w:space="0" w:color="auto"/>
        <w:bottom w:val="none" w:sz="0" w:space="0" w:color="auto"/>
        <w:right w:val="none" w:sz="0" w:space="0" w:color="auto"/>
      </w:divBdr>
    </w:div>
    <w:div w:id="609899741">
      <w:marLeft w:val="0"/>
      <w:marRight w:val="0"/>
      <w:marTop w:val="10"/>
      <w:marBottom w:val="10"/>
      <w:divBdr>
        <w:top w:val="none" w:sz="0" w:space="0" w:color="auto"/>
        <w:left w:val="none" w:sz="0" w:space="0" w:color="auto"/>
        <w:bottom w:val="none" w:sz="0" w:space="0" w:color="auto"/>
        <w:right w:val="none" w:sz="0" w:space="0" w:color="auto"/>
      </w:divBdr>
    </w:div>
    <w:div w:id="655190514">
      <w:marLeft w:val="0"/>
      <w:marRight w:val="0"/>
      <w:marTop w:val="10"/>
      <w:marBottom w:val="10"/>
      <w:divBdr>
        <w:top w:val="none" w:sz="0" w:space="0" w:color="auto"/>
        <w:left w:val="none" w:sz="0" w:space="0" w:color="auto"/>
        <w:bottom w:val="none" w:sz="0" w:space="0" w:color="auto"/>
        <w:right w:val="none" w:sz="0" w:space="0" w:color="auto"/>
      </w:divBdr>
    </w:div>
    <w:div w:id="798835949">
      <w:marLeft w:val="0"/>
      <w:marRight w:val="0"/>
      <w:marTop w:val="10"/>
      <w:marBottom w:val="10"/>
      <w:divBdr>
        <w:top w:val="none" w:sz="0" w:space="0" w:color="auto"/>
        <w:left w:val="none" w:sz="0" w:space="0" w:color="auto"/>
        <w:bottom w:val="none" w:sz="0" w:space="0" w:color="auto"/>
        <w:right w:val="none" w:sz="0" w:space="0" w:color="auto"/>
      </w:divBdr>
    </w:div>
    <w:div w:id="833957727">
      <w:marLeft w:val="0"/>
      <w:marRight w:val="0"/>
      <w:marTop w:val="10"/>
      <w:marBottom w:val="10"/>
      <w:divBdr>
        <w:top w:val="none" w:sz="0" w:space="0" w:color="auto"/>
        <w:left w:val="none" w:sz="0" w:space="0" w:color="auto"/>
        <w:bottom w:val="none" w:sz="0" w:space="0" w:color="auto"/>
        <w:right w:val="none" w:sz="0" w:space="0" w:color="auto"/>
      </w:divBdr>
    </w:div>
    <w:div w:id="1034428010">
      <w:marLeft w:val="0"/>
      <w:marRight w:val="0"/>
      <w:marTop w:val="10"/>
      <w:marBottom w:val="10"/>
      <w:divBdr>
        <w:top w:val="none" w:sz="0" w:space="0" w:color="auto"/>
        <w:left w:val="none" w:sz="0" w:space="0" w:color="auto"/>
        <w:bottom w:val="none" w:sz="0" w:space="0" w:color="auto"/>
        <w:right w:val="none" w:sz="0" w:space="0" w:color="auto"/>
      </w:divBdr>
    </w:div>
    <w:div w:id="1059943836">
      <w:marLeft w:val="0"/>
      <w:marRight w:val="0"/>
      <w:marTop w:val="10"/>
      <w:marBottom w:val="10"/>
      <w:divBdr>
        <w:top w:val="none" w:sz="0" w:space="0" w:color="auto"/>
        <w:left w:val="none" w:sz="0" w:space="0" w:color="auto"/>
        <w:bottom w:val="none" w:sz="0" w:space="0" w:color="auto"/>
        <w:right w:val="none" w:sz="0" w:space="0" w:color="auto"/>
      </w:divBdr>
    </w:div>
    <w:div w:id="1087535679">
      <w:marLeft w:val="0"/>
      <w:marRight w:val="0"/>
      <w:marTop w:val="10"/>
      <w:marBottom w:val="10"/>
      <w:divBdr>
        <w:top w:val="none" w:sz="0" w:space="0" w:color="auto"/>
        <w:left w:val="none" w:sz="0" w:space="0" w:color="auto"/>
        <w:bottom w:val="none" w:sz="0" w:space="0" w:color="auto"/>
        <w:right w:val="none" w:sz="0" w:space="0" w:color="auto"/>
      </w:divBdr>
    </w:div>
    <w:div w:id="1094669161">
      <w:marLeft w:val="0"/>
      <w:marRight w:val="0"/>
      <w:marTop w:val="10"/>
      <w:marBottom w:val="10"/>
      <w:divBdr>
        <w:top w:val="none" w:sz="0" w:space="0" w:color="auto"/>
        <w:left w:val="none" w:sz="0" w:space="0" w:color="auto"/>
        <w:bottom w:val="none" w:sz="0" w:space="0" w:color="auto"/>
        <w:right w:val="none" w:sz="0" w:space="0" w:color="auto"/>
      </w:divBdr>
    </w:div>
    <w:div w:id="1260217712">
      <w:marLeft w:val="0"/>
      <w:marRight w:val="0"/>
      <w:marTop w:val="10"/>
      <w:marBottom w:val="10"/>
      <w:divBdr>
        <w:top w:val="none" w:sz="0" w:space="0" w:color="auto"/>
        <w:left w:val="none" w:sz="0" w:space="0" w:color="auto"/>
        <w:bottom w:val="none" w:sz="0" w:space="0" w:color="auto"/>
        <w:right w:val="none" w:sz="0" w:space="0" w:color="auto"/>
      </w:divBdr>
    </w:div>
    <w:div w:id="1283536657">
      <w:marLeft w:val="0"/>
      <w:marRight w:val="0"/>
      <w:marTop w:val="10"/>
      <w:marBottom w:val="10"/>
      <w:divBdr>
        <w:top w:val="none" w:sz="0" w:space="0" w:color="auto"/>
        <w:left w:val="none" w:sz="0" w:space="0" w:color="auto"/>
        <w:bottom w:val="none" w:sz="0" w:space="0" w:color="auto"/>
        <w:right w:val="none" w:sz="0" w:space="0" w:color="auto"/>
      </w:divBdr>
    </w:div>
    <w:div w:id="1340307852">
      <w:marLeft w:val="0"/>
      <w:marRight w:val="0"/>
      <w:marTop w:val="10"/>
      <w:marBottom w:val="10"/>
      <w:divBdr>
        <w:top w:val="none" w:sz="0" w:space="0" w:color="auto"/>
        <w:left w:val="none" w:sz="0" w:space="0" w:color="auto"/>
        <w:bottom w:val="none" w:sz="0" w:space="0" w:color="auto"/>
        <w:right w:val="none" w:sz="0" w:space="0" w:color="auto"/>
      </w:divBdr>
    </w:div>
    <w:div w:id="1396780221">
      <w:marLeft w:val="0"/>
      <w:marRight w:val="0"/>
      <w:marTop w:val="10"/>
      <w:marBottom w:val="10"/>
      <w:divBdr>
        <w:top w:val="none" w:sz="0" w:space="0" w:color="auto"/>
        <w:left w:val="none" w:sz="0" w:space="0" w:color="auto"/>
        <w:bottom w:val="none" w:sz="0" w:space="0" w:color="auto"/>
        <w:right w:val="none" w:sz="0" w:space="0" w:color="auto"/>
      </w:divBdr>
    </w:div>
    <w:div w:id="1467969524">
      <w:marLeft w:val="0"/>
      <w:marRight w:val="0"/>
      <w:marTop w:val="10"/>
      <w:marBottom w:val="10"/>
      <w:divBdr>
        <w:top w:val="none" w:sz="0" w:space="0" w:color="auto"/>
        <w:left w:val="none" w:sz="0" w:space="0" w:color="auto"/>
        <w:bottom w:val="none" w:sz="0" w:space="0" w:color="auto"/>
        <w:right w:val="none" w:sz="0" w:space="0" w:color="auto"/>
      </w:divBdr>
    </w:div>
    <w:div w:id="1475832284">
      <w:marLeft w:val="0"/>
      <w:marRight w:val="0"/>
      <w:marTop w:val="10"/>
      <w:marBottom w:val="10"/>
      <w:divBdr>
        <w:top w:val="none" w:sz="0" w:space="0" w:color="auto"/>
        <w:left w:val="none" w:sz="0" w:space="0" w:color="auto"/>
        <w:bottom w:val="none" w:sz="0" w:space="0" w:color="auto"/>
        <w:right w:val="none" w:sz="0" w:space="0" w:color="auto"/>
      </w:divBdr>
    </w:div>
    <w:div w:id="1502309944">
      <w:marLeft w:val="0"/>
      <w:marRight w:val="0"/>
      <w:marTop w:val="10"/>
      <w:marBottom w:val="10"/>
      <w:divBdr>
        <w:top w:val="none" w:sz="0" w:space="0" w:color="auto"/>
        <w:left w:val="none" w:sz="0" w:space="0" w:color="auto"/>
        <w:bottom w:val="none" w:sz="0" w:space="0" w:color="auto"/>
        <w:right w:val="none" w:sz="0" w:space="0" w:color="auto"/>
      </w:divBdr>
    </w:div>
    <w:div w:id="1509516957">
      <w:marLeft w:val="0"/>
      <w:marRight w:val="0"/>
      <w:marTop w:val="10"/>
      <w:marBottom w:val="10"/>
      <w:divBdr>
        <w:top w:val="none" w:sz="0" w:space="0" w:color="auto"/>
        <w:left w:val="none" w:sz="0" w:space="0" w:color="auto"/>
        <w:bottom w:val="none" w:sz="0" w:space="0" w:color="auto"/>
        <w:right w:val="none" w:sz="0" w:space="0" w:color="auto"/>
      </w:divBdr>
    </w:div>
    <w:div w:id="1588228391">
      <w:marLeft w:val="0"/>
      <w:marRight w:val="0"/>
      <w:marTop w:val="10"/>
      <w:marBottom w:val="10"/>
      <w:divBdr>
        <w:top w:val="none" w:sz="0" w:space="0" w:color="auto"/>
        <w:left w:val="none" w:sz="0" w:space="0" w:color="auto"/>
        <w:bottom w:val="none" w:sz="0" w:space="0" w:color="auto"/>
        <w:right w:val="none" w:sz="0" w:space="0" w:color="auto"/>
      </w:divBdr>
    </w:div>
    <w:div w:id="1615559389">
      <w:marLeft w:val="0"/>
      <w:marRight w:val="0"/>
      <w:marTop w:val="10"/>
      <w:marBottom w:val="10"/>
      <w:divBdr>
        <w:top w:val="none" w:sz="0" w:space="0" w:color="auto"/>
        <w:left w:val="none" w:sz="0" w:space="0" w:color="auto"/>
        <w:bottom w:val="none" w:sz="0" w:space="0" w:color="auto"/>
        <w:right w:val="none" w:sz="0" w:space="0" w:color="auto"/>
      </w:divBdr>
    </w:div>
    <w:div w:id="1667324060">
      <w:marLeft w:val="0"/>
      <w:marRight w:val="720"/>
      <w:marTop w:val="10"/>
      <w:marBottom w:val="10"/>
      <w:divBdr>
        <w:top w:val="none" w:sz="0" w:space="0" w:color="auto"/>
        <w:left w:val="none" w:sz="0" w:space="0" w:color="auto"/>
        <w:bottom w:val="none" w:sz="0" w:space="0" w:color="auto"/>
        <w:right w:val="none" w:sz="0" w:space="0" w:color="auto"/>
      </w:divBdr>
    </w:div>
    <w:div w:id="1668315764">
      <w:marLeft w:val="0"/>
      <w:marRight w:val="720"/>
      <w:marTop w:val="10"/>
      <w:marBottom w:val="10"/>
      <w:divBdr>
        <w:top w:val="none" w:sz="0" w:space="0" w:color="auto"/>
        <w:left w:val="none" w:sz="0" w:space="0" w:color="auto"/>
        <w:bottom w:val="none" w:sz="0" w:space="0" w:color="auto"/>
        <w:right w:val="none" w:sz="0" w:space="0" w:color="auto"/>
      </w:divBdr>
    </w:div>
    <w:div w:id="1803229940">
      <w:marLeft w:val="0"/>
      <w:marRight w:val="720"/>
      <w:marTop w:val="10"/>
      <w:marBottom w:val="10"/>
      <w:divBdr>
        <w:top w:val="none" w:sz="0" w:space="0" w:color="auto"/>
        <w:left w:val="none" w:sz="0" w:space="0" w:color="auto"/>
        <w:bottom w:val="none" w:sz="0" w:space="0" w:color="auto"/>
        <w:right w:val="none" w:sz="0" w:space="0" w:color="auto"/>
      </w:divBdr>
    </w:div>
    <w:div w:id="1845046663">
      <w:marLeft w:val="0"/>
      <w:marRight w:val="720"/>
      <w:marTop w:val="10"/>
      <w:marBottom w:val="10"/>
      <w:divBdr>
        <w:top w:val="none" w:sz="0" w:space="0" w:color="auto"/>
        <w:left w:val="none" w:sz="0" w:space="0" w:color="auto"/>
        <w:bottom w:val="none" w:sz="0" w:space="0" w:color="auto"/>
        <w:right w:val="none" w:sz="0" w:space="0" w:color="auto"/>
      </w:divBdr>
    </w:div>
    <w:div w:id="2071222765">
      <w:marLeft w:val="0"/>
      <w:marRight w:val="0"/>
      <w:marTop w:val="10"/>
      <w:marBottom w:val="10"/>
      <w:divBdr>
        <w:top w:val="none" w:sz="0" w:space="0" w:color="auto"/>
        <w:left w:val="none" w:sz="0" w:space="0" w:color="auto"/>
        <w:bottom w:val="none" w:sz="0" w:space="0" w:color="auto"/>
        <w:right w:val="none" w:sz="0" w:space="0" w:color="auto"/>
      </w:divBdr>
    </w:div>
    <w:div w:id="20868759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