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FE69" w14:textId="77777777" w:rsidR="002807A4" w:rsidRDefault="002807A4">
      <w:pPr>
        <w:spacing w:line="500" w:lineRule="atLeast"/>
        <w:ind w:firstLine="600"/>
        <w:divId w:val="2043440386"/>
        <w:rPr>
          <w:sz w:val="30"/>
          <w:szCs w:val="30"/>
        </w:rPr>
      </w:pPr>
      <w:r>
        <w:rPr>
          <w:rFonts w:hint="eastAsia"/>
          <w:sz w:val="30"/>
          <w:szCs w:val="30"/>
        </w:rPr>
        <w:t> </w:t>
      </w:r>
    </w:p>
    <w:p w14:paraId="6D0EB82A" w14:textId="77777777" w:rsidR="002807A4" w:rsidRDefault="002807A4">
      <w:pPr>
        <w:spacing w:line="500" w:lineRule="atLeast"/>
        <w:jc w:val="center"/>
        <w:divId w:val="525677948"/>
        <w:rPr>
          <w:rFonts w:ascii="黑体" w:eastAsia="黑体" w:hAnsi="黑体" w:hint="eastAsia"/>
          <w:sz w:val="36"/>
          <w:szCs w:val="36"/>
        </w:rPr>
      </w:pPr>
      <w:r>
        <w:rPr>
          <w:rFonts w:ascii="黑体" w:eastAsia="黑体" w:hAnsi="黑体" w:hint="eastAsia"/>
          <w:sz w:val="36"/>
          <w:szCs w:val="36"/>
        </w:rPr>
        <w:t>广东省深圳市宝安区人民法院</w:t>
      </w:r>
    </w:p>
    <w:p w14:paraId="68BC2209" w14:textId="77777777" w:rsidR="002807A4" w:rsidRDefault="002807A4">
      <w:pPr>
        <w:spacing w:line="500" w:lineRule="atLeast"/>
        <w:jc w:val="center"/>
        <w:divId w:val="1532574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729A00" w14:textId="77777777" w:rsidR="002807A4" w:rsidRDefault="002807A4">
      <w:pPr>
        <w:spacing w:line="500" w:lineRule="atLeast"/>
        <w:jc w:val="right"/>
        <w:divId w:val="9578784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3740</w:t>
      </w:r>
      <w:r>
        <w:rPr>
          <w:rFonts w:hint="eastAsia"/>
          <w:sz w:val="30"/>
          <w:szCs w:val="30"/>
        </w:rPr>
        <w:t>号</w:t>
      </w:r>
    </w:p>
    <w:p w14:paraId="0B8AA69A" w14:textId="77777777" w:rsidR="002807A4" w:rsidRDefault="002807A4">
      <w:pPr>
        <w:spacing w:line="500" w:lineRule="atLeast"/>
        <w:ind w:firstLine="600"/>
        <w:divId w:val="1698971638"/>
        <w:rPr>
          <w:rFonts w:hint="eastAsia"/>
          <w:sz w:val="30"/>
          <w:szCs w:val="30"/>
        </w:rPr>
      </w:pPr>
      <w:r>
        <w:rPr>
          <w:rFonts w:hint="eastAsia"/>
          <w:sz w:val="30"/>
          <w:szCs w:val="30"/>
        </w:rPr>
        <w:t>公诉机关深圳市宝安区人民检察院。</w:t>
      </w:r>
    </w:p>
    <w:p w14:paraId="6126290D" w14:textId="77777777" w:rsidR="002807A4" w:rsidRDefault="002807A4">
      <w:pPr>
        <w:spacing w:line="500" w:lineRule="atLeast"/>
        <w:ind w:firstLine="600"/>
        <w:divId w:val="1548298847"/>
        <w:rPr>
          <w:rFonts w:hint="eastAsia"/>
          <w:sz w:val="30"/>
          <w:szCs w:val="30"/>
        </w:rPr>
      </w:pPr>
      <w:r>
        <w:rPr>
          <w:rFonts w:hint="eastAsia"/>
          <w:sz w:val="30"/>
          <w:szCs w:val="30"/>
        </w:rPr>
        <w:t>被告人温某某，男，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日出生，汉族，大专文化，群众，曾任深圳海关所属梅林海关主任科员，住深圳市福田区。因涉嫌受贿于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日被深圳市人民检察院羁押并被刑事拘留，经广东省人民检察院决定，于同年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日被逮捕。现押于宝安区看守所。</w:t>
      </w:r>
    </w:p>
    <w:p w14:paraId="1001C007" w14:textId="77777777" w:rsidR="002807A4" w:rsidRDefault="002807A4">
      <w:pPr>
        <w:spacing w:line="500" w:lineRule="atLeast"/>
        <w:ind w:firstLine="600"/>
        <w:divId w:val="609897153"/>
        <w:rPr>
          <w:rFonts w:hint="eastAsia"/>
          <w:sz w:val="30"/>
          <w:szCs w:val="30"/>
        </w:rPr>
      </w:pPr>
      <w:r>
        <w:rPr>
          <w:rFonts w:hint="eastAsia"/>
          <w:sz w:val="30"/>
          <w:szCs w:val="30"/>
        </w:rPr>
        <w:t>辩护人陈楚萍</w:t>
      </w:r>
      <w:r>
        <w:rPr>
          <w:rFonts w:hint="eastAsia"/>
          <w:sz w:val="30"/>
          <w:szCs w:val="30"/>
        </w:rPr>
        <w:t>,</w:t>
      </w:r>
      <w:r>
        <w:rPr>
          <w:rFonts w:hint="eastAsia"/>
          <w:sz w:val="30"/>
          <w:szCs w:val="30"/>
        </w:rPr>
        <w:t>广东龙新律师事务所律师。</w:t>
      </w:r>
    </w:p>
    <w:p w14:paraId="2E307A07" w14:textId="77777777" w:rsidR="002807A4" w:rsidRDefault="002807A4">
      <w:pPr>
        <w:spacing w:line="500" w:lineRule="atLeast"/>
        <w:ind w:firstLine="600"/>
        <w:divId w:val="1695955066"/>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1748</w:t>
      </w:r>
      <w:r>
        <w:rPr>
          <w:rFonts w:hint="eastAsia"/>
          <w:sz w:val="30"/>
          <w:szCs w:val="30"/>
        </w:rPr>
        <w:t>号起诉书指控被告人温某某犯受贿罪，于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日向本院提起公诉。本院适用普通程序，依法组成合议庭，公开开庭审理了本案。深圳市宝安区人民检察院指派检察员谭力文出庭支持公诉，被告人温某某、辩护人陈楚萍到庭参加诉讼。现已审理终结。</w:t>
      </w:r>
    </w:p>
    <w:p w14:paraId="14C61BD6" w14:textId="77777777" w:rsidR="002807A4" w:rsidRDefault="002807A4">
      <w:pPr>
        <w:spacing w:line="500" w:lineRule="atLeast"/>
        <w:ind w:firstLine="600"/>
        <w:divId w:val="814416509"/>
        <w:rPr>
          <w:rFonts w:hint="eastAsia"/>
          <w:sz w:val="30"/>
          <w:szCs w:val="30"/>
        </w:rPr>
      </w:pPr>
      <w:r>
        <w:rPr>
          <w:rFonts w:hint="eastAsia"/>
          <w:sz w:val="30"/>
          <w:szCs w:val="30"/>
        </w:rPr>
        <w:t>经审理查明，被告人温某某担任深圳海关所属梅林海关物流监控科主任科员期间，利用审核进出口货物报关单证、查验进出口货物的职务便利，为深圳市某物流有限公司（另案处理，以下简称某公司）和在梅林海关从事货物进出口业务的罗某</w:t>
      </w:r>
      <w:r>
        <w:rPr>
          <w:rFonts w:hint="eastAsia"/>
          <w:sz w:val="30"/>
          <w:szCs w:val="30"/>
        </w:rPr>
        <w:t>1</w:t>
      </w:r>
      <w:r>
        <w:rPr>
          <w:rFonts w:hint="eastAsia"/>
          <w:sz w:val="30"/>
          <w:szCs w:val="30"/>
        </w:rPr>
        <w:t>（另案处理）货物通关业务提供帮助。为此，</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月，温某某多次收受某公司通关部经理王某（另案处理）、罗某</w:t>
      </w:r>
      <w:r>
        <w:rPr>
          <w:rFonts w:hint="eastAsia"/>
          <w:sz w:val="30"/>
          <w:szCs w:val="30"/>
        </w:rPr>
        <w:t>1</w:t>
      </w:r>
      <w:r>
        <w:rPr>
          <w:rFonts w:hint="eastAsia"/>
          <w:sz w:val="30"/>
          <w:szCs w:val="30"/>
        </w:rPr>
        <w:t>贿赂，共计人民币</w:t>
      </w:r>
      <w:r>
        <w:rPr>
          <w:rFonts w:hint="eastAsia"/>
          <w:sz w:val="30"/>
          <w:szCs w:val="30"/>
        </w:rPr>
        <w:t>10.5</w:t>
      </w:r>
      <w:r>
        <w:rPr>
          <w:rFonts w:hint="eastAsia"/>
          <w:sz w:val="30"/>
          <w:szCs w:val="30"/>
        </w:rPr>
        <w:t>万元。其中，收受王某贿赂</w:t>
      </w:r>
      <w:r>
        <w:rPr>
          <w:rFonts w:hint="eastAsia"/>
          <w:sz w:val="30"/>
          <w:szCs w:val="30"/>
        </w:rPr>
        <w:t>8</w:t>
      </w:r>
      <w:r>
        <w:rPr>
          <w:rFonts w:hint="eastAsia"/>
          <w:sz w:val="30"/>
          <w:szCs w:val="30"/>
        </w:rPr>
        <w:t>万元，收受罗某</w:t>
      </w:r>
      <w:r>
        <w:rPr>
          <w:rFonts w:hint="eastAsia"/>
          <w:sz w:val="30"/>
          <w:szCs w:val="30"/>
        </w:rPr>
        <w:t>1</w:t>
      </w:r>
      <w:r>
        <w:rPr>
          <w:rFonts w:hint="eastAsia"/>
          <w:sz w:val="30"/>
          <w:szCs w:val="30"/>
        </w:rPr>
        <w:t>贿赂</w:t>
      </w:r>
      <w:r>
        <w:rPr>
          <w:rFonts w:hint="eastAsia"/>
          <w:sz w:val="30"/>
          <w:szCs w:val="30"/>
        </w:rPr>
        <w:t>2.5</w:t>
      </w:r>
      <w:r>
        <w:rPr>
          <w:rFonts w:hint="eastAsia"/>
          <w:sz w:val="30"/>
          <w:szCs w:val="30"/>
        </w:rPr>
        <w:t>万元。温某某将上述贿赂款收下并用于个人消费。具体事实如下：</w:t>
      </w:r>
    </w:p>
    <w:p w14:paraId="0F26AA8D" w14:textId="77777777" w:rsidR="002807A4" w:rsidRDefault="002807A4">
      <w:pPr>
        <w:spacing w:line="500" w:lineRule="atLeast"/>
        <w:ind w:firstLine="600"/>
        <w:divId w:val="195655931"/>
        <w:rPr>
          <w:rFonts w:hint="eastAsia"/>
          <w:sz w:val="30"/>
          <w:szCs w:val="30"/>
        </w:rPr>
      </w:pPr>
      <w:r>
        <w:rPr>
          <w:rFonts w:hint="eastAsia"/>
          <w:sz w:val="30"/>
          <w:szCs w:val="30"/>
        </w:rPr>
        <w:t>一、收受王某贿赂款人民币</w:t>
      </w:r>
      <w:r>
        <w:rPr>
          <w:rFonts w:hint="eastAsia"/>
          <w:sz w:val="30"/>
          <w:szCs w:val="30"/>
        </w:rPr>
        <w:t>8</w:t>
      </w:r>
      <w:r>
        <w:rPr>
          <w:rFonts w:hint="eastAsia"/>
          <w:sz w:val="30"/>
          <w:szCs w:val="30"/>
        </w:rPr>
        <w:t>万元的犯罪事实</w:t>
      </w:r>
    </w:p>
    <w:p w14:paraId="5969937A" w14:textId="77777777" w:rsidR="002807A4" w:rsidRDefault="002807A4">
      <w:pPr>
        <w:spacing w:line="500" w:lineRule="atLeast"/>
        <w:ind w:firstLine="600"/>
        <w:divId w:val="1646663693"/>
        <w:rPr>
          <w:rFonts w:hint="eastAsia"/>
          <w:sz w:val="30"/>
          <w:szCs w:val="30"/>
        </w:rPr>
      </w:pPr>
      <w:r>
        <w:rPr>
          <w:rFonts w:hint="eastAsia"/>
          <w:sz w:val="30"/>
          <w:szCs w:val="30"/>
        </w:rPr>
        <w:lastRenderedPageBreak/>
        <w:t>被告人温某某在深圳海关所属梅林海关物流监控科工作期间，因工作关系认识了某公司通关部经理王某。为了让温某某关照某公司的货物通关业务，在货物报关单证审核、进出口货物的查验等方面提供帮助，</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月，王某多次送给温某某贿赂共计人民币</w:t>
      </w:r>
      <w:r>
        <w:rPr>
          <w:rFonts w:hint="eastAsia"/>
          <w:sz w:val="30"/>
          <w:szCs w:val="30"/>
        </w:rPr>
        <w:t>8</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月，每个月送人民币</w:t>
      </w:r>
      <w:r>
        <w:rPr>
          <w:rFonts w:hint="eastAsia"/>
          <w:sz w:val="30"/>
          <w:szCs w:val="30"/>
        </w:rPr>
        <w:t>3000</w:t>
      </w:r>
      <w:r>
        <w:rPr>
          <w:rFonts w:hint="eastAsia"/>
          <w:sz w:val="30"/>
          <w:szCs w:val="30"/>
        </w:rPr>
        <w:t>元，共计人民币</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月，每个月送人民币</w:t>
      </w:r>
      <w:r>
        <w:rPr>
          <w:rFonts w:hint="eastAsia"/>
          <w:sz w:val="30"/>
          <w:szCs w:val="30"/>
        </w:rPr>
        <w:t>5000</w:t>
      </w:r>
      <w:r>
        <w:rPr>
          <w:rFonts w:hint="eastAsia"/>
          <w:sz w:val="30"/>
          <w:szCs w:val="30"/>
        </w:rPr>
        <w:t>元，共计人民币</w:t>
      </w:r>
      <w:r>
        <w:rPr>
          <w:rFonts w:hint="eastAsia"/>
          <w:sz w:val="30"/>
          <w:szCs w:val="30"/>
        </w:rPr>
        <w:t>2</w:t>
      </w:r>
      <w:r>
        <w:rPr>
          <w:rFonts w:hint="eastAsia"/>
          <w:sz w:val="30"/>
          <w:szCs w:val="30"/>
        </w:rPr>
        <w:t>万元。温某某均收下，并利用进出口货物查验、单证审核等职务便利，为某公司的货物通关业务提供帮助。</w:t>
      </w:r>
    </w:p>
    <w:p w14:paraId="424B8843" w14:textId="77777777" w:rsidR="002807A4" w:rsidRDefault="002807A4">
      <w:pPr>
        <w:spacing w:line="500" w:lineRule="atLeast"/>
        <w:ind w:firstLine="600"/>
        <w:divId w:val="1251542502"/>
        <w:rPr>
          <w:rFonts w:hint="eastAsia"/>
          <w:sz w:val="30"/>
          <w:szCs w:val="30"/>
        </w:rPr>
      </w:pPr>
      <w:r>
        <w:rPr>
          <w:rFonts w:hint="eastAsia"/>
          <w:sz w:val="30"/>
          <w:szCs w:val="30"/>
        </w:rPr>
        <w:t>二、收受罗某</w:t>
      </w:r>
      <w:r>
        <w:rPr>
          <w:rFonts w:hint="eastAsia"/>
          <w:sz w:val="30"/>
          <w:szCs w:val="30"/>
        </w:rPr>
        <w:t>1</w:t>
      </w:r>
      <w:r>
        <w:rPr>
          <w:rFonts w:hint="eastAsia"/>
          <w:sz w:val="30"/>
          <w:szCs w:val="30"/>
        </w:rPr>
        <w:t>贿赂款人民币</w:t>
      </w:r>
      <w:r>
        <w:rPr>
          <w:rFonts w:hint="eastAsia"/>
          <w:sz w:val="30"/>
          <w:szCs w:val="30"/>
        </w:rPr>
        <w:t>2.5</w:t>
      </w:r>
      <w:r>
        <w:rPr>
          <w:rFonts w:hint="eastAsia"/>
          <w:sz w:val="30"/>
          <w:szCs w:val="30"/>
        </w:rPr>
        <w:t>万元的犯罪事实</w:t>
      </w:r>
    </w:p>
    <w:p w14:paraId="66B73D1E" w14:textId="77777777" w:rsidR="002807A4" w:rsidRDefault="002807A4">
      <w:pPr>
        <w:spacing w:line="500" w:lineRule="atLeast"/>
        <w:ind w:firstLine="600"/>
        <w:divId w:val="1611164268"/>
        <w:rPr>
          <w:rFonts w:hint="eastAsia"/>
          <w:sz w:val="30"/>
          <w:szCs w:val="30"/>
        </w:rPr>
      </w:pPr>
      <w:r>
        <w:rPr>
          <w:rFonts w:hint="eastAsia"/>
          <w:sz w:val="30"/>
          <w:szCs w:val="30"/>
        </w:rPr>
        <w:t>被告人温某某在深圳海关所属梅林海关物流监控科工作期间，因工作关系认识了在某物流园里做报关、货物进出口等业务的罗某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为了让温某某关照其货物报关单证审核、进出口货物的查验等业务，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月，罗某</w:t>
      </w:r>
      <w:r>
        <w:rPr>
          <w:rFonts w:hint="eastAsia"/>
          <w:sz w:val="30"/>
          <w:szCs w:val="30"/>
        </w:rPr>
        <w:t>1</w:t>
      </w:r>
      <w:r>
        <w:rPr>
          <w:rFonts w:hint="eastAsia"/>
          <w:sz w:val="30"/>
          <w:szCs w:val="30"/>
        </w:rPr>
        <w:t>分六次送给温某某好处费人民币</w:t>
      </w:r>
      <w:r>
        <w:rPr>
          <w:rFonts w:hint="eastAsia"/>
          <w:sz w:val="30"/>
          <w:szCs w:val="30"/>
        </w:rPr>
        <w:t>2.5</w:t>
      </w:r>
      <w:r>
        <w:rPr>
          <w:rFonts w:hint="eastAsia"/>
          <w:sz w:val="30"/>
          <w:szCs w:val="30"/>
        </w:rPr>
        <w:t>万元。其中，</w:t>
      </w:r>
      <w:r>
        <w:rPr>
          <w:rFonts w:hint="eastAsia"/>
          <w:sz w:val="30"/>
          <w:szCs w:val="30"/>
        </w:rPr>
        <w:t>2011</w:t>
      </w:r>
      <w:r>
        <w:rPr>
          <w:rFonts w:hint="eastAsia"/>
          <w:sz w:val="30"/>
          <w:szCs w:val="30"/>
        </w:rPr>
        <w:t>年春节、端午节、中秋节和</w:t>
      </w:r>
      <w:r>
        <w:rPr>
          <w:rFonts w:hint="eastAsia"/>
          <w:sz w:val="30"/>
          <w:szCs w:val="30"/>
        </w:rPr>
        <w:t>2012</w:t>
      </w:r>
      <w:r>
        <w:rPr>
          <w:rFonts w:hint="eastAsia"/>
          <w:sz w:val="30"/>
          <w:szCs w:val="30"/>
        </w:rPr>
        <w:t>年春节，罗某</w:t>
      </w:r>
      <w:r>
        <w:rPr>
          <w:rFonts w:hint="eastAsia"/>
          <w:sz w:val="30"/>
          <w:szCs w:val="30"/>
        </w:rPr>
        <w:t>1</w:t>
      </w:r>
      <w:r>
        <w:rPr>
          <w:rFonts w:hint="eastAsia"/>
          <w:sz w:val="30"/>
          <w:szCs w:val="30"/>
        </w:rPr>
        <w:t>每次送给温某某人民币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月期间，罗某</w:t>
      </w:r>
      <w:r>
        <w:rPr>
          <w:rFonts w:hint="eastAsia"/>
          <w:sz w:val="30"/>
          <w:szCs w:val="30"/>
        </w:rPr>
        <w:t>1</w:t>
      </w:r>
      <w:r>
        <w:rPr>
          <w:rFonts w:hint="eastAsia"/>
          <w:sz w:val="30"/>
          <w:szCs w:val="30"/>
        </w:rPr>
        <w:t>两次送给温某某好处费，每次人民币</w:t>
      </w:r>
      <w:r>
        <w:rPr>
          <w:rFonts w:hint="eastAsia"/>
          <w:sz w:val="30"/>
          <w:szCs w:val="30"/>
        </w:rPr>
        <w:t>2500</w:t>
      </w:r>
      <w:r>
        <w:rPr>
          <w:rFonts w:hint="eastAsia"/>
          <w:sz w:val="30"/>
          <w:szCs w:val="30"/>
        </w:rPr>
        <w:t>元。温某某均收下，并在放松进出口货物查验、加快查验速度等方面为罗某</w:t>
      </w:r>
      <w:r>
        <w:rPr>
          <w:rFonts w:hint="eastAsia"/>
          <w:sz w:val="30"/>
          <w:szCs w:val="30"/>
        </w:rPr>
        <w:t>1</w:t>
      </w:r>
      <w:r>
        <w:rPr>
          <w:rFonts w:hint="eastAsia"/>
          <w:sz w:val="30"/>
          <w:szCs w:val="30"/>
        </w:rPr>
        <w:t>提供帮助。</w:t>
      </w:r>
    </w:p>
    <w:p w14:paraId="1EB08C61" w14:textId="77777777" w:rsidR="002807A4" w:rsidRDefault="002807A4">
      <w:pPr>
        <w:spacing w:line="500" w:lineRule="atLeast"/>
        <w:ind w:firstLine="600"/>
        <w:divId w:val="1314062697"/>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日，深圳市人民检察院以受贿罪对深圳海关驻三门岛办事处原主任徐某立案侦查，在办理案件过程中发现温某某涉嫌受贿犯罪，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日，侦查人员在温某某工作的蛇口海关将其抓获，并于次日立案侦查。</w:t>
      </w:r>
    </w:p>
    <w:p w14:paraId="76062EF7" w14:textId="77777777" w:rsidR="002807A4" w:rsidRDefault="002807A4">
      <w:pPr>
        <w:spacing w:line="500" w:lineRule="atLeast"/>
        <w:ind w:firstLine="600"/>
        <w:divId w:val="759373502"/>
        <w:rPr>
          <w:rFonts w:hint="eastAsia"/>
          <w:sz w:val="30"/>
          <w:szCs w:val="30"/>
        </w:rPr>
      </w:pPr>
      <w:r>
        <w:rPr>
          <w:rFonts w:hint="eastAsia"/>
          <w:sz w:val="30"/>
          <w:szCs w:val="30"/>
        </w:rPr>
        <w:t>另查明，案发后，被告人温某某退回赃款人民币</w:t>
      </w:r>
      <w:r>
        <w:rPr>
          <w:rFonts w:hint="eastAsia"/>
          <w:sz w:val="30"/>
          <w:szCs w:val="30"/>
        </w:rPr>
        <w:t>105000</w:t>
      </w:r>
      <w:r>
        <w:rPr>
          <w:rFonts w:hint="eastAsia"/>
          <w:sz w:val="30"/>
          <w:szCs w:val="30"/>
        </w:rPr>
        <w:t>元。</w:t>
      </w:r>
    </w:p>
    <w:p w14:paraId="6644AFBE" w14:textId="77777777" w:rsidR="002807A4" w:rsidRDefault="002807A4">
      <w:pPr>
        <w:spacing w:line="500" w:lineRule="atLeast"/>
        <w:ind w:firstLine="600"/>
        <w:divId w:val="12609306"/>
        <w:rPr>
          <w:rFonts w:hint="eastAsia"/>
          <w:sz w:val="30"/>
          <w:szCs w:val="30"/>
        </w:rPr>
      </w:pPr>
      <w:r>
        <w:rPr>
          <w:rFonts w:hint="eastAsia"/>
          <w:sz w:val="30"/>
          <w:szCs w:val="30"/>
        </w:rPr>
        <w:t>上述事实，被告人温某某在庭审过程中均无异议，并有经庭审质证认证之书证温某某的个人信息表、干部履历表、任职文件，温某某的任职文件，《中央行政事业单位资金往来结算票据》，《深圳海关关于核定梅林海关机构设置主要职责和人员编制的通知》，王某、罗某</w:t>
      </w:r>
      <w:r>
        <w:rPr>
          <w:rFonts w:hint="eastAsia"/>
          <w:sz w:val="30"/>
          <w:szCs w:val="30"/>
        </w:rPr>
        <w:t>1</w:t>
      </w:r>
      <w:r>
        <w:rPr>
          <w:rFonts w:hint="eastAsia"/>
          <w:sz w:val="30"/>
          <w:szCs w:val="30"/>
        </w:rPr>
        <w:t>人口信息查询表、员工信息登记表、《立案决定书》等材料，《深圳海关、深圳市国家税务局关于下发</w:t>
      </w:r>
      <w:r>
        <w:rPr>
          <w:rFonts w:hint="eastAsia"/>
          <w:sz w:val="30"/>
          <w:szCs w:val="30"/>
        </w:rPr>
        <w:t>2005</w:t>
      </w:r>
      <w:r>
        <w:rPr>
          <w:rFonts w:hint="eastAsia"/>
          <w:sz w:val="30"/>
          <w:szCs w:val="30"/>
        </w:rPr>
        <w:t>年度第一批货物入仓即予退税试点出口监管仓库名单的通知》和备案企业信息，某公司、九州万华公司工商登记资料，《深圳市某物流有限公司明细分类账》，到案情况说明、退款收据等、证人证言证人罗某</w:t>
      </w:r>
      <w:r>
        <w:rPr>
          <w:rFonts w:hint="eastAsia"/>
          <w:sz w:val="30"/>
          <w:szCs w:val="30"/>
        </w:rPr>
        <w:t>1</w:t>
      </w:r>
      <w:r>
        <w:rPr>
          <w:rFonts w:hint="eastAsia"/>
          <w:sz w:val="30"/>
          <w:szCs w:val="30"/>
        </w:rPr>
        <w:t>、王某、梁某、罗某</w:t>
      </w:r>
      <w:r>
        <w:rPr>
          <w:rFonts w:hint="eastAsia"/>
          <w:sz w:val="30"/>
          <w:szCs w:val="30"/>
        </w:rPr>
        <w:t>2</w:t>
      </w:r>
      <w:r>
        <w:rPr>
          <w:rFonts w:hint="eastAsia"/>
          <w:sz w:val="30"/>
          <w:szCs w:val="30"/>
        </w:rPr>
        <w:t>的证言、被告人的供述与辩解被告人温某某对犯罪事实供认不讳。</w:t>
      </w:r>
    </w:p>
    <w:p w14:paraId="7416E928" w14:textId="77777777" w:rsidR="002807A4" w:rsidRDefault="002807A4">
      <w:pPr>
        <w:spacing w:line="500" w:lineRule="atLeast"/>
        <w:ind w:firstLine="600"/>
        <w:divId w:val="1829714301"/>
        <w:rPr>
          <w:rFonts w:hint="eastAsia"/>
          <w:sz w:val="30"/>
          <w:szCs w:val="30"/>
        </w:rPr>
      </w:pPr>
      <w:r>
        <w:rPr>
          <w:rFonts w:hint="eastAsia"/>
          <w:sz w:val="30"/>
          <w:szCs w:val="30"/>
        </w:rPr>
        <w:t>以上证据真实、客观，来源合法，证据之间相互印证，足以认定。</w:t>
      </w:r>
    </w:p>
    <w:p w14:paraId="2DFB9B45" w14:textId="77777777" w:rsidR="002807A4" w:rsidRDefault="002807A4">
      <w:pPr>
        <w:spacing w:line="500" w:lineRule="atLeast"/>
        <w:ind w:firstLine="600"/>
        <w:divId w:val="62527601"/>
        <w:rPr>
          <w:rFonts w:hint="eastAsia"/>
          <w:sz w:val="30"/>
          <w:szCs w:val="30"/>
        </w:rPr>
      </w:pPr>
      <w:r>
        <w:rPr>
          <w:rFonts w:hint="eastAsia"/>
          <w:sz w:val="30"/>
          <w:szCs w:val="30"/>
        </w:rPr>
        <w:t>本院认为，被告人温某某无视国家法律，身为国家工作人员，利用职务上的便利，非法收受他人财物，为他人谋取利益，数额较大，其行为已构成受贿罪。公诉机关指控的罪名成立。</w:t>
      </w:r>
    </w:p>
    <w:p w14:paraId="288063BC" w14:textId="77777777" w:rsidR="002807A4" w:rsidRDefault="002807A4">
      <w:pPr>
        <w:spacing w:line="500" w:lineRule="atLeast"/>
        <w:ind w:firstLine="600"/>
        <w:divId w:val="965312393"/>
        <w:rPr>
          <w:rFonts w:hint="eastAsia"/>
          <w:sz w:val="30"/>
          <w:szCs w:val="30"/>
        </w:rPr>
      </w:pPr>
      <w:r>
        <w:rPr>
          <w:rFonts w:hint="eastAsia"/>
          <w:sz w:val="30"/>
          <w:szCs w:val="30"/>
        </w:rPr>
        <w:t>被告人温某某自归案后如实供述自己的罪行，认罪态度较好，且已退回全部赃款，依法可以从轻处罚。辩护人相关从轻处罚意见予以采纳。</w:t>
      </w:r>
    </w:p>
    <w:p w14:paraId="607EE994" w14:textId="77777777" w:rsidR="002807A4" w:rsidRDefault="002807A4">
      <w:pPr>
        <w:spacing w:line="500" w:lineRule="atLeast"/>
        <w:ind w:firstLine="600"/>
        <w:divId w:val="1611357937"/>
        <w:rPr>
          <w:rFonts w:hint="eastAsia"/>
          <w:sz w:val="30"/>
          <w:szCs w:val="30"/>
        </w:rPr>
      </w:pPr>
      <w:r>
        <w:rPr>
          <w:rFonts w:hint="eastAsia"/>
          <w:sz w:val="30"/>
          <w:szCs w:val="30"/>
        </w:rPr>
        <w:t>依照《中华人民共和国刑法》第三百八十五条、第三百八十三条、第三百八十六条、第六十七条第三款、第六十四条之规定，判决如下：</w:t>
      </w:r>
    </w:p>
    <w:p w14:paraId="7FD3BB23" w14:textId="77777777" w:rsidR="002807A4" w:rsidRDefault="002807A4">
      <w:pPr>
        <w:spacing w:line="500" w:lineRule="atLeast"/>
        <w:ind w:firstLine="600"/>
        <w:divId w:val="2051680562"/>
        <w:rPr>
          <w:rFonts w:hint="eastAsia"/>
          <w:sz w:val="30"/>
          <w:szCs w:val="30"/>
        </w:rPr>
      </w:pPr>
      <w:r>
        <w:rPr>
          <w:rFonts w:hint="eastAsia"/>
          <w:sz w:val="30"/>
          <w:szCs w:val="30"/>
        </w:rPr>
        <w:t>一、被告人温某某犯受贿罪，判处有期徒刑十一个月，并处罚金人民币十万元（刑期从判决执行之日起计算。判决执行以前先行羁押的，羁押一日折抵刑期一日，即自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日止；罚金限于本判决生效之日起一个月内向本院一次性缴纳）；</w:t>
      </w:r>
    </w:p>
    <w:p w14:paraId="78BF2EE3" w14:textId="77777777" w:rsidR="002807A4" w:rsidRDefault="002807A4">
      <w:pPr>
        <w:spacing w:line="500" w:lineRule="atLeast"/>
        <w:ind w:firstLine="600"/>
        <w:divId w:val="1928690032"/>
        <w:rPr>
          <w:rFonts w:hint="eastAsia"/>
          <w:sz w:val="30"/>
          <w:szCs w:val="30"/>
        </w:rPr>
      </w:pPr>
      <w:r>
        <w:rPr>
          <w:rFonts w:hint="eastAsia"/>
          <w:sz w:val="30"/>
          <w:szCs w:val="30"/>
        </w:rPr>
        <w:t>二、退回的在案赃款依法予以没收，上缴国库。</w:t>
      </w:r>
    </w:p>
    <w:p w14:paraId="5976C05C" w14:textId="77777777" w:rsidR="002807A4" w:rsidRDefault="002807A4">
      <w:pPr>
        <w:spacing w:line="500" w:lineRule="atLeast"/>
        <w:ind w:firstLine="600"/>
        <w:divId w:val="175879141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BBE7A0A" w14:textId="77777777" w:rsidR="002807A4" w:rsidRDefault="002807A4">
      <w:pPr>
        <w:spacing w:line="500" w:lineRule="atLeast"/>
        <w:jc w:val="right"/>
        <w:divId w:val="198052536"/>
        <w:rPr>
          <w:rFonts w:hint="eastAsia"/>
          <w:sz w:val="30"/>
          <w:szCs w:val="30"/>
        </w:rPr>
      </w:pPr>
      <w:r>
        <w:rPr>
          <w:rFonts w:hint="eastAsia"/>
          <w:sz w:val="30"/>
          <w:szCs w:val="30"/>
        </w:rPr>
        <w:t>审　判　长　黄　正　齐</w:t>
      </w:r>
    </w:p>
    <w:p w14:paraId="155CABB3" w14:textId="77777777" w:rsidR="002807A4" w:rsidRDefault="002807A4">
      <w:pPr>
        <w:spacing w:line="500" w:lineRule="atLeast"/>
        <w:jc w:val="right"/>
        <w:divId w:val="1054743991"/>
        <w:rPr>
          <w:rFonts w:hint="eastAsia"/>
          <w:sz w:val="30"/>
          <w:szCs w:val="30"/>
        </w:rPr>
      </w:pPr>
      <w:r>
        <w:rPr>
          <w:rFonts w:hint="eastAsia"/>
          <w:sz w:val="30"/>
          <w:szCs w:val="30"/>
        </w:rPr>
        <w:t>人民陪审员　刘　水　英</w:t>
      </w:r>
    </w:p>
    <w:p w14:paraId="1F33B23E" w14:textId="77777777" w:rsidR="002807A4" w:rsidRDefault="002807A4">
      <w:pPr>
        <w:spacing w:line="500" w:lineRule="atLeast"/>
        <w:jc w:val="right"/>
        <w:divId w:val="7875643"/>
        <w:rPr>
          <w:rFonts w:hint="eastAsia"/>
          <w:sz w:val="30"/>
          <w:szCs w:val="30"/>
        </w:rPr>
      </w:pPr>
      <w:r>
        <w:rPr>
          <w:rFonts w:hint="eastAsia"/>
          <w:sz w:val="30"/>
          <w:szCs w:val="30"/>
        </w:rPr>
        <w:t>人民陪审员　李　　　静</w:t>
      </w:r>
    </w:p>
    <w:p w14:paraId="1D49C18D" w14:textId="77777777" w:rsidR="002807A4" w:rsidRDefault="002807A4">
      <w:pPr>
        <w:spacing w:line="500" w:lineRule="atLeast"/>
        <w:jc w:val="right"/>
        <w:divId w:val="1570072836"/>
        <w:rPr>
          <w:rFonts w:hint="eastAsia"/>
          <w:sz w:val="30"/>
          <w:szCs w:val="30"/>
        </w:rPr>
      </w:pPr>
      <w:r>
        <w:rPr>
          <w:rFonts w:hint="eastAsia"/>
          <w:sz w:val="30"/>
          <w:szCs w:val="30"/>
        </w:rPr>
        <w:t>二〇一七年十月二十五日</w:t>
      </w:r>
    </w:p>
    <w:p w14:paraId="31930D93" w14:textId="77777777" w:rsidR="002807A4" w:rsidRDefault="002807A4">
      <w:pPr>
        <w:spacing w:line="500" w:lineRule="atLeast"/>
        <w:jc w:val="right"/>
        <w:divId w:val="1641425244"/>
        <w:rPr>
          <w:rFonts w:hint="eastAsia"/>
          <w:sz w:val="30"/>
          <w:szCs w:val="30"/>
        </w:rPr>
      </w:pPr>
      <w:r>
        <w:rPr>
          <w:rFonts w:hint="eastAsia"/>
          <w:sz w:val="30"/>
          <w:szCs w:val="30"/>
        </w:rPr>
        <w:t>书　记　员　王璇（兼）</w:t>
      </w:r>
    </w:p>
    <w:p w14:paraId="717C8196" w14:textId="77777777" w:rsidR="002807A4" w:rsidRDefault="002807A4">
      <w:pPr>
        <w:spacing w:line="500" w:lineRule="atLeast"/>
        <w:jc w:val="right"/>
        <w:divId w:val="1123226582"/>
        <w:rPr>
          <w:rFonts w:hint="eastAsia"/>
          <w:sz w:val="30"/>
          <w:szCs w:val="30"/>
        </w:rPr>
      </w:pPr>
      <w:r>
        <w:rPr>
          <w:rFonts w:hint="eastAsia"/>
          <w:sz w:val="30"/>
          <w:szCs w:val="30"/>
        </w:rPr>
        <w:t>书　记　员　郑　淦　元</w:t>
      </w:r>
    </w:p>
    <w:p w14:paraId="508458BE" w14:textId="77777777" w:rsidR="002807A4" w:rsidRDefault="002807A4">
      <w:pPr>
        <w:spacing w:line="500" w:lineRule="atLeast"/>
        <w:ind w:firstLine="600"/>
        <w:divId w:val="2143187488"/>
        <w:rPr>
          <w:rFonts w:hint="eastAsia"/>
          <w:sz w:val="30"/>
          <w:szCs w:val="30"/>
        </w:rPr>
      </w:pPr>
      <w:r>
        <w:rPr>
          <w:rFonts w:hint="eastAsia"/>
          <w:sz w:val="30"/>
          <w:szCs w:val="30"/>
        </w:rPr>
        <w:t>附相关法条：</w:t>
      </w:r>
    </w:p>
    <w:p w14:paraId="004D579B" w14:textId="77777777" w:rsidR="002807A4" w:rsidRDefault="002807A4">
      <w:pPr>
        <w:spacing w:line="500" w:lineRule="atLeast"/>
        <w:ind w:firstLine="600"/>
        <w:divId w:val="1749301108"/>
        <w:rPr>
          <w:rFonts w:hint="eastAsia"/>
          <w:sz w:val="30"/>
          <w:szCs w:val="30"/>
        </w:rPr>
      </w:pPr>
      <w:r>
        <w:rPr>
          <w:rFonts w:hint="eastAsia"/>
          <w:sz w:val="30"/>
          <w:szCs w:val="30"/>
        </w:rPr>
        <w:t>《中华人民共和国刑法》</w:t>
      </w:r>
    </w:p>
    <w:p w14:paraId="32267BF9" w14:textId="77777777" w:rsidR="002807A4" w:rsidRDefault="002807A4">
      <w:pPr>
        <w:spacing w:line="500" w:lineRule="atLeast"/>
        <w:ind w:firstLine="600"/>
        <w:divId w:val="16762223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6ECED0" w14:textId="77777777" w:rsidR="002807A4" w:rsidRDefault="002807A4">
      <w:pPr>
        <w:spacing w:line="500" w:lineRule="atLeast"/>
        <w:ind w:firstLine="600"/>
        <w:divId w:val="1279289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B00AAC5" w14:textId="77777777" w:rsidR="002807A4" w:rsidRDefault="002807A4">
      <w:pPr>
        <w:spacing w:line="500" w:lineRule="atLeast"/>
        <w:ind w:firstLine="600"/>
        <w:divId w:val="934816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A44405" w14:textId="77777777" w:rsidR="002807A4" w:rsidRDefault="002807A4">
      <w:pPr>
        <w:spacing w:line="500" w:lineRule="atLeast"/>
        <w:ind w:firstLine="600"/>
        <w:divId w:val="17936678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FD268C8" w14:textId="77777777" w:rsidR="002807A4" w:rsidRDefault="002807A4">
      <w:pPr>
        <w:spacing w:line="500" w:lineRule="atLeast"/>
        <w:ind w:firstLine="600"/>
        <w:divId w:val="354774729"/>
        <w:rPr>
          <w:rFonts w:hint="eastAsia"/>
          <w:sz w:val="30"/>
          <w:szCs w:val="30"/>
        </w:rPr>
      </w:pPr>
      <w:r>
        <w:rPr>
          <w:rFonts w:hint="eastAsia"/>
          <w:sz w:val="30"/>
          <w:szCs w:val="30"/>
        </w:rPr>
        <w:t>第三百八十三条对犯贪污罪的，根据情节轻重，分别依照下列规定处罚：</w:t>
      </w:r>
    </w:p>
    <w:p w14:paraId="360A88E3" w14:textId="77777777" w:rsidR="002807A4" w:rsidRDefault="002807A4">
      <w:pPr>
        <w:spacing w:line="500" w:lineRule="atLeast"/>
        <w:ind w:firstLine="600"/>
        <w:divId w:val="120895424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D324A33" w14:textId="77777777" w:rsidR="002807A4" w:rsidRDefault="002807A4">
      <w:pPr>
        <w:spacing w:line="500" w:lineRule="atLeast"/>
        <w:ind w:firstLine="600"/>
        <w:divId w:val="68714556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D556949" w14:textId="77777777" w:rsidR="002807A4" w:rsidRDefault="002807A4">
      <w:pPr>
        <w:spacing w:line="500" w:lineRule="atLeast"/>
        <w:ind w:firstLine="600"/>
        <w:divId w:val="134794537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0B4D86E" w14:textId="77777777" w:rsidR="002807A4" w:rsidRDefault="002807A4">
      <w:pPr>
        <w:spacing w:line="500" w:lineRule="atLeast"/>
        <w:ind w:firstLine="600"/>
        <w:divId w:val="82505250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4DFD5AA" w14:textId="77777777" w:rsidR="002807A4" w:rsidRDefault="002807A4">
      <w:pPr>
        <w:spacing w:line="500" w:lineRule="atLeast"/>
        <w:ind w:firstLine="600"/>
        <w:divId w:val="981040826"/>
        <w:rPr>
          <w:rFonts w:hint="eastAsia"/>
          <w:sz w:val="30"/>
          <w:szCs w:val="30"/>
        </w:rPr>
      </w:pPr>
      <w:r>
        <w:rPr>
          <w:rFonts w:hint="eastAsia"/>
          <w:sz w:val="30"/>
          <w:szCs w:val="30"/>
        </w:rPr>
        <w:t>对多次贪污未经处理的，按照累计贪污数额处罚。</w:t>
      </w:r>
    </w:p>
    <w:p w14:paraId="7A14D590" w14:textId="77777777" w:rsidR="002807A4" w:rsidRDefault="002807A4">
      <w:pPr>
        <w:spacing w:line="500" w:lineRule="atLeast"/>
        <w:ind w:firstLine="600"/>
        <w:divId w:val="12762141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51EA5B" w14:textId="77777777" w:rsidR="002807A4" w:rsidRDefault="002807A4">
      <w:pPr>
        <w:spacing w:line="500" w:lineRule="atLeast"/>
        <w:ind w:firstLine="600"/>
        <w:divId w:val="646663735"/>
        <w:rPr>
          <w:rFonts w:hint="eastAsia"/>
          <w:sz w:val="30"/>
          <w:szCs w:val="30"/>
        </w:rPr>
      </w:pPr>
      <w:r>
        <w:rPr>
          <w:rFonts w:hint="eastAsia"/>
          <w:sz w:val="30"/>
          <w:szCs w:val="30"/>
        </w:rPr>
        <w:t>国家工作人员在经济往来中，违反国家规定，收受各种名义的回扣、手续费，归个人所有的，以受贿论处。</w:t>
      </w:r>
    </w:p>
    <w:p w14:paraId="3D984E0B" w14:textId="77777777" w:rsidR="002807A4" w:rsidRDefault="002807A4">
      <w:pPr>
        <w:spacing w:line="500" w:lineRule="atLeast"/>
        <w:ind w:firstLine="600"/>
        <w:divId w:val="85322995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6F6E38D" w14:textId="77777777" w:rsidR="002807A4" w:rsidRDefault="002807A4">
      <w:pPr>
        <w:spacing w:line="500" w:lineRule="atLeast"/>
        <w:ind w:firstLine="600"/>
        <w:divId w:val="1324430374"/>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266A" w14:textId="77777777" w:rsidR="002807A4" w:rsidRDefault="002807A4" w:rsidP="002807A4">
      <w:pPr>
        <w:rPr>
          <w:rFonts w:hint="eastAsia"/>
        </w:rPr>
      </w:pPr>
      <w:r>
        <w:separator/>
      </w:r>
    </w:p>
  </w:endnote>
  <w:endnote w:type="continuationSeparator" w:id="0">
    <w:p w14:paraId="4F821503" w14:textId="77777777" w:rsidR="002807A4" w:rsidRDefault="002807A4" w:rsidP="002807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21E4" w14:textId="77777777" w:rsidR="002807A4" w:rsidRDefault="002807A4" w:rsidP="002807A4">
      <w:pPr>
        <w:rPr>
          <w:rFonts w:hint="eastAsia"/>
        </w:rPr>
      </w:pPr>
      <w:r>
        <w:separator/>
      </w:r>
    </w:p>
  </w:footnote>
  <w:footnote w:type="continuationSeparator" w:id="0">
    <w:p w14:paraId="229BF0F0" w14:textId="77777777" w:rsidR="002807A4" w:rsidRDefault="002807A4" w:rsidP="002807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07A4"/>
    <w:rsid w:val="002807A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10CFA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07A4"/>
    <w:pPr>
      <w:tabs>
        <w:tab w:val="center" w:pos="4153"/>
        <w:tab w:val="right" w:pos="8306"/>
      </w:tabs>
      <w:snapToGrid w:val="0"/>
      <w:jc w:val="center"/>
    </w:pPr>
    <w:rPr>
      <w:sz w:val="18"/>
      <w:szCs w:val="18"/>
    </w:rPr>
  </w:style>
  <w:style w:type="character" w:customStyle="1" w:styleId="a5">
    <w:name w:val="页眉 字符"/>
    <w:basedOn w:val="a0"/>
    <w:link w:val="a4"/>
    <w:uiPriority w:val="99"/>
    <w:rsid w:val="002807A4"/>
    <w:rPr>
      <w:rFonts w:ascii="宋体" w:eastAsia="宋体" w:hAnsi="宋体" w:cs="宋体"/>
      <w:sz w:val="18"/>
      <w:szCs w:val="18"/>
    </w:rPr>
  </w:style>
  <w:style w:type="paragraph" w:styleId="a6">
    <w:name w:val="footer"/>
    <w:basedOn w:val="a"/>
    <w:link w:val="a7"/>
    <w:uiPriority w:val="99"/>
    <w:unhideWhenUsed/>
    <w:rsid w:val="002807A4"/>
    <w:pPr>
      <w:tabs>
        <w:tab w:val="center" w:pos="4153"/>
        <w:tab w:val="right" w:pos="8306"/>
      </w:tabs>
      <w:snapToGrid w:val="0"/>
    </w:pPr>
    <w:rPr>
      <w:sz w:val="18"/>
      <w:szCs w:val="18"/>
    </w:rPr>
  </w:style>
  <w:style w:type="character" w:customStyle="1" w:styleId="a7">
    <w:name w:val="页脚 字符"/>
    <w:basedOn w:val="a0"/>
    <w:link w:val="a6"/>
    <w:uiPriority w:val="99"/>
    <w:rsid w:val="002807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643">
      <w:marLeft w:val="0"/>
      <w:marRight w:val="720"/>
      <w:marTop w:val="10"/>
      <w:marBottom w:val="10"/>
      <w:divBdr>
        <w:top w:val="none" w:sz="0" w:space="0" w:color="auto"/>
        <w:left w:val="none" w:sz="0" w:space="0" w:color="auto"/>
        <w:bottom w:val="none" w:sz="0" w:space="0" w:color="auto"/>
        <w:right w:val="none" w:sz="0" w:space="0" w:color="auto"/>
      </w:divBdr>
    </w:div>
    <w:div w:id="12609306">
      <w:marLeft w:val="0"/>
      <w:marRight w:val="0"/>
      <w:marTop w:val="10"/>
      <w:marBottom w:val="10"/>
      <w:divBdr>
        <w:top w:val="none" w:sz="0" w:space="0" w:color="auto"/>
        <w:left w:val="none" w:sz="0" w:space="0" w:color="auto"/>
        <w:bottom w:val="none" w:sz="0" w:space="0" w:color="auto"/>
        <w:right w:val="none" w:sz="0" w:space="0" w:color="auto"/>
      </w:divBdr>
    </w:div>
    <w:div w:id="62527601">
      <w:marLeft w:val="0"/>
      <w:marRight w:val="0"/>
      <w:marTop w:val="10"/>
      <w:marBottom w:val="10"/>
      <w:divBdr>
        <w:top w:val="none" w:sz="0" w:space="0" w:color="auto"/>
        <w:left w:val="none" w:sz="0" w:space="0" w:color="auto"/>
        <w:bottom w:val="none" w:sz="0" w:space="0" w:color="auto"/>
        <w:right w:val="none" w:sz="0" w:space="0" w:color="auto"/>
      </w:divBdr>
    </w:div>
    <w:div w:id="93481621">
      <w:marLeft w:val="0"/>
      <w:marRight w:val="0"/>
      <w:marTop w:val="10"/>
      <w:marBottom w:val="10"/>
      <w:divBdr>
        <w:top w:val="none" w:sz="0" w:space="0" w:color="auto"/>
        <w:left w:val="none" w:sz="0" w:space="0" w:color="auto"/>
        <w:bottom w:val="none" w:sz="0" w:space="0" w:color="auto"/>
        <w:right w:val="none" w:sz="0" w:space="0" w:color="auto"/>
      </w:divBdr>
    </w:div>
    <w:div w:id="195655931">
      <w:marLeft w:val="0"/>
      <w:marRight w:val="0"/>
      <w:marTop w:val="10"/>
      <w:marBottom w:val="10"/>
      <w:divBdr>
        <w:top w:val="none" w:sz="0" w:space="0" w:color="auto"/>
        <w:left w:val="none" w:sz="0" w:space="0" w:color="auto"/>
        <w:bottom w:val="none" w:sz="0" w:space="0" w:color="auto"/>
        <w:right w:val="none" w:sz="0" w:space="0" w:color="auto"/>
      </w:divBdr>
    </w:div>
    <w:div w:id="198052536">
      <w:marLeft w:val="0"/>
      <w:marRight w:val="720"/>
      <w:marTop w:val="10"/>
      <w:marBottom w:val="10"/>
      <w:divBdr>
        <w:top w:val="none" w:sz="0" w:space="0" w:color="auto"/>
        <w:left w:val="none" w:sz="0" w:space="0" w:color="auto"/>
        <w:bottom w:val="none" w:sz="0" w:space="0" w:color="auto"/>
        <w:right w:val="none" w:sz="0" w:space="0" w:color="auto"/>
      </w:divBdr>
    </w:div>
    <w:div w:id="354774729">
      <w:marLeft w:val="0"/>
      <w:marRight w:val="0"/>
      <w:marTop w:val="10"/>
      <w:marBottom w:val="10"/>
      <w:divBdr>
        <w:top w:val="none" w:sz="0" w:space="0" w:color="auto"/>
        <w:left w:val="none" w:sz="0" w:space="0" w:color="auto"/>
        <w:bottom w:val="none" w:sz="0" w:space="0" w:color="auto"/>
        <w:right w:val="none" w:sz="0" w:space="0" w:color="auto"/>
      </w:divBdr>
    </w:div>
    <w:div w:id="525677948">
      <w:marLeft w:val="0"/>
      <w:marRight w:val="0"/>
      <w:marTop w:val="10"/>
      <w:marBottom w:val="10"/>
      <w:divBdr>
        <w:top w:val="none" w:sz="0" w:space="0" w:color="auto"/>
        <w:left w:val="none" w:sz="0" w:space="0" w:color="auto"/>
        <w:bottom w:val="none" w:sz="0" w:space="0" w:color="auto"/>
        <w:right w:val="none" w:sz="0" w:space="0" w:color="auto"/>
      </w:divBdr>
    </w:div>
    <w:div w:id="609897153">
      <w:marLeft w:val="0"/>
      <w:marRight w:val="0"/>
      <w:marTop w:val="10"/>
      <w:marBottom w:val="10"/>
      <w:divBdr>
        <w:top w:val="none" w:sz="0" w:space="0" w:color="auto"/>
        <w:left w:val="none" w:sz="0" w:space="0" w:color="auto"/>
        <w:bottom w:val="none" w:sz="0" w:space="0" w:color="auto"/>
        <w:right w:val="none" w:sz="0" w:space="0" w:color="auto"/>
      </w:divBdr>
    </w:div>
    <w:div w:id="646663735">
      <w:marLeft w:val="0"/>
      <w:marRight w:val="0"/>
      <w:marTop w:val="10"/>
      <w:marBottom w:val="10"/>
      <w:divBdr>
        <w:top w:val="none" w:sz="0" w:space="0" w:color="auto"/>
        <w:left w:val="none" w:sz="0" w:space="0" w:color="auto"/>
        <w:bottom w:val="none" w:sz="0" w:space="0" w:color="auto"/>
        <w:right w:val="none" w:sz="0" w:space="0" w:color="auto"/>
      </w:divBdr>
    </w:div>
    <w:div w:id="687145562">
      <w:marLeft w:val="0"/>
      <w:marRight w:val="0"/>
      <w:marTop w:val="10"/>
      <w:marBottom w:val="10"/>
      <w:divBdr>
        <w:top w:val="none" w:sz="0" w:space="0" w:color="auto"/>
        <w:left w:val="none" w:sz="0" w:space="0" w:color="auto"/>
        <w:bottom w:val="none" w:sz="0" w:space="0" w:color="auto"/>
        <w:right w:val="none" w:sz="0" w:space="0" w:color="auto"/>
      </w:divBdr>
    </w:div>
    <w:div w:id="759373502">
      <w:marLeft w:val="0"/>
      <w:marRight w:val="0"/>
      <w:marTop w:val="10"/>
      <w:marBottom w:val="10"/>
      <w:divBdr>
        <w:top w:val="none" w:sz="0" w:space="0" w:color="auto"/>
        <w:left w:val="none" w:sz="0" w:space="0" w:color="auto"/>
        <w:bottom w:val="none" w:sz="0" w:space="0" w:color="auto"/>
        <w:right w:val="none" w:sz="0" w:space="0" w:color="auto"/>
      </w:divBdr>
    </w:div>
    <w:div w:id="814416509">
      <w:marLeft w:val="0"/>
      <w:marRight w:val="0"/>
      <w:marTop w:val="10"/>
      <w:marBottom w:val="10"/>
      <w:divBdr>
        <w:top w:val="none" w:sz="0" w:space="0" w:color="auto"/>
        <w:left w:val="none" w:sz="0" w:space="0" w:color="auto"/>
        <w:bottom w:val="none" w:sz="0" w:space="0" w:color="auto"/>
        <w:right w:val="none" w:sz="0" w:space="0" w:color="auto"/>
      </w:divBdr>
    </w:div>
    <w:div w:id="825052504">
      <w:marLeft w:val="0"/>
      <w:marRight w:val="0"/>
      <w:marTop w:val="10"/>
      <w:marBottom w:val="10"/>
      <w:divBdr>
        <w:top w:val="none" w:sz="0" w:space="0" w:color="auto"/>
        <w:left w:val="none" w:sz="0" w:space="0" w:color="auto"/>
        <w:bottom w:val="none" w:sz="0" w:space="0" w:color="auto"/>
        <w:right w:val="none" w:sz="0" w:space="0" w:color="auto"/>
      </w:divBdr>
    </w:div>
    <w:div w:id="853229958">
      <w:marLeft w:val="0"/>
      <w:marRight w:val="0"/>
      <w:marTop w:val="10"/>
      <w:marBottom w:val="10"/>
      <w:divBdr>
        <w:top w:val="none" w:sz="0" w:space="0" w:color="auto"/>
        <w:left w:val="none" w:sz="0" w:space="0" w:color="auto"/>
        <w:bottom w:val="none" w:sz="0" w:space="0" w:color="auto"/>
        <w:right w:val="none" w:sz="0" w:space="0" w:color="auto"/>
      </w:divBdr>
    </w:div>
    <w:div w:id="957878442">
      <w:marLeft w:val="0"/>
      <w:marRight w:val="0"/>
      <w:marTop w:val="10"/>
      <w:marBottom w:val="10"/>
      <w:divBdr>
        <w:top w:val="none" w:sz="0" w:space="0" w:color="auto"/>
        <w:left w:val="none" w:sz="0" w:space="0" w:color="auto"/>
        <w:bottom w:val="none" w:sz="0" w:space="0" w:color="auto"/>
        <w:right w:val="none" w:sz="0" w:space="0" w:color="auto"/>
      </w:divBdr>
    </w:div>
    <w:div w:id="965312393">
      <w:marLeft w:val="0"/>
      <w:marRight w:val="0"/>
      <w:marTop w:val="10"/>
      <w:marBottom w:val="10"/>
      <w:divBdr>
        <w:top w:val="none" w:sz="0" w:space="0" w:color="auto"/>
        <w:left w:val="none" w:sz="0" w:space="0" w:color="auto"/>
        <w:bottom w:val="none" w:sz="0" w:space="0" w:color="auto"/>
        <w:right w:val="none" w:sz="0" w:space="0" w:color="auto"/>
      </w:divBdr>
    </w:div>
    <w:div w:id="981040826">
      <w:marLeft w:val="0"/>
      <w:marRight w:val="0"/>
      <w:marTop w:val="10"/>
      <w:marBottom w:val="10"/>
      <w:divBdr>
        <w:top w:val="none" w:sz="0" w:space="0" w:color="auto"/>
        <w:left w:val="none" w:sz="0" w:space="0" w:color="auto"/>
        <w:bottom w:val="none" w:sz="0" w:space="0" w:color="auto"/>
        <w:right w:val="none" w:sz="0" w:space="0" w:color="auto"/>
      </w:divBdr>
    </w:div>
    <w:div w:id="1054743991">
      <w:marLeft w:val="0"/>
      <w:marRight w:val="720"/>
      <w:marTop w:val="10"/>
      <w:marBottom w:val="10"/>
      <w:divBdr>
        <w:top w:val="none" w:sz="0" w:space="0" w:color="auto"/>
        <w:left w:val="none" w:sz="0" w:space="0" w:color="auto"/>
        <w:bottom w:val="none" w:sz="0" w:space="0" w:color="auto"/>
        <w:right w:val="none" w:sz="0" w:space="0" w:color="auto"/>
      </w:divBdr>
    </w:div>
    <w:div w:id="1123226582">
      <w:marLeft w:val="0"/>
      <w:marRight w:val="720"/>
      <w:marTop w:val="10"/>
      <w:marBottom w:val="10"/>
      <w:divBdr>
        <w:top w:val="none" w:sz="0" w:space="0" w:color="auto"/>
        <w:left w:val="none" w:sz="0" w:space="0" w:color="auto"/>
        <w:bottom w:val="none" w:sz="0" w:space="0" w:color="auto"/>
        <w:right w:val="none" w:sz="0" w:space="0" w:color="auto"/>
      </w:divBdr>
    </w:div>
    <w:div w:id="1208954247">
      <w:marLeft w:val="0"/>
      <w:marRight w:val="0"/>
      <w:marTop w:val="10"/>
      <w:marBottom w:val="10"/>
      <w:divBdr>
        <w:top w:val="none" w:sz="0" w:space="0" w:color="auto"/>
        <w:left w:val="none" w:sz="0" w:space="0" w:color="auto"/>
        <w:bottom w:val="none" w:sz="0" w:space="0" w:color="auto"/>
        <w:right w:val="none" w:sz="0" w:space="0" w:color="auto"/>
      </w:divBdr>
    </w:div>
    <w:div w:id="1251542502">
      <w:marLeft w:val="0"/>
      <w:marRight w:val="0"/>
      <w:marTop w:val="10"/>
      <w:marBottom w:val="10"/>
      <w:divBdr>
        <w:top w:val="none" w:sz="0" w:space="0" w:color="auto"/>
        <w:left w:val="none" w:sz="0" w:space="0" w:color="auto"/>
        <w:bottom w:val="none" w:sz="0" w:space="0" w:color="auto"/>
        <w:right w:val="none" w:sz="0" w:space="0" w:color="auto"/>
      </w:divBdr>
    </w:div>
    <w:div w:id="1276214115">
      <w:marLeft w:val="0"/>
      <w:marRight w:val="0"/>
      <w:marTop w:val="10"/>
      <w:marBottom w:val="10"/>
      <w:divBdr>
        <w:top w:val="none" w:sz="0" w:space="0" w:color="auto"/>
        <w:left w:val="none" w:sz="0" w:space="0" w:color="auto"/>
        <w:bottom w:val="none" w:sz="0" w:space="0" w:color="auto"/>
        <w:right w:val="none" w:sz="0" w:space="0" w:color="auto"/>
      </w:divBdr>
    </w:div>
    <w:div w:id="1279289805">
      <w:marLeft w:val="0"/>
      <w:marRight w:val="0"/>
      <w:marTop w:val="10"/>
      <w:marBottom w:val="10"/>
      <w:divBdr>
        <w:top w:val="none" w:sz="0" w:space="0" w:color="auto"/>
        <w:left w:val="none" w:sz="0" w:space="0" w:color="auto"/>
        <w:bottom w:val="none" w:sz="0" w:space="0" w:color="auto"/>
        <w:right w:val="none" w:sz="0" w:space="0" w:color="auto"/>
      </w:divBdr>
    </w:div>
    <w:div w:id="1314062697">
      <w:marLeft w:val="0"/>
      <w:marRight w:val="0"/>
      <w:marTop w:val="10"/>
      <w:marBottom w:val="10"/>
      <w:divBdr>
        <w:top w:val="none" w:sz="0" w:space="0" w:color="auto"/>
        <w:left w:val="none" w:sz="0" w:space="0" w:color="auto"/>
        <w:bottom w:val="none" w:sz="0" w:space="0" w:color="auto"/>
        <w:right w:val="none" w:sz="0" w:space="0" w:color="auto"/>
      </w:divBdr>
    </w:div>
    <w:div w:id="1324430374">
      <w:marLeft w:val="0"/>
      <w:marRight w:val="0"/>
      <w:marTop w:val="10"/>
      <w:marBottom w:val="10"/>
      <w:divBdr>
        <w:top w:val="none" w:sz="0" w:space="0" w:color="auto"/>
        <w:left w:val="none" w:sz="0" w:space="0" w:color="auto"/>
        <w:bottom w:val="none" w:sz="0" w:space="0" w:color="auto"/>
        <w:right w:val="none" w:sz="0" w:space="0" w:color="auto"/>
      </w:divBdr>
    </w:div>
    <w:div w:id="1347945373">
      <w:marLeft w:val="0"/>
      <w:marRight w:val="0"/>
      <w:marTop w:val="10"/>
      <w:marBottom w:val="10"/>
      <w:divBdr>
        <w:top w:val="none" w:sz="0" w:space="0" w:color="auto"/>
        <w:left w:val="none" w:sz="0" w:space="0" w:color="auto"/>
        <w:bottom w:val="none" w:sz="0" w:space="0" w:color="auto"/>
        <w:right w:val="none" w:sz="0" w:space="0" w:color="auto"/>
      </w:divBdr>
    </w:div>
    <w:div w:id="1532574435">
      <w:marLeft w:val="0"/>
      <w:marRight w:val="0"/>
      <w:marTop w:val="10"/>
      <w:marBottom w:val="10"/>
      <w:divBdr>
        <w:top w:val="none" w:sz="0" w:space="0" w:color="auto"/>
        <w:left w:val="none" w:sz="0" w:space="0" w:color="auto"/>
        <w:bottom w:val="none" w:sz="0" w:space="0" w:color="auto"/>
        <w:right w:val="none" w:sz="0" w:space="0" w:color="auto"/>
      </w:divBdr>
    </w:div>
    <w:div w:id="1548298847">
      <w:marLeft w:val="0"/>
      <w:marRight w:val="0"/>
      <w:marTop w:val="10"/>
      <w:marBottom w:val="10"/>
      <w:divBdr>
        <w:top w:val="none" w:sz="0" w:space="0" w:color="auto"/>
        <w:left w:val="none" w:sz="0" w:space="0" w:color="auto"/>
        <w:bottom w:val="none" w:sz="0" w:space="0" w:color="auto"/>
        <w:right w:val="none" w:sz="0" w:space="0" w:color="auto"/>
      </w:divBdr>
    </w:div>
    <w:div w:id="1570072836">
      <w:marLeft w:val="0"/>
      <w:marRight w:val="720"/>
      <w:marTop w:val="10"/>
      <w:marBottom w:val="10"/>
      <w:divBdr>
        <w:top w:val="none" w:sz="0" w:space="0" w:color="auto"/>
        <w:left w:val="none" w:sz="0" w:space="0" w:color="auto"/>
        <w:bottom w:val="none" w:sz="0" w:space="0" w:color="auto"/>
        <w:right w:val="none" w:sz="0" w:space="0" w:color="auto"/>
      </w:divBdr>
    </w:div>
    <w:div w:id="1611164268">
      <w:marLeft w:val="0"/>
      <w:marRight w:val="0"/>
      <w:marTop w:val="10"/>
      <w:marBottom w:val="10"/>
      <w:divBdr>
        <w:top w:val="none" w:sz="0" w:space="0" w:color="auto"/>
        <w:left w:val="none" w:sz="0" w:space="0" w:color="auto"/>
        <w:bottom w:val="none" w:sz="0" w:space="0" w:color="auto"/>
        <w:right w:val="none" w:sz="0" w:space="0" w:color="auto"/>
      </w:divBdr>
    </w:div>
    <w:div w:id="1611357937">
      <w:marLeft w:val="0"/>
      <w:marRight w:val="0"/>
      <w:marTop w:val="10"/>
      <w:marBottom w:val="10"/>
      <w:divBdr>
        <w:top w:val="none" w:sz="0" w:space="0" w:color="auto"/>
        <w:left w:val="none" w:sz="0" w:space="0" w:color="auto"/>
        <w:bottom w:val="none" w:sz="0" w:space="0" w:color="auto"/>
        <w:right w:val="none" w:sz="0" w:space="0" w:color="auto"/>
      </w:divBdr>
    </w:div>
    <w:div w:id="1641425244">
      <w:marLeft w:val="0"/>
      <w:marRight w:val="720"/>
      <w:marTop w:val="10"/>
      <w:marBottom w:val="10"/>
      <w:divBdr>
        <w:top w:val="none" w:sz="0" w:space="0" w:color="auto"/>
        <w:left w:val="none" w:sz="0" w:space="0" w:color="auto"/>
        <w:bottom w:val="none" w:sz="0" w:space="0" w:color="auto"/>
        <w:right w:val="none" w:sz="0" w:space="0" w:color="auto"/>
      </w:divBdr>
    </w:div>
    <w:div w:id="1646663693">
      <w:marLeft w:val="0"/>
      <w:marRight w:val="0"/>
      <w:marTop w:val="10"/>
      <w:marBottom w:val="10"/>
      <w:divBdr>
        <w:top w:val="none" w:sz="0" w:space="0" w:color="auto"/>
        <w:left w:val="none" w:sz="0" w:space="0" w:color="auto"/>
        <w:bottom w:val="none" w:sz="0" w:space="0" w:color="auto"/>
        <w:right w:val="none" w:sz="0" w:space="0" w:color="auto"/>
      </w:divBdr>
    </w:div>
    <w:div w:id="1676222305">
      <w:marLeft w:val="0"/>
      <w:marRight w:val="0"/>
      <w:marTop w:val="10"/>
      <w:marBottom w:val="10"/>
      <w:divBdr>
        <w:top w:val="none" w:sz="0" w:space="0" w:color="auto"/>
        <w:left w:val="none" w:sz="0" w:space="0" w:color="auto"/>
        <w:bottom w:val="none" w:sz="0" w:space="0" w:color="auto"/>
        <w:right w:val="none" w:sz="0" w:space="0" w:color="auto"/>
      </w:divBdr>
    </w:div>
    <w:div w:id="1695955066">
      <w:marLeft w:val="0"/>
      <w:marRight w:val="0"/>
      <w:marTop w:val="10"/>
      <w:marBottom w:val="10"/>
      <w:divBdr>
        <w:top w:val="none" w:sz="0" w:space="0" w:color="auto"/>
        <w:left w:val="none" w:sz="0" w:space="0" w:color="auto"/>
        <w:bottom w:val="none" w:sz="0" w:space="0" w:color="auto"/>
        <w:right w:val="none" w:sz="0" w:space="0" w:color="auto"/>
      </w:divBdr>
    </w:div>
    <w:div w:id="1698971638">
      <w:marLeft w:val="0"/>
      <w:marRight w:val="0"/>
      <w:marTop w:val="10"/>
      <w:marBottom w:val="10"/>
      <w:divBdr>
        <w:top w:val="none" w:sz="0" w:space="0" w:color="auto"/>
        <w:left w:val="none" w:sz="0" w:space="0" w:color="auto"/>
        <w:bottom w:val="none" w:sz="0" w:space="0" w:color="auto"/>
        <w:right w:val="none" w:sz="0" w:space="0" w:color="auto"/>
      </w:divBdr>
    </w:div>
    <w:div w:id="1749301108">
      <w:marLeft w:val="0"/>
      <w:marRight w:val="0"/>
      <w:marTop w:val="10"/>
      <w:marBottom w:val="10"/>
      <w:divBdr>
        <w:top w:val="none" w:sz="0" w:space="0" w:color="auto"/>
        <w:left w:val="none" w:sz="0" w:space="0" w:color="auto"/>
        <w:bottom w:val="none" w:sz="0" w:space="0" w:color="auto"/>
        <w:right w:val="none" w:sz="0" w:space="0" w:color="auto"/>
      </w:divBdr>
    </w:div>
    <w:div w:id="1758791410">
      <w:marLeft w:val="0"/>
      <w:marRight w:val="0"/>
      <w:marTop w:val="10"/>
      <w:marBottom w:val="10"/>
      <w:divBdr>
        <w:top w:val="none" w:sz="0" w:space="0" w:color="auto"/>
        <w:left w:val="none" w:sz="0" w:space="0" w:color="auto"/>
        <w:bottom w:val="none" w:sz="0" w:space="0" w:color="auto"/>
        <w:right w:val="none" w:sz="0" w:space="0" w:color="auto"/>
      </w:divBdr>
    </w:div>
    <w:div w:id="1793667853">
      <w:marLeft w:val="0"/>
      <w:marRight w:val="0"/>
      <w:marTop w:val="10"/>
      <w:marBottom w:val="10"/>
      <w:divBdr>
        <w:top w:val="none" w:sz="0" w:space="0" w:color="auto"/>
        <w:left w:val="none" w:sz="0" w:space="0" w:color="auto"/>
        <w:bottom w:val="none" w:sz="0" w:space="0" w:color="auto"/>
        <w:right w:val="none" w:sz="0" w:space="0" w:color="auto"/>
      </w:divBdr>
    </w:div>
    <w:div w:id="1829714301">
      <w:marLeft w:val="0"/>
      <w:marRight w:val="0"/>
      <w:marTop w:val="10"/>
      <w:marBottom w:val="10"/>
      <w:divBdr>
        <w:top w:val="none" w:sz="0" w:space="0" w:color="auto"/>
        <w:left w:val="none" w:sz="0" w:space="0" w:color="auto"/>
        <w:bottom w:val="none" w:sz="0" w:space="0" w:color="auto"/>
        <w:right w:val="none" w:sz="0" w:space="0" w:color="auto"/>
      </w:divBdr>
    </w:div>
    <w:div w:id="1928690032">
      <w:marLeft w:val="0"/>
      <w:marRight w:val="0"/>
      <w:marTop w:val="10"/>
      <w:marBottom w:val="10"/>
      <w:divBdr>
        <w:top w:val="none" w:sz="0" w:space="0" w:color="auto"/>
        <w:left w:val="none" w:sz="0" w:space="0" w:color="auto"/>
        <w:bottom w:val="none" w:sz="0" w:space="0" w:color="auto"/>
        <w:right w:val="none" w:sz="0" w:space="0" w:color="auto"/>
      </w:divBdr>
    </w:div>
    <w:div w:id="2043440386">
      <w:marLeft w:val="0"/>
      <w:marRight w:val="0"/>
      <w:marTop w:val="10"/>
      <w:marBottom w:val="10"/>
      <w:divBdr>
        <w:top w:val="none" w:sz="0" w:space="0" w:color="auto"/>
        <w:left w:val="none" w:sz="0" w:space="0" w:color="auto"/>
        <w:bottom w:val="none" w:sz="0" w:space="0" w:color="auto"/>
        <w:right w:val="none" w:sz="0" w:space="0" w:color="auto"/>
      </w:divBdr>
    </w:div>
    <w:div w:id="2051680562">
      <w:marLeft w:val="0"/>
      <w:marRight w:val="0"/>
      <w:marTop w:val="10"/>
      <w:marBottom w:val="10"/>
      <w:divBdr>
        <w:top w:val="none" w:sz="0" w:space="0" w:color="auto"/>
        <w:left w:val="none" w:sz="0" w:space="0" w:color="auto"/>
        <w:bottom w:val="none" w:sz="0" w:space="0" w:color="auto"/>
        <w:right w:val="none" w:sz="0" w:space="0" w:color="auto"/>
      </w:divBdr>
    </w:div>
    <w:div w:id="2143187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