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045DD" w14:textId="77777777" w:rsidR="00517B97" w:rsidRDefault="00517B97">
      <w:pPr>
        <w:spacing w:line="500" w:lineRule="atLeast"/>
        <w:jc w:val="center"/>
        <w:divId w:val="1283078010"/>
        <w:rPr>
          <w:rFonts w:ascii="黑体" w:eastAsia="黑体" w:hAnsi="黑体"/>
          <w:sz w:val="36"/>
          <w:szCs w:val="36"/>
        </w:rPr>
      </w:pPr>
      <w:r>
        <w:rPr>
          <w:rFonts w:ascii="黑体" w:eastAsia="黑体" w:hAnsi="黑体" w:hint="eastAsia"/>
          <w:sz w:val="36"/>
          <w:szCs w:val="36"/>
        </w:rPr>
        <w:t>广东省揭西县人民法院</w:t>
      </w:r>
    </w:p>
    <w:p w14:paraId="24350B86" w14:textId="77777777" w:rsidR="00517B97" w:rsidRDefault="00517B97">
      <w:pPr>
        <w:spacing w:line="500" w:lineRule="atLeast"/>
        <w:jc w:val="center"/>
        <w:divId w:val="14946453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207DE29" w14:textId="77777777" w:rsidR="00517B97" w:rsidRDefault="00517B97">
      <w:pPr>
        <w:spacing w:line="500" w:lineRule="atLeast"/>
        <w:jc w:val="right"/>
        <w:divId w:val="2136018326"/>
        <w:rPr>
          <w:rFonts w:hint="eastAsia"/>
          <w:sz w:val="30"/>
          <w:szCs w:val="30"/>
        </w:rPr>
      </w:pPr>
      <w:r>
        <w:rPr>
          <w:rFonts w:hint="eastAsia"/>
          <w:sz w:val="30"/>
          <w:szCs w:val="30"/>
        </w:rPr>
        <w:t>（</w:t>
      </w:r>
      <w:r>
        <w:rPr>
          <w:rFonts w:hint="eastAsia"/>
          <w:sz w:val="30"/>
          <w:szCs w:val="30"/>
        </w:rPr>
        <w:t>2015</w:t>
      </w:r>
      <w:r>
        <w:rPr>
          <w:rFonts w:hint="eastAsia"/>
          <w:sz w:val="30"/>
          <w:szCs w:val="30"/>
        </w:rPr>
        <w:t>）揭西法刑初字第</w:t>
      </w:r>
      <w:r>
        <w:rPr>
          <w:rFonts w:hint="eastAsia"/>
          <w:sz w:val="30"/>
          <w:szCs w:val="30"/>
        </w:rPr>
        <w:t>91</w:t>
      </w:r>
      <w:r>
        <w:rPr>
          <w:rFonts w:hint="eastAsia"/>
          <w:sz w:val="30"/>
          <w:szCs w:val="30"/>
        </w:rPr>
        <w:t>号</w:t>
      </w:r>
    </w:p>
    <w:p w14:paraId="22E29381" w14:textId="77777777" w:rsidR="00517B97" w:rsidRDefault="00517B97">
      <w:pPr>
        <w:spacing w:line="500" w:lineRule="atLeast"/>
        <w:ind w:firstLine="600"/>
        <w:divId w:val="1108888046"/>
        <w:rPr>
          <w:rFonts w:hint="eastAsia"/>
          <w:sz w:val="30"/>
          <w:szCs w:val="30"/>
        </w:rPr>
      </w:pPr>
      <w:r>
        <w:rPr>
          <w:rFonts w:hint="eastAsia"/>
          <w:sz w:val="30"/>
          <w:szCs w:val="30"/>
        </w:rPr>
        <w:t>公诉机关揭西县人民检察院。</w:t>
      </w:r>
    </w:p>
    <w:p w14:paraId="69416FB6" w14:textId="77777777" w:rsidR="00517B97" w:rsidRDefault="00517B97">
      <w:pPr>
        <w:spacing w:line="500" w:lineRule="atLeast"/>
        <w:ind w:firstLine="600"/>
        <w:divId w:val="1309900488"/>
        <w:rPr>
          <w:rFonts w:hint="eastAsia"/>
          <w:sz w:val="30"/>
          <w:szCs w:val="30"/>
        </w:rPr>
      </w:pPr>
      <w:r>
        <w:rPr>
          <w:rFonts w:hint="eastAsia"/>
          <w:sz w:val="30"/>
          <w:szCs w:val="30"/>
        </w:rPr>
        <w:t>被告人温某某，男，成年，汉族，广东省揭西县人，文化程度大专，中共党员，住揭西县。</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月任揭西县某镇某村党支部书记，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月被吸收为某镇政府职工。揭西县第九届人民代表大会代表。因本案于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日主动投案，同日被采取强制措施为取保候审。</w:t>
      </w:r>
    </w:p>
    <w:p w14:paraId="0E678DA2" w14:textId="77777777" w:rsidR="00517B97" w:rsidRDefault="00517B97">
      <w:pPr>
        <w:spacing w:line="500" w:lineRule="atLeast"/>
        <w:ind w:firstLine="600"/>
        <w:divId w:val="2070222690"/>
        <w:rPr>
          <w:rFonts w:hint="eastAsia"/>
          <w:sz w:val="30"/>
          <w:szCs w:val="30"/>
        </w:rPr>
      </w:pPr>
      <w:r>
        <w:rPr>
          <w:rFonts w:hint="eastAsia"/>
          <w:sz w:val="30"/>
          <w:szCs w:val="30"/>
        </w:rPr>
        <w:t>揭西县人民检察院以揭西检公诉刑诉（</w:t>
      </w:r>
      <w:r>
        <w:rPr>
          <w:rFonts w:hint="eastAsia"/>
          <w:sz w:val="30"/>
          <w:szCs w:val="30"/>
        </w:rPr>
        <w:t>2015</w:t>
      </w:r>
      <w:r>
        <w:rPr>
          <w:rFonts w:hint="eastAsia"/>
          <w:sz w:val="30"/>
          <w:szCs w:val="30"/>
        </w:rPr>
        <w:t>）</w:t>
      </w:r>
      <w:r>
        <w:rPr>
          <w:rFonts w:hint="eastAsia"/>
          <w:sz w:val="30"/>
          <w:szCs w:val="30"/>
        </w:rPr>
        <w:t>91</w:t>
      </w:r>
      <w:r>
        <w:rPr>
          <w:rFonts w:hint="eastAsia"/>
          <w:sz w:val="30"/>
          <w:szCs w:val="30"/>
        </w:rPr>
        <w:t>号起诉书指控被告人温某某犯贪污罪，于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日向本院提起公诉。本院依法适用简易程序，组成合议庭，公开开庭审理了本案。揭西县人民检察院指派代理检察员蔡建勇出庭支持公诉，被告人温某某到庭参加诉讼。现已审理终结。</w:t>
      </w:r>
    </w:p>
    <w:p w14:paraId="35B144A3" w14:textId="77777777" w:rsidR="00517B97" w:rsidRDefault="00517B97">
      <w:pPr>
        <w:spacing w:line="500" w:lineRule="atLeast"/>
        <w:ind w:firstLine="600"/>
        <w:divId w:val="124012829"/>
        <w:rPr>
          <w:rFonts w:hint="eastAsia"/>
          <w:sz w:val="30"/>
          <w:szCs w:val="30"/>
        </w:rPr>
      </w:pPr>
      <w:r>
        <w:rPr>
          <w:rFonts w:hint="eastAsia"/>
          <w:sz w:val="30"/>
          <w:szCs w:val="30"/>
        </w:rPr>
        <w:t>揭西县人民检察院指控：</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日，时任揭西县某镇某村党支部书记的被告人温某某帮助该村村民温某荫办理低保申请，后私自到该镇政府民政办领取温某荫的低保金存折，于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日从温某荫的低保户存折支取</w:t>
      </w:r>
      <w:r>
        <w:rPr>
          <w:rFonts w:hint="eastAsia"/>
          <w:sz w:val="30"/>
          <w:szCs w:val="30"/>
        </w:rPr>
        <w:t>4700</w:t>
      </w:r>
      <w:r>
        <w:rPr>
          <w:rFonts w:hint="eastAsia"/>
          <w:sz w:val="30"/>
          <w:szCs w:val="30"/>
        </w:rPr>
        <w:t>元，从中拿出</w:t>
      </w:r>
      <w:r>
        <w:rPr>
          <w:rFonts w:hint="eastAsia"/>
          <w:sz w:val="30"/>
          <w:szCs w:val="30"/>
        </w:rPr>
        <w:t>700</w:t>
      </w:r>
      <w:r>
        <w:rPr>
          <w:rFonts w:hint="eastAsia"/>
          <w:sz w:val="30"/>
          <w:szCs w:val="30"/>
        </w:rPr>
        <w:t>元交给温某荫；于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日再次从温某荫的低保户存折支取</w:t>
      </w:r>
      <w:r>
        <w:rPr>
          <w:rFonts w:hint="eastAsia"/>
          <w:sz w:val="30"/>
          <w:szCs w:val="30"/>
        </w:rPr>
        <w:t>10600</w:t>
      </w:r>
      <w:r>
        <w:rPr>
          <w:rFonts w:hint="eastAsia"/>
          <w:sz w:val="30"/>
          <w:szCs w:val="30"/>
        </w:rPr>
        <w:t>元，从中拿出</w:t>
      </w:r>
      <w:r>
        <w:rPr>
          <w:rFonts w:hint="eastAsia"/>
          <w:sz w:val="30"/>
          <w:szCs w:val="30"/>
        </w:rPr>
        <w:t>1400</w:t>
      </w:r>
      <w:r>
        <w:rPr>
          <w:rFonts w:hint="eastAsia"/>
          <w:sz w:val="30"/>
          <w:szCs w:val="30"/>
        </w:rPr>
        <w:t>元交给温某荫，综上，被告人温某某两次从温某荫的低保户存折支取低保金合计</w:t>
      </w:r>
      <w:r>
        <w:rPr>
          <w:rFonts w:hint="eastAsia"/>
          <w:sz w:val="30"/>
          <w:szCs w:val="30"/>
        </w:rPr>
        <w:t>15300</w:t>
      </w:r>
      <w:r>
        <w:rPr>
          <w:rFonts w:hint="eastAsia"/>
          <w:sz w:val="30"/>
          <w:szCs w:val="30"/>
        </w:rPr>
        <w:t>元，交还温某荫</w:t>
      </w:r>
      <w:r>
        <w:rPr>
          <w:rFonts w:hint="eastAsia"/>
          <w:sz w:val="30"/>
          <w:szCs w:val="30"/>
        </w:rPr>
        <w:t>2100</w:t>
      </w:r>
      <w:r>
        <w:rPr>
          <w:rFonts w:hint="eastAsia"/>
          <w:sz w:val="30"/>
          <w:szCs w:val="30"/>
        </w:rPr>
        <w:t>元，剩余</w:t>
      </w:r>
      <w:r>
        <w:rPr>
          <w:rFonts w:hint="eastAsia"/>
          <w:sz w:val="30"/>
          <w:szCs w:val="30"/>
        </w:rPr>
        <w:t>13200</w:t>
      </w:r>
      <w:r>
        <w:rPr>
          <w:rFonts w:hint="eastAsia"/>
          <w:sz w:val="30"/>
          <w:szCs w:val="30"/>
        </w:rPr>
        <w:t>元被温某某用于个人开支。</w:t>
      </w:r>
    </w:p>
    <w:p w14:paraId="6CA2F150" w14:textId="77777777" w:rsidR="00517B97" w:rsidRDefault="00517B97">
      <w:pPr>
        <w:spacing w:line="500" w:lineRule="atLeast"/>
        <w:ind w:firstLine="600"/>
        <w:divId w:val="1801608680"/>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日，被告人温某某主动到揭西县人民检察院投案，并如实供述自己的犯罪事实；且退清涉案的全部赃款。</w:t>
      </w:r>
    </w:p>
    <w:p w14:paraId="42106A92" w14:textId="77777777" w:rsidR="00517B97" w:rsidRDefault="00517B97">
      <w:pPr>
        <w:spacing w:line="500" w:lineRule="atLeast"/>
        <w:ind w:firstLine="600"/>
        <w:divId w:val="918639406"/>
        <w:rPr>
          <w:rFonts w:hint="eastAsia"/>
          <w:sz w:val="30"/>
          <w:szCs w:val="30"/>
        </w:rPr>
      </w:pPr>
      <w:r>
        <w:rPr>
          <w:rFonts w:hint="eastAsia"/>
          <w:sz w:val="30"/>
          <w:szCs w:val="30"/>
        </w:rPr>
        <w:lastRenderedPageBreak/>
        <w:t>上述事实，被告人温某某在开庭审理过程中亦无异议，并有被告人温某某的户籍证明、揭西县某镇委员会出具的证明材料及揭西县某镇委员会出具的灰委干任（</w:t>
      </w:r>
      <w:r>
        <w:rPr>
          <w:rFonts w:hint="eastAsia"/>
          <w:sz w:val="30"/>
          <w:szCs w:val="30"/>
        </w:rPr>
        <w:t>2009</w:t>
      </w:r>
      <w:r>
        <w:rPr>
          <w:rFonts w:hint="eastAsia"/>
          <w:sz w:val="30"/>
          <w:szCs w:val="30"/>
        </w:rPr>
        <w:t>）</w:t>
      </w:r>
      <w:r>
        <w:rPr>
          <w:rFonts w:hint="eastAsia"/>
          <w:sz w:val="30"/>
          <w:szCs w:val="30"/>
        </w:rPr>
        <w:t>3</w:t>
      </w:r>
      <w:r>
        <w:rPr>
          <w:rFonts w:hint="eastAsia"/>
          <w:sz w:val="30"/>
          <w:szCs w:val="30"/>
        </w:rPr>
        <w:t>号关于温某某同志任职的通知及灰委干任（</w:t>
      </w:r>
      <w:r>
        <w:rPr>
          <w:rFonts w:hint="eastAsia"/>
          <w:sz w:val="30"/>
          <w:szCs w:val="30"/>
        </w:rPr>
        <w:t>2011</w:t>
      </w:r>
      <w:r>
        <w:rPr>
          <w:rFonts w:hint="eastAsia"/>
          <w:sz w:val="30"/>
          <w:szCs w:val="30"/>
        </w:rPr>
        <w:t>）</w:t>
      </w:r>
      <w:r>
        <w:rPr>
          <w:rFonts w:hint="eastAsia"/>
          <w:sz w:val="30"/>
          <w:szCs w:val="30"/>
        </w:rPr>
        <w:t>03</w:t>
      </w:r>
      <w:r>
        <w:rPr>
          <w:rFonts w:hint="eastAsia"/>
          <w:sz w:val="30"/>
          <w:szCs w:val="30"/>
        </w:rPr>
        <w:t>号关于李某平等同志任职的通知，揭西县人民检察院反贪污贿赂局出具的关于温某某的归案经过，广东省农村居（村）民最低生活保障金申请审批表及揭西县某镇人民政府出具的该镇最低生活保障对象花名册，广东农村信用社存折、取款凭证及温某荫的账户明细查询，揭西县民政局出具的</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月温某荫户发放低保金明细表及</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年温某荫及其妻子林某某两人老龄资金发放明细，广东省暂时扣留财物收据，证人温某荫、温某伦、李某飞、温某滔、温某卧、李某玉、温某生的证言等证据证实，足资认定。</w:t>
      </w:r>
    </w:p>
    <w:p w14:paraId="0AD53B15" w14:textId="77777777" w:rsidR="00517B97" w:rsidRDefault="00517B97">
      <w:pPr>
        <w:spacing w:line="500" w:lineRule="atLeast"/>
        <w:ind w:firstLine="600"/>
        <w:divId w:val="758330452"/>
        <w:rPr>
          <w:rFonts w:hint="eastAsia"/>
          <w:sz w:val="30"/>
          <w:szCs w:val="30"/>
        </w:rPr>
      </w:pPr>
      <w:r>
        <w:rPr>
          <w:rFonts w:hint="eastAsia"/>
          <w:sz w:val="30"/>
          <w:szCs w:val="30"/>
        </w:rPr>
        <w:t>本院认为，被告人温某某无视国家法律，利用职务上的便利，擅自扣留低保金</w:t>
      </w:r>
      <w:r>
        <w:rPr>
          <w:rFonts w:hint="eastAsia"/>
          <w:sz w:val="30"/>
          <w:szCs w:val="30"/>
        </w:rPr>
        <w:t>13200</w:t>
      </w:r>
      <w:r>
        <w:rPr>
          <w:rFonts w:hint="eastAsia"/>
          <w:sz w:val="30"/>
          <w:szCs w:val="30"/>
        </w:rPr>
        <w:t>元占为己有，其行为侵犯了公共财产所有权和国家的廉政建设制度，已构成贪污罪，应依法惩处。公诉机关指控的犯罪事实清楚，证据确实、充分，罪名成立，本院予以支持。被告人温某某主动到侦查机关投案，并如实供述自己的罪行，属自首，且案发后积极退清全部赃款，综上，依法可予以从轻处罚。综合考虑被告人温某某的犯罪事实，犯罪情节，犯罪后的表现及社会危害后果，可对被告人温某某适用缓刑处罚。依照《中华人民共和国刑法》第三百八十二条、第三百八十三条第一款第（三）项、第六十四条、第六十七条第一款、第七十二条第一款、第七十三条第二、三款之规定，判决如下：</w:t>
      </w:r>
    </w:p>
    <w:p w14:paraId="31485884" w14:textId="77777777" w:rsidR="00517B97" w:rsidRDefault="00517B97">
      <w:pPr>
        <w:spacing w:line="500" w:lineRule="atLeast"/>
        <w:ind w:firstLine="600"/>
        <w:divId w:val="152137543"/>
        <w:rPr>
          <w:rFonts w:hint="eastAsia"/>
          <w:sz w:val="30"/>
          <w:szCs w:val="30"/>
        </w:rPr>
      </w:pPr>
      <w:r>
        <w:rPr>
          <w:rFonts w:hint="eastAsia"/>
          <w:sz w:val="30"/>
          <w:szCs w:val="30"/>
        </w:rPr>
        <w:t>一、被告人温某某犯贪污罪，判处有期徒刑一年，缓刑一年六个月。</w:t>
      </w:r>
    </w:p>
    <w:p w14:paraId="3F788929" w14:textId="77777777" w:rsidR="00517B97" w:rsidRDefault="00517B97">
      <w:pPr>
        <w:spacing w:line="500" w:lineRule="atLeast"/>
        <w:ind w:firstLine="600"/>
        <w:divId w:val="402721536"/>
        <w:rPr>
          <w:rFonts w:hint="eastAsia"/>
          <w:sz w:val="30"/>
          <w:szCs w:val="30"/>
        </w:rPr>
      </w:pPr>
      <w:r>
        <w:rPr>
          <w:rFonts w:hint="eastAsia"/>
          <w:sz w:val="30"/>
          <w:szCs w:val="30"/>
        </w:rPr>
        <w:t>（缓刑考验期限，从判决确定之日起计算。）</w:t>
      </w:r>
    </w:p>
    <w:p w14:paraId="0E32AF22" w14:textId="77777777" w:rsidR="00517B97" w:rsidRDefault="00517B97">
      <w:pPr>
        <w:spacing w:line="500" w:lineRule="atLeast"/>
        <w:ind w:firstLine="600"/>
        <w:divId w:val="2055078573"/>
        <w:rPr>
          <w:rFonts w:hint="eastAsia"/>
          <w:sz w:val="30"/>
          <w:szCs w:val="30"/>
        </w:rPr>
      </w:pPr>
      <w:r>
        <w:rPr>
          <w:rFonts w:hint="eastAsia"/>
          <w:sz w:val="30"/>
          <w:szCs w:val="30"/>
        </w:rPr>
        <w:t>二、被告人温某某在公诉机关所退违法所得人民币</w:t>
      </w:r>
      <w:r>
        <w:rPr>
          <w:rFonts w:hint="eastAsia"/>
          <w:sz w:val="30"/>
          <w:szCs w:val="30"/>
        </w:rPr>
        <w:t>13200</w:t>
      </w:r>
      <w:r>
        <w:rPr>
          <w:rFonts w:hint="eastAsia"/>
          <w:sz w:val="30"/>
          <w:szCs w:val="30"/>
        </w:rPr>
        <w:t>元，予以没收，上缴国库。</w:t>
      </w:r>
    </w:p>
    <w:p w14:paraId="49755888" w14:textId="77777777" w:rsidR="00517B97" w:rsidRDefault="00517B97">
      <w:pPr>
        <w:spacing w:line="500" w:lineRule="atLeast"/>
        <w:ind w:firstLine="600"/>
        <w:divId w:val="1087001176"/>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35D2478D" w14:textId="77777777" w:rsidR="00517B97" w:rsidRDefault="00517B97">
      <w:pPr>
        <w:spacing w:line="500" w:lineRule="atLeast"/>
        <w:jc w:val="right"/>
        <w:divId w:val="706635994"/>
        <w:rPr>
          <w:rFonts w:hint="eastAsia"/>
          <w:sz w:val="30"/>
          <w:szCs w:val="30"/>
        </w:rPr>
      </w:pPr>
      <w:r>
        <w:rPr>
          <w:rFonts w:hint="eastAsia"/>
          <w:sz w:val="30"/>
          <w:szCs w:val="30"/>
        </w:rPr>
        <w:t>审　判　长　　张本真</w:t>
      </w:r>
    </w:p>
    <w:p w14:paraId="5F0FC682" w14:textId="77777777" w:rsidR="00517B97" w:rsidRDefault="00517B97">
      <w:pPr>
        <w:spacing w:line="500" w:lineRule="atLeast"/>
        <w:jc w:val="right"/>
        <w:divId w:val="436367770"/>
        <w:rPr>
          <w:rFonts w:hint="eastAsia"/>
          <w:sz w:val="30"/>
          <w:szCs w:val="30"/>
        </w:rPr>
      </w:pPr>
      <w:r>
        <w:rPr>
          <w:rFonts w:hint="eastAsia"/>
          <w:sz w:val="30"/>
          <w:szCs w:val="30"/>
        </w:rPr>
        <w:t>代理审判员　　欧阳萍</w:t>
      </w:r>
    </w:p>
    <w:p w14:paraId="7B3F64B5" w14:textId="77777777" w:rsidR="00517B97" w:rsidRDefault="00517B97">
      <w:pPr>
        <w:spacing w:line="500" w:lineRule="atLeast"/>
        <w:jc w:val="right"/>
        <w:divId w:val="1453204965"/>
        <w:rPr>
          <w:rFonts w:hint="eastAsia"/>
          <w:sz w:val="30"/>
          <w:szCs w:val="30"/>
        </w:rPr>
      </w:pPr>
      <w:r>
        <w:rPr>
          <w:rFonts w:hint="eastAsia"/>
          <w:sz w:val="30"/>
          <w:szCs w:val="30"/>
        </w:rPr>
        <w:t>人民陪审员　　林晓芬</w:t>
      </w:r>
    </w:p>
    <w:p w14:paraId="4A075AC8" w14:textId="77777777" w:rsidR="00517B97" w:rsidRDefault="00517B97">
      <w:pPr>
        <w:spacing w:line="500" w:lineRule="atLeast"/>
        <w:jc w:val="right"/>
        <w:divId w:val="1187870130"/>
        <w:rPr>
          <w:rFonts w:hint="eastAsia"/>
          <w:sz w:val="30"/>
          <w:szCs w:val="30"/>
        </w:rPr>
      </w:pPr>
      <w:r>
        <w:rPr>
          <w:rFonts w:hint="eastAsia"/>
          <w:sz w:val="30"/>
          <w:szCs w:val="30"/>
        </w:rPr>
        <w:t>二〇一五年六月四日</w:t>
      </w:r>
    </w:p>
    <w:p w14:paraId="17327B35" w14:textId="77777777" w:rsidR="00517B97" w:rsidRDefault="00517B97">
      <w:pPr>
        <w:spacing w:line="500" w:lineRule="atLeast"/>
        <w:jc w:val="right"/>
        <w:divId w:val="1692031894"/>
        <w:rPr>
          <w:rFonts w:hint="eastAsia"/>
          <w:sz w:val="30"/>
          <w:szCs w:val="30"/>
        </w:rPr>
      </w:pPr>
      <w:r>
        <w:rPr>
          <w:rFonts w:hint="eastAsia"/>
          <w:sz w:val="30"/>
          <w:szCs w:val="30"/>
        </w:rPr>
        <w:t>书　记　员　　邹　立</w:t>
      </w:r>
    </w:p>
    <w:p w14:paraId="06AD5DD9" w14:textId="77777777" w:rsidR="00517B97" w:rsidRDefault="00517B97">
      <w:pPr>
        <w:spacing w:line="500" w:lineRule="atLeast"/>
        <w:ind w:firstLine="600"/>
        <w:divId w:val="1066031421"/>
        <w:rPr>
          <w:rFonts w:hint="eastAsia"/>
          <w:sz w:val="30"/>
          <w:szCs w:val="30"/>
        </w:rPr>
      </w:pPr>
      <w:r>
        <w:rPr>
          <w:rFonts w:hint="eastAsia"/>
          <w:sz w:val="30"/>
          <w:szCs w:val="30"/>
        </w:rPr>
        <w:t>附：相关法律条文</w:t>
      </w:r>
    </w:p>
    <w:p w14:paraId="43F60D26" w14:textId="77777777" w:rsidR="00517B97" w:rsidRDefault="00517B97">
      <w:pPr>
        <w:spacing w:line="500" w:lineRule="atLeast"/>
        <w:ind w:firstLine="600"/>
        <w:divId w:val="568924761"/>
        <w:rPr>
          <w:rFonts w:hint="eastAsia"/>
          <w:sz w:val="30"/>
          <w:szCs w:val="30"/>
        </w:rPr>
      </w:pPr>
      <w:r>
        <w:rPr>
          <w:rFonts w:hint="eastAsia"/>
          <w:sz w:val="30"/>
          <w:szCs w:val="30"/>
        </w:rPr>
        <w:t>《中华人民共和国刑法》</w:t>
      </w:r>
    </w:p>
    <w:p w14:paraId="516330F0" w14:textId="77777777" w:rsidR="00517B97" w:rsidRDefault="00517B97">
      <w:pPr>
        <w:spacing w:line="500" w:lineRule="atLeast"/>
        <w:ind w:firstLine="600"/>
        <w:divId w:val="12543153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55941A0" w14:textId="77777777" w:rsidR="00517B97" w:rsidRDefault="00517B97">
      <w:pPr>
        <w:spacing w:line="500" w:lineRule="atLeast"/>
        <w:ind w:firstLine="600"/>
        <w:divId w:val="5986346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C377A2F" w14:textId="77777777" w:rsidR="00517B97" w:rsidRDefault="00517B97">
      <w:pPr>
        <w:spacing w:line="500" w:lineRule="atLeast"/>
        <w:ind w:firstLine="600"/>
        <w:divId w:val="9513219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757157E" w14:textId="77777777" w:rsidR="00517B97" w:rsidRDefault="00517B97">
      <w:pPr>
        <w:spacing w:line="500" w:lineRule="atLeast"/>
        <w:ind w:firstLine="600"/>
        <w:divId w:val="20353744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2E07A5D" w14:textId="77777777" w:rsidR="00517B97" w:rsidRDefault="00517B97">
      <w:pPr>
        <w:spacing w:line="500" w:lineRule="atLeast"/>
        <w:ind w:firstLine="600"/>
        <w:divId w:val="112400866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8C2F15D" w14:textId="77777777" w:rsidR="00517B97" w:rsidRDefault="00517B97">
      <w:pPr>
        <w:spacing w:line="500" w:lineRule="atLeast"/>
        <w:ind w:firstLine="600"/>
        <w:divId w:val="1078091788"/>
        <w:rPr>
          <w:rFonts w:hint="eastAsia"/>
          <w:sz w:val="30"/>
          <w:szCs w:val="30"/>
        </w:rPr>
      </w:pPr>
      <w:r>
        <w:rPr>
          <w:rFonts w:hint="eastAsia"/>
          <w:sz w:val="30"/>
          <w:szCs w:val="30"/>
        </w:rPr>
        <w:t>（一）犯罪情节较轻；</w:t>
      </w:r>
    </w:p>
    <w:p w14:paraId="79B263BC" w14:textId="77777777" w:rsidR="00517B97" w:rsidRDefault="00517B97">
      <w:pPr>
        <w:spacing w:line="500" w:lineRule="atLeast"/>
        <w:ind w:firstLine="600"/>
        <w:divId w:val="1620529136"/>
        <w:rPr>
          <w:rFonts w:hint="eastAsia"/>
          <w:sz w:val="30"/>
          <w:szCs w:val="30"/>
        </w:rPr>
      </w:pPr>
      <w:r>
        <w:rPr>
          <w:rFonts w:hint="eastAsia"/>
          <w:sz w:val="30"/>
          <w:szCs w:val="30"/>
        </w:rPr>
        <w:t>（二）有悔罪表现；</w:t>
      </w:r>
    </w:p>
    <w:p w14:paraId="4BA9132A" w14:textId="77777777" w:rsidR="00517B97" w:rsidRDefault="00517B97">
      <w:pPr>
        <w:spacing w:line="500" w:lineRule="atLeast"/>
        <w:ind w:firstLine="600"/>
        <w:divId w:val="1085108371"/>
        <w:rPr>
          <w:rFonts w:hint="eastAsia"/>
          <w:sz w:val="30"/>
          <w:szCs w:val="30"/>
        </w:rPr>
      </w:pPr>
      <w:r>
        <w:rPr>
          <w:rFonts w:hint="eastAsia"/>
          <w:sz w:val="30"/>
          <w:szCs w:val="30"/>
        </w:rPr>
        <w:t>（三）没有再犯罪的危险；</w:t>
      </w:r>
    </w:p>
    <w:p w14:paraId="30511371" w14:textId="77777777" w:rsidR="00517B97" w:rsidRDefault="00517B97">
      <w:pPr>
        <w:spacing w:line="500" w:lineRule="atLeast"/>
        <w:ind w:firstLine="600"/>
        <w:divId w:val="1943341498"/>
        <w:rPr>
          <w:rFonts w:hint="eastAsia"/>
          <w:sz w:val="30"/>
          <w:szCs w:val="30"/>
        </w:rPr>
      </w:pPr>
      <w:r>
        <w:rPr>
          <w:rFonts w:hint="eastAsia"/>
          <w:sz w:val="30"/>
          <w:szCs w:val="30"/>
        </w:rPr>
        <w:t>（四）宣告缓刑对所居住社区没有重大不良影响。</w:t>
      </w:r>
    </w:p>
    <w:p w14:paraId="3163A015" w14:textId="77777777" w:rsidR="00517B97" w:rsidRDefault="00517B97">
      <w:pPr>
        <w:spacing w:line="500" w:lineRule="atLeast"/>
        <w:ind w:firstLine="600"/>
        <w:divId w:val="51723418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6010AC9" w14:textId="77777777" w:rsidR="00517B97" w:rsidRDefault="00517B97">
      <w:pPr>
        <w:spacing w:line="500" w:lineRule="atLeast"/>
        <w:ind w:firstLine="600"/>
        <w:divId w:val="290477525"/>
        <w:rPr>
          <w:rFonts w:hint="eastAsia"/>
          <w:sz w:val="30"/>
          <w:szCs w:val="30"/>
        </w:rPr>
      </w:pPr>
      <w:r>
        <w:rPr>
          <w:rFonts w:hint="eastAsia"/>
          <w:sz w:val="30"/>
          <w:szCs w:val="30"/>
        </w:rPr>
        <w:t>被宣告缓刑的犯罪分子，如果被判处附加刑，附加刑仍须执行。</w:t>
      </w:r>
    </w:p>
    <w:p w14:paraId="0107B3F7" w14:textId="77777777" w:rsidR="00517B97" w:rsidRDefault="00517B97">
      <w:pPr>
        <w:spacing w:line="500" w:lineRule="atLeast"/>
        <w:ind w:firstLine="600"/>
        <w:divId w:val="1899827390"/>
        <w:rPr>
          <w:rFonts w:hint="eastAsia"/>
          <w:sz w:val="30"/>
          <w:szCs w:val="30"/>
        </w:rPr>
      </w:pPr>
      <w:r>
        <w:rPr>
          <w:rFonts w:hint="eastAsia"/>
          <w:sz w:val="30"/>
          <w:szCs w:val="30"/>
        </w:rPr>
        <w:t>第七十三条拘役的缓刑考验期限为原判刑期以上一年以下，但是不能少于二个月。</w:t>
      </w:r>
    </w:p>
    <w:p w14:paraId="1F8FB046" w14:textId="77777777" w:rsidR="00517B97" w:rsidRDefault="00517B97">
      <w:pPr>
        <w:spacing w:line="500" w:lineRule="atLeast"/>
        <w:ind w:firstLine="600"/>
        <w:divId w:val="1392772964"/>
        <w:rPr>
          <w:rFonts w:hint="eastAsia"/>
          <w:sz w:val="30"/>
          <w:szCs w:val="30"/>
        </w:rPr>
      </w:pPr>
      <w:r>
        <w:rPr>
          <w:rFonts w:hint="eastAsia"/>
          <w:sz w:val="30"/>
          <w:szCs w:val="30"/>
        </w:rPr>
        <w:t>有期徒刑的缓刑考验期限为原判刑期以上五年以下，但是不能少于一年。</w:t>
      </w:r>
    </w:p>
    <w:p w14:paraId="666A20FB" w14:textId="77777777" w:rsidR="00517B97" w:rsidRDefault="00517B97">
      <w:pPr>
        <w:spacing w:line="500" w:lineRule="atLeast"/>
        <w:ind w:firstLine="600"/>
        <w:divId w:val="293565503"/>
        <w:rPr>
          <w:rFonts w:hint="eastAsia"/>
          <w:sz w:val="30"/>
          <w:szCs w:val="30"/>
        </w:rPr>
      </w:pPr>
      <w:r>
        <w:rPr>
          <w:rFonts w:hint="eastAsia"/>
          <w:sz w:val="30"/>
          <w:szCs w:val="30"/>
        </w:rPr>
        <w:t>缓刑考验期限，从判决确定之日起计算。</w:t>
      </w:r>
    </w:p>
    <w:p w14:paraId="10802154" w14:textId="77777777" w:rsidR="00517B97" w:rsidRDefault="00517B97">
      <w:pPr>
        <w:spacing w:line="500" w:lineRule="atLeast"/>
        <w:ind w:firstLine="600"/>
        <w:divId w:val="79930209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E8B511C" w14:textId="77777777" w:rsidR="00517B97" w:rsidRDefault="00517B97">
      <w:pPr>
        <w:spacing w:line="500" w:lineRule="atLeast"/>
        <w:ind w:firstLine="600"/>
        <w:divId w:val="7138445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1B35E7C" w14:textId="77777777" w:rsidR="00517B97" w:rsidRDefault="00517B97">
      <w:pPr>
        <w:spacing w:line="500" w:lineRule="atLeast"/>
        <w:ind w:firstLine="600"/>
        <w:divId w:val="1463494592"/>
        <w:rPr>
          <w:rFonts w:hint="eastAsia"/>
          <w:sz w:val="30"/>
          <w:szCs w:val="30"/>
        </w:rPr>
      </w:pPr>
      <w:r>
        <w:rPr>
          <w:rFonts w:hint="eastAsia"/>
          <w:sz w:val="30"/>
          <w:szCs w:val="30"/>
        </w:rPr>
        <w:t>与前两款所列人员勾结，伙同贪污的，以共犯论处。</w:t>
      </w:r>
    </w:p>
    <w:p w14:paraId="393CA78B" w14:textId="77777777" w:rsidR="00517B97" w:rsidRDefault="00517B97">
      <w:pPr>
        <w:spacing w:line="500" w:lineRule="atLeast"/>
        <w:ind w:firstLine="600"/>
        <w:divId w:val="2120447309"/>
        <w:rPr>
          <w:rFonts w:hint="eastAsia"/>
          <w:sz w:val="30"/>
          <w:szCs w:val="30"/>
        </w:rPr>
      </w:pPr>
      <w:r>
        <w:rPr>
          <w:rFonts w:hint="eastAsia"/>
          <w:sz w:val="30"/>
          <w:szCs w:val="30"/>
        </w:rPr>
        <w:t>第三百八十三条对犯贪污罪的，根据情节轻重，分别依照下列规定处罚：</w:t>
      </w:r>
    </w:p>
    <w:p w14:paraId="66F459EF" w14:textId="77777777" w:rsidR="00517B97" w:rsidRDefault="00517B97">
      <w:pPr>
        <w:spacing w:line="500" w:lineRule="atLeast"/>
        <w:ind w:firstLine="600"/>
        <w:divId w:val="96195543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472B08E1" w14:textId="77777777" w:rsidR="00517B97" w:rsidRDefault="00517B97">
      <w:pPr>
        <w:spacing w:line="500" w:lineRule="atLeast"/>
        <w:ind w:firstLine="600"/>
        <w:divId w:val="52255079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9007E85" w14:textId="77777777" w:rsidR="00517B97" w:rsidRDefault="00517B97">
      <w:pPr>
        <w:spacing w:line="500" w:lineRule="atLeast"/>
        <w:ind w:firstLine="600"/>
        <w:divId w:val="81494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302ABE8" w14:textId="77777777" w:rsidR="00517B97" w:rsidRDefault="00517B97">
      <w:pPr>
        <w:spacing w:line="500" w:lineRule="atLeast"/>
        <w:ind w:firstLine="600"/>
        <w:divId w:val="132497179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88992DD" w14:textId="77777777" w:rsidR="00517B97" w:rsidRDefault="00517B97">
      <w:pPr>
        <w:spacing w:line="500" w:lineRule="atLeast"/>
        <w:ind w:firstLine="600"/>
        <w:divId w:val="1570536523"/>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5AAE8" w14:textId="77777777" w:rsidR="00517B97" w:rsidRDefault="00517B97" w:rsidP="00517B97">
      <w:pPr>
        <w:rPr>
          <w:rFonts w:hint="eastAsia"/>
        </w:rPr>
      </w:pPr>
      <w:r>
        <w:separator/>
      </w:r>
    </w:p>
  </w:endnote>
  <w:endnote w:type="continuationSeparator" w:id="0">
    <w:p w14:paraId="6A514FA2" w14:textId="77777777" w:rsidR="00517B97" w:rsidRDefault="00517B97" w:rsidP="00517B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9B9E3" w14:textId="77777777" w:rsidR="00517B97" w:rsidRDefault="00517B97" w:rsidP="00517B97">
      <w:pPr>
        <w:rPr>
          <w:rFonts w:hint="eastAsia"/>
        </w:rPr>
      </w:pPr>
      <w:r>
        <w:separator/>
      </w:r>
    </w:p>
  </w:footnote>
  <w:footnote w:type="continuationSeparator" w:id="0">
    <w:p w14:paraId="5355AE53" w14:textId="77777777" w:rsidR="00517B97" w:rsidRDefault="00517B97" w:rsidP="00517B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7B97"/>
    <w:rsid w:val="00517B9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3CA93"/>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7B97"/>
    <w:pPr>
      <w:tabs>
        <w:tab w:val="center" w:pos="4153"/>
        <w:tab w:val="right" w:pos="8306"/>
      </w:tabs>
      <w:snapToGrid w:val="0"/>
      <w:jc w:val="center"/>
    </w:pPr>
    <w:rPr>
      <w:sz w:val="18"/>
      <w:szCs w:val="18"/>
    </w:rPr>
  </w:style>
  <w:style w:type="character" w:customStyle="1" w:styleId="a4">
    <w:name w:val="页眉 字符"/>
    <w:basedOn w:val="a0"/>
    <w:link w:val="a3"/>
    <w:uiPriority w:val="99"/>
    <w:rsid w:val="00517B97"/>
    <w:rPr>
      <w:rFonts w:ascii="宋体" w:eastAsia="宋体" w:hAnsi="宋体" w:cs="宋体"/>
      <w:sz w:val="18"/>
      <w:szCs w:val="18"/>
    </w:rPr>
  </w:style>
  <w:style w:type="paragraph" w:styleId="a5">
    <w:name w:val="footer"/>
    <w:basedOn w:val="a"/>
    <w:link w:val="a6"/>
    <w:uiPriority w:val="99"/>
    <w:unhideWhenUsed/>
    <w:rsid w:val="00517B97"/>
    <w:pPr>
      <w:tabs>
        <w:tab w:val="center" w:pos="4153"/>
        <w:tab w:val="right" w:pos="8306"/>
      </w:tabs>
      <w:snapToGrid w:val="0"/>
    </w:pPr>
    <w:rPr>
      <w:sz w:val="18"/>
      <w:szCs w:val="18"/>
    </w:rPr>
  </w:style>
  <w:style w:type="character" w:customStyle="1" w:styleId="a6">
    <w:name w:val="页脚 字符"/>
    <w:basedOn w:val="a0"/>
    <w:link w:val="a5"/>
    <w:uiPriority w:val="99"/>
    <w:rsid w:val="00517B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944">
      <w:marLeft w:val="0"/>
      <w:marRight w:val="0"/>
      <w:marTop w:val="10"/>
      <w:marBottom w:val="10"/>
      <w:divBdr>
        <w:top w:val="none" w:sz="0" w:space="0" w:color="auto"/>
        <w:left w:val="none" w:sz="0" w:space="0" w:color="auto"/>
        <w:bottom w:val="none" w:sz="0" w:space="0" w:color="auto"/>
        <w:right w:val="none" w:sz="0" w:space="0" w:color="auto"/>
      </w:divBdr>
    </w:div>
    <w:div w:id="124012829">
      <w:marLeft w:val="0"/>
      <w:marRight w:val="0"/>
      <w:marTop w:val="10"/>
      <w:marBottom w:val="10"/>
      <w:divBdr>
        <w:top w:val="none" w:sz="0" w:space="0" w:color="auto"/>
        <w:left w:val="none" w:sz="0" w:space="0" w:color="auto"/>
        <w:bottom w:val="none" w:sz="0" w:space="0" w:color="auto"/>
        <w:right w:val="none" w:sz="0" w:space="0" w:color="auto"/>
      </w:divBdr>
    </w:div>
    <w:div w:id="152137543">
      <w:marLeft w:val="0"/>
      <w:marRight w:val="0"/>
      <w:marTop w:val="10"/>
      <w:marBottom w:val="10"/>
      <w:divBdr>
        <w:top w:val="none" w:sz="0" w:space="0" w:color="auto"/>
        <w:left w:val="none" w:sz="0" w:space="0" w:color="auto"/>
        <w:bottom w:val="none" w:sz="0" w:space="0" w:color="auto"/>
        <w:right w:val="none" w:sz="0" w:space="0" w:color="auto"/>
      </w:divBdr>
    </w:div>
    <w:div w:id="290477525">
      <w:marLeft w:val="0"/>
      <w:marRight w:val="0"/>
      <w:marTop w:val="10"/>
      <w:marBottom w:val="10"/>
      <w:divBdr>
        <w:top w:val="none" w:sz="0" w:space="0" w:color="auto"/>
        <w:left w:val="none" w:sz="0" w:space="0" w:color="auto"/>
        <w:bottom w:val="none" w:sz="0" w:space="0" w:color="auto"/>
        <w:right w:val="none" w:sz="0" w:space="0" w:color="auto"/>
      </w:divBdr>
    </w:div>
    <w:div w:id="293565503">
      <w:marLeft w:val="0"/>
      <w:marRight w:val="0"/>
      <w:marTop w:val="10"/>
      <w:marBottom w:val="10"/>
      <w:divBdr>
        <w:top w:val="none" w:sz="0" w:space="0" w:color="auto"/>
        <w:left w:val="none" w:sz="0" w:space="0" w:color="auto"/>
        <w:bottom w:val="none" w:sz="0" w:space="0" w:color="auto"/>
        <w:right w:val="none" w:sz="0" w:space="0" w:color="auto"/>
      </w:divBdr>
    </w:div>
    <w:div w:id="402721536">
      <w:marLeft w:val="0"/>
      <w:marRight w:val="0"/>
      <w:marTop w:val="10"/>
      <w:marBottom w:val="10"/>
      <w:divBdr>
        <w:top w:val="none" w:sz="0" w:space="0" w:color="auto"/>
        <w:left w:val="none" w:sz="0" w:space="0" w:color="auto"/>
        <w:bottom w:val="none" w:sz="0" w:space="0" w:color="auto"/>
        <w:right w:val="none" w:sz="0" w:space="0" w:color="auto"/>
      </w:divBdr>
    </w:div>
    <w:div w:id="436367770">
      <w:marLeft w:val="0"/>
      <w:marRight w:val="720"/>
      <w:marTop w:val="10"/>
      <w:marBottom w:val="10"/>
      <w:divBdr>
        <w:top w:val="none" w:sz="0" w:space="0" w:color="auto"/>
        <w:left w:val="none" w:sz="0" w:space="0" w:color="auto"/>
        <w:bottom w:val="none" w:sz="0" w:space="0" w:color="auto"/>
        <w:right w:val="none" w:sz="0" w:space="0" w:color="auto"/>
      </w:divBdr>
    </w:div>
    <w:div w:id="517234185">
      <w:marLeft w:val="0"/>
      <w:marRight w:val="0"/>
      <w:marTop w:val="10"/>
      <w:marBottom w:val="10"/>
      <w:divBdr>
        <w:top w:val="none" w:sz="0" w:space="0" w:color="auto"/>
        <w:left w:val="none" w:sz="0" w:space="0" w:color="auto"/>
        <w:bottom w:val="none" w:sz="0" w:space="0" w:color="auto"/>
        <w:right w:val="none" w:sz="0" w:space="0" w:color="auto"/>
      </w:divBdr>
    </w:div>
    <w:div w:id="522550798">
      <w:marLeft w:val="0"/>
      <w:marRight w:val="0"/>
      <w:marTop w:val="10"/>
      <w:marBottom w:val="10"/>
      <w:divBdr>
        <w:top w:val="none" w:sz="0" w:space="0" w:color="auto"/>
        <w:left w:val="none" w:sz="0" w:space="0" w:color="auto"/>
        <w:bottom w:val="none" w:sz="0" w:space="0" w:color="auto"/>
        <w:right w:val="none" w:sz="0" w:space="0" w:color="auto"/>
      </w:divBdr>
    </w:div>
    <w:div w:id="568924761">
      <w:marLeft w:val="0"/>
      <w:marRight w:val="0"/>
      <w:marTop w:val="10"/>
      <w:marBottom w:val="10"/>
      <w:divBdr>
        <w:top w:val="none" w:sz="0" w:space="0" w:color="auto"/>
        <w:left w:val="none" w:sz="0" w:space="0" w:color="auto"/>
        <w:bottom w:val="none" w:sz="0" w:space="0" w:color="auto"/>
        <w:right w:val="none" w:sz="0" w:space="0" w:color="auto"/>
      </w:divBdr>
    </w:div>
    <w:div w:id="598634695">
      <w:marLeft w:val="0"/>
      <w:marRight w:val="0"/>
      <w:marTop w:val="10"/>
      <w:marBottom w:val="10"/>
      <w:divBdr>
        <w:top w:val="none" w:sz="0" w:space="0" w:color="auto"/>
        <w:left w:val="none" w:sz="0" w:space="0" w:color="auto"/>
        <w:bottom w:val="none" w:sz="0" w:space="0" w:color="auto"/>
        <w:right w:val="none" w:sz="0" w:space="0" w:color="auto"/>
      </w:divBdr>
    </w:div>
    <w:div w:id="706635994">
      <w:marLeft w:val="0"/>
      <w:marRight w:val="720"/>
      <w:marTop w:val="10"/>
      <w:marBottom w:val="10"/>
      <w:divBdr>
        <w:top w:val="none" w:sz="0" w:space="0" w:color="auto"/>
        <w:left w:val="none" w:sz="0" w:space="0" w:color="auto"/>
        <w:bottom w:val="none" w:sz="0" w:space="0" w:color="auto"/>
        <w:right w:val="none" w:sz="0" w:space="0" w:color="auto"/>
      </w:divBdr>
    </w:div>
    <w:div w:id="713844579">
      <w:marLeft w:val="0"/>
      <w:marRight w:val="0"/>
      <w:marTop w:val="10"/>
      <w:marBottom w:val="10"/>
      <w:divBdr>
        <w:top w:val="none" w:sz="0" w:space="0" w:color="auto"/>
        <w:left w:val="none" w:sz="0" w:space="0" w:color="auto"/>
        <w:bottom w:val="none" w:sz="0" w:space="0" w:color="auto"/>
        <w:right w:val="none" w:sz="0" w:space="0" w:color="auto"/>
      </w:divBdr>
    </w:div>
    <w:div w:id="758330452">
      <w:marLeft w:val="0"/>
      <w:marRight w:val="0"/>
      <w:marTop w:val="10"/>
      <w:marBottom w:val="10"/>
      <w:divBdr>
        <w:top w:val="none" w:sz="0" w:space="0" w:color="auto"/>
        <w:left w:val="none" w:sz="0" w:space="0" w:color="auto"/>
        <w:bottom w:val="none" w:sz="0" w:space="0" w:color="auto"/>
        <w:right w:val="none" w:sz="0" w:space="0" w:color="auto"/>
      </w:divBdr>
    </w:div>
    <w:div w:id="799302090">
      <w:marLeft w:val="0"/>
      <w:marRight w:val="0"/>
      <w:marTop w:val="10"/>
      <w:marBottom w:val="10"/>
      <w:divBdr>
        <w:top w:val="none" w:sz="0" w:space="0" w:color="auto"/>
        <w:left w:val="none" w:sz="0" w:space="0" w:color="auto"/>
        <w:bottom w:val="none" w:sz="0" w:space="0" w:color="auto"/>
        <w:right w:val="none" w:sz="0" w:space="0" w:color="auto"/>
      </w:divBdr>
    </w:div>
    <w:div w:id="918639406">
      <w:marLeft w:val="0"/>
      <w:marRight w:val="0"/>
      <w:marTop w:val="10"/>
      <w:marBottom w:val="10"/>
      <w:divBdr>
        <w:top w:val="none" w:sz="0" w:space="0" w:color="auto"/>
        <w:left w:val="none" w:sz="0" w:space="0" w:color="auto"/>
        <w:bottom w:val="none" w:sz="0" w:space="0" w:color="auto"/>
        <w:right w:val="none" w:sz="0" w:space="0" w:color="auto"/>
      </w:divBdr>
    </w:div>
    <w:div w:id="951321930">
      <w:marLeft w:val="0"/>
      <w:marRight w:val="0"/>
      <w:marTop w:val="10"/>
      <w:marBottom w:val="10"/>
      <w:divBdr>
        <w:top w:val="none" w:sz="0" w:space="0" w:color="auto"/>
        <w:left w:val="none" w:sz="0" w:space="0" w:color="auto"/>
        <w:bottom w:val="none" w:sz="0" w:space="0" w:color="auto"/>
        <w:right w:val="none" w:sz="0" w:space="0" w:color="auto"/>
      </w:divBdr>
    </w:div>
    <w:div w:id="961955439">
      <w:marLeft w:val="0"/>
      <w:marRight w:val="0"/>
      <w:marTop w:val="10"/>
      <w:marBottom w:val="10"/>
      <w:divBdr>
        <w:top w:val="none" w:sz="0" w:space="0" w:color="auto"/>
        <w:left w:val="none" w:sz="0" w:space="0" w:color="auto"/>
        <w:bottom w:val="none" w:sz="0" w:space="0" w:color="auto"/>
        <w:right w:val="none" w:sz="0" w:space="0" w:color="auto"/>
      </w:divBdr>
    </w:div>
    <w:div w:id="1066031421">
      <w:marLeft w:val="0"/>
      <w:marRight w:val="0"/>
      <w:marTop w:val="10"/>
      <w:marBottom w:val="10"/>
      <w:divBdr>
        <w:top w:val="none" w:sz="0" w:space="0" w:color="auto"/>
        <w:left w:val="none" w:sz="0" w:space="0" w:color="auto"/>
        <w:bottom w:val="none" w:sz="0" w:space="0" w:color="auto"/>
        <w:right w:val="none" w:sz="0" w:space="0" w:color="auto"/>
      </w:divBdr>
    </w:div>
    <w:div w:id="1078091788">
      <w:marLeft w:val="0"/>
      <w:marRight w:val="0"/>
      <w:marTop w:val="10"/>
      <w:marBottom w:val="10"/>
      <w:divBdr>
        <w:top w:val="none" w:sz="0" w:space="0" w:color="auto"/>
        <w:left w:val="none" w:sz="0" w:space="0" w:color="auto"/>
        <w:bottom w:val="none" w:sz="0" w:space="0" w:color="auto"/>
        <w:right w:val="none" w:sz="0" w:space="0" w:color="auto"/>
      </w:divBdr>
    </w:div>
    <w:div w:id="1085108371">
      <w:marLeft w:val="0"/>
      <w:marRight w:val="0"/>
      <w:marTop w:val="10"/>
      <w:marBottom w:val="10"/>
      <w:divBdr>
        <w:top w:val="none" w:sz="0" w:space="0" w:color="auto"/>
        <w:left w:val="none" w:sz="0" w:space="0" w:color="auto"/>
        <w:bottom w:val="none" w:sz="0" w:space="0" w:color="auto"/>
        <w:right w:val="none" w:sz="0" w:space="0" w:color="auto"/>
      </w:divBdr>
    </w:div>
    <w:div w:id="1087001176">
      <w:marLeft w:val="0"/>
      <w:marRight w:val="0"/>
      <w:marTop w:val="10"/>
      <w:marBottom w:val="10"/>
      <w:divBdr>
        <w:top w:val="none" w:sz="0" w:space="0" w:color="auto"/>
        <w:left w:val="none" w:sz="0" w:space="0" w:color="auto"/>
        <w:bottom w:val="none" w:sz="0" w:space="0" w:color="auto"/>
        <w:right w:val="none" w:sz="0" w:space="0" w:color="auto"/>
      </w:divBdr>
    </w:div>
    <w:div w:id="1108888046">
      <w:marLeft w:val="0"/>
      <w:marRight w:val="0"/>
      <w:marTop w:val="10"/>
      <w:marBottom w:val="10"/>
      <w:divBdr>
        <w:top w:val="none" w:sz="0" w:space="0" w:color="auto"/>
        <w:left w:val="none" w:sz="0" w:space="0" w:color="auto"/>
        <w:bottom w:val="none" w:sz="0" w:space="0" w:color="auto"/>
        <w:right w:val="none" w:sz="0" w:space="0" w:color="auto"/>
      </w:divBdr>
    </w:div>
    <w:div w:id="1124008665">
      <w:marLeft w:val="0"/>
      <w:marRight w:val="0"/>
      <w:marTop w:val="10"/>
      <w:marBottom w:val="10"/>
      <w:divBdr>
        <w:top w:val="none" w:sz="0" w:space="0" w:color="auto"/>
        <w:left w:val="none" w:sz="0" w:space="0" w:color="auto"/>
        <w:bottom w:val="none" w:sz="0" w:space="0" w:color="auto"/>
        <w:right w:val="none" w:sz="0" w:space="0" w:color="auto"/>
      </w:divBdr>
    </w:div>
    <w:div w:id="1187870130">
      <w:marLeft w:val="0"/>
      <w:marRight w:val="720"/>
      <w:marTop w:val="10"/>
      <w:marBottom w:val="10"/>
      <w:divBdr>
        <w:top w:val="none" w:sz="0" w:space="0" w:color="auto"/>
        <w:left w:val="none" w:sz="0" w:space="0" w:color="auto"/>
        <w:bottom w:val="none" w:sz="0" w:space="0" w:color="auto"/>
        <w:right w:val="none" w:sz="0" w:space="0" w:color="auto"/>
      </w:divBdr>
    </w:div>
    <w:div w:id="1254315342">
      <w:marLeft w:val="0"/>
      <w:marRight w:val="0"/>
      <w:marTop w:val="10"/>
      <w:marBottom w:val="10"/>
      <w:divBdr>
        <w:top w:val="none" w:sz="0" w:space="0" w:color="auto"/>
        <w:left w:val="none" w:sz="0" w:space="0" w:color="auto"/>
        <w:bottom w:val="none" w:sz="0" w:space="0" w:color="auto"/>
        <w:right w:val="none" w:sz="0" w:space="0" w:color="auto"/>
      </w:divBdr>
    </w:div>
    <w:div w:id="1283078010">
      <w:marLeft w:val="0"/>
      <w:marRight w:val="0"/>
      <w:marTop w:val="10"/>
      <w:marBottom w:val="10"/>
      <w:divBdr>
        <w:top w:val="none" w:sz="0" w:space="0" w:color="auto"/>
        <w:left w:val="none" w:sz="0" w:space="0" w:color="auto"/>
        <w:bottom w:val="none" w:sz="0" w:space="0" w:color="auto"/>
        <w:right w:val="none" w:sz="0" w:space="0" w:color="auto"/>
      </w:divBdr>
    </w:div>
    <w:div w:id="1309900488">
      <w:marLeft w:val="0"/>
      <w:marRight w:val="0"/>
      <w:marTop w:val="10"/>
      <w:marBottom w:val="10"/>
      <w:divBdr>
        <w:top w:val="none" w:sz="0" w:space="0" w:color="auto"/>
        <w:left w:val="none" w:sz="0" w:space="0" w:color="auto"/>
        <w:bottom w:val="none" w:sz="0" w:space="0" w:color="auto"/>
        <w:right w:val="none" w:sz="0" w:space="0" w:color="auto"/>
      </w:divBdr>
    </w:div>
    <w:div w:id="1324971792">
      <w:marLeft w:val="0"/>
      <w:marRight w:val="0"/>
      <w:marTop w:val="10"/>
      <w:marBottom w:val="10"/>
      <w:divBdr>
        <w:top w:val="none" w:sz="0" w:space="0" w:color="auto"/>
        <w:left w:val="none" w:sz="0" w:space="0" w:color="auto"/>
        <w:bottom w:val="none" w:sz="0" w:space="0" w:color="auto"/>
        <w:right w:val="none" w:sz="0" w:space="0" w:color="auto"/>
      </w:divBdr>
    </w:div>
    <w:div w:id="1392772964">
      <w:marLeft w:val="0"/>
      <w:marRight w:val="0"/>
      <w:marTop w:val="10"/>
      <w:marBottom w:val="10"/>
      <w:divBdr>
        <w:top w:val="none" w:sz="0" w:space="0" w:color="auto"/>
        <w:left w:val="none" w:sz="0" w:space="0" w:color="auto"/>
        <w:bottom w:val="none" w:sz="0" w:space="0" w:color="auto"/>
        <w:right w:val="none" w:sz="0" w:space="0" w:color="auto"/>
      </w:divBdr>
    </w:div>
    <w:div w:id="1453204965">
      <w:marLeft w:val="0"/>
      <w:marRight w:val="720"/>
      <w:marTop w:val="10"/>
      <w:marBottom w:val="10"/>
      <w:divBdr>
        <w:top w:val="none" w:sz="0" w:space="0" w:color="auto"/>
        <w:left w:val="none" w:sz="0" w:space="0" w:color="auto"/>
        <w:bottom w:val="none" w:sz="0" w:space="0" w:color="auto"/>
        <w:right w:val="none" w:sz="0" w:space="0" w:color="auto"/>
      </w:divBdr>
    </w:div>
    <w:div w:id="1463494592">
      <w:marLeft w:val="0"/>
      <w:marRight w:val="0"/>
      <w:marTop w:val="10"/>
      <w:marBottom w:val="10"/>
      <w:divBdr>
        <w:top w:val="none" w:sz="0" w:space="0" w:color="auto"/>
        <w:left w:val="none" w:sz="0" w:space="0" w:color="auto"/>
        <w:bottom w:val="none" w:sz="0" w:space="0" w:color="auto"/>
        <w:right w:val="none" w:sz="0" w:space="0" w:color="auto"/>
      </w:divBdr>
    </w:div>
    <w:div w:id="1494645391">
      <w:marLeft w:val="0"/>
      <w:marRight w:val="0"/>
      <w:marTop w:val="10"/>
      <w:marBottom w:val="10"/>
      <w:divBdr>
        <w:top w:val="none" w:sz="0" w:space="0" w:color="auto"/>
        <w:left w:val="none" w:sz="0" w:space="0" w:color="auto"/>
        <w:bottom w:val="none" w:sz="0" w:space="0" w:color="auto"/>
        <w:right w:val="none" w:sz="0" w:space="0" w:color="auto"/>
      </w:divBdr>
    </w:div>
    <w:div w:id="1570536523">
      <w:marLeft w:val="0"/>
      <w:marRight w:val="0"/>
      <w:marTop w:val="10"/>
      <w:marBottom w:val="10"/>
      <w:divBdr>
        <w:top w:val="none" w:sz="0" w:space="0" w:color="auto"/>
        <w:left w:val="none" w:sz="0" w:space="0" w:color="auto"/>
        <w:bottom w:val="none" w:sz="0" w:space="0" w:color="auto"/>
        <w:right w:val="none" w:sz="0" w:space="0" w:color="auto"/>
      </w:divBdr>
    </w:div>
    <w:div w:id="1620529136">
      <w:marLeft w:val="0"/>
      <w:marRight w:val="0"/>
      <w:marTop w:val="10"/>
      <w:marBottom w:val="10"/>
      <w:divBdr>
        <w:top w:val="none" w:sz="0" w:space="0" w:color="auto"/>
        <w:left w:val="none" w:sz="0" w:space="0" w:color="auto"/>
        <w:bottom w:val="none" w:sz="0" w:space="0" w:color="auto"/>
        <w:right w:val="none" w:sz="0" w:space="0" w:color="auto"/>
      </w:divBdr>
    </w:div>
    <w:div w:id="1692031894">
      <w:marLeft w:val="0"/>
      <w:marRight w:val="720"/>
      <w:marTop w:val="10"/>
      <w:marBottom w:val="10"/>
      <w:divBdr>
        <w:top w:val="none" w:sz="0" w:space="0" w:color="auto"/>
        <w:left w:val="none" w:sz="0" w:space="0" w:color="auto"/>
        <w:bottom w:val="none" w:sz="0" w:space="0" w:color="auto"/>
        <w:right w:val="none" w:sz="0" w:space="0" w:color="auto"/>
      </w:divBdr>
    </w:div>
    <w:div w:id="1801608680">
      <w:marLeft w:val="0"/>
      <w:marRight w:val="0"/>
      <w:marTop w:val="10"/>
      <w:marBottom w:val="10"/>
      <w:divBdr>
        <w:top w:val="none" w:sz="0" w:space="0" w:color="auto"/>
        <w:left w:val="none" w:sz="0" w:space="0" w:color="auto"/>
        <w:bottom w:val="none" w:sz="0" w:space="0" w:color="auto"/>
        <w:right w:val="none" w:sz="0" w:space="0" w:color="auto"/>
      </w:divBdr>
    </w:div>
    <w:div w:id="1899827390">
      <w:marLeft w:val="0"/>
      <w:marRight w:val="0"/>
      <w:marTop w:val="10"/>
      <w:marBottom w:val="10"/>
      <w:divBdr>
        <w:top w:val="none" w:sz="0" w:space="0" w:color="auto"/>
        <w:left w:val="none" w:sz="0" w:space="0" w:color="auto"/>
        <w:bottom w:val="none" w:sz="0" w:space="0" w:color="auto"/>
        <w:right w:val="none" w:sz="0" w:space="0" w:color="auto"/>
      </w:divBdr>
    </w:div>
    <w:div w:id="1943341498">
      <w:marLeft w:val="0"/>
      <w:marRight w:val="0"/>
      <w:marTop w:val="10"/>
      <w:marBottom w:val="10"/>
      <w:divBdr>
        <w:top w:val="none" w:sz="0" w:space="0" w:color="auto"/>
        <w:left w:val="none" w:sz="0" w:space="0" w:color="auto"/>
        <w:bottom w:val="none" w:sz="0" w:space="0" w:color="auto"/>
        <w:right w:val="none" w:sz="0" w:space="0" w:color="auto"/>
      </w:divBdr>
    </w:div>
    <w:div w:id="2035374445">
      <w:marLeft w:val="0"/>
      <w:marRight w:val="0"/>
      <w:marTop w:val="10"/>
      <w:marBottom w:val="10"/>
      <w:divBdr>
        <w:top w:val="none" w:sz="0" w:space="0" w:color="auto"/>
        <w:left w:val="none" w:sz="0" w:space="0" w:color="auto"/>
        <w:bottom w:val="none" w:sz="0" w:space="0" w:color="auto"/>
        <w:right w:val="none" w:sz="0" w:space="0" w:color="auto"/>
      </w:divBdr>
    </w:div>
    <w:div w:id="2055078573">
      <w:marLeft w:val="0"/>
      <w:marRight w:val="0"/>
      <w:marTop w:val="10"/>
      <w:marBottom w:val="10"/>
      <w:divBdr>
        <w:top w:val="none" w:sz="0" w:space="0" w:color="auto"/>
        <w:left w:val="none" w:sz="0" w:space="0" w:color="auto"/>
        <w:bottom w:val="none" w:sz="0" w:space="0" w:color="auto"/>
        <w:right w:val="none" w:sz="0" w:space="0" w:color="auto"/>
      </w:divBdr>
    </w:div>
    <w:div w:id="2070222690">
      <w:marLeft w:val="0"/>
      <w:marRight w:val="0"/>
      <w:marTop w:val="10"/>
      <w:marBottom w:val="10"/>
      <w:divBdr>
        <w:top w:val="none" w:sz="0" w:space="0" w:color="auto"/>
        <w:left w:val="none" w:sz="0" w:space="0" w:color="auto"/>
        <w:bottom w:val="none" w:sz="0" w:space="0" w:color="auto"/>
        <w:right w:val="none" w:sz="0" w:space="0" w:color="auto"/>
      </w:divBdr>
    </w:div>
    <w:div w:id="2120447309">
      <w:marLeft w:val="0"/>
      <w:marRight w:val="0"/>
      <w:marTop w:val="10"/>
      <w:marBottom w:val="10"/>
      <w:divBdr>
        <w:top w:val="none" w:sz="0" w:space="0" w:color="auto"/>
        <w:left w:val="none" w:sz="0" w:space="0" w:color="auto"/>
        <w:bottom w:val="none" w:sz="0" w:space="0" w:color="auto"/>
        <w:right w:val="none" w:sz="0" w:space="0" w:color="auto"/>
      </w:divBdr>
    </w:div>
    <w:div w:id="21360183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