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5BE6" w:rsidRDefault="00125BE6">
      <w:pPr>
        <w:spacing w:line="500" w:lineRule="atLeast"/>
        <w:jc w:val="center"/>
        <w:divId w:val="2127187161"/>
        <w:rPr>
          <w:rFonts w:ascii="黑体" w:eastAsia="黑体" w:hAnsi="黑体"/>
          <w:sz w:val="36"/>
          <w:szCs w:val="36"/>
        </w:rPr>
      </w:pPr>
      <w:r>
        <w:rPr>
          <w:rFonts w:ascii="黑体" w:eastAsia="黑体" w:hAnsi="黑体" w:hint="eastAsia"/>
          <w:sz w:val="36"/>
          <w:szCs w:val="36"/>
        </w:rPr>
        <w:t>广东省汕尾市城区人民法院</w:t>
      </w:r>
    </w:p>
    <w:p w:rsidR="00125BE6" w:rsidRDefault="00125BE6">
      <w:pPr>
        <w:spacing w:line="500" w:lineRule="atLeast"/>
        <w:jc w:val="center"/>
        <w:divId w:val="12114536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25BE6" w:rsidRDefault="00125BE6">
      <w:pPr>
        <w:spacing w:line="500" w:lineRule="atLeast"/>
        <w:jc w:val="right"/>
        <w:divId w:val="251847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92</w:t>
      </w:r>
      <w:r>
        <w:rPr>
          <w:rFonts w:hint="eastAsia"/>
          <w:sz w:val="30"/>
          <w:szCs w:val="30"/>
        </w:rPr>
        <w:t>号</w:t>
      </w:r>
    </w:p>
    <w:p w:rsidR="00125BE6" w:rsidRDefault="00125BE6">
      <w:pPr>
        <w:spacing w:line="500" w:lineRule="atLeast"/>
        <w:ind w:firstLine="600"/>
        <w:divId w:val="649596343"/>
        <w:rPr>
          <w:rFonts w:hint="eastAsia"/>
          <w:sz w:val="30"/>
          <w:szCs w:val="30"/>
        </w:rPr>
      </w:pPr>
      <w:r>
        <w:rPr>
          <w:rFonts w:hint="eastAsia"/>
          <w:sz w:val="30"/>
          <w:szCs w:val="30"/>
        </w:rPr>
        <w:t>公诉机关汕尾市城区人民检察院。</w:t>
      </w:r>
    </w:p>
    <w:p w:rsidR="00125BE6" w:rsidRDefault="00125BE6">
      <w:pPr>
        <w:spacing w:line="500" w:lineRule="atLeast"/>
        <w:ind w:firstLine="600"/>
        <w:divId w:val="811295204"/>
        <w:rPr>
          <w:rFonts w:hint="eastAsia"/>
          <w:sz w:val="30"/>
          <w:szCs w:val="30"/>
        </w:rPr>
      </w:pPr>
      <w:r>
        <w:rPr>
          <w:rFonts w:hint="eastAsia"/>
          <w:sz w:val="30"/>
          <w:szCs w:val="30"/>
        </w:rPr>
        <w:t>被告人潘某某，男，</w:t>
      </w:r>
      <w:r>
        <w:rPr>
          <w:rFonts w:hint="eastAsia"/>
          <w:sz w:val="30"/>
          <w:szCs w:val="30"/>
        </w:rPr>
        <w:t>1969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日出生于江苏省淮安市，汉族，本科文化，系江门市某某环保设备有限公司法定代表人及蓬江区某某火化机厂股东，住广东省江门市蓬江区。因本案于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日被刑事拘留，同月</w:t>
      </w:r>
      <w:r>
        <w:rPr>
          <w:rFonts w:hint="eastAsia"/>
          <w:sz w:val="30"/>
          <w:szCs w:val="30"/>
        </w:rPr>
        <w:t>27</w:t>
      </w:r>
      <w:r>
        <w:rPr>
          <w:rFonts w:hint="eastAsia"/>
          <w:sz w:val="30"/>
          <w:szCs w:val="30"/>
        </w:rPr>
        <w:t>日被执行逮捕。同年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日被汕尾市城区人民检察院变更为取保候审。</w:t>
      </w:r>
    </w:p>
    <w:p w:rsidR="00125BE6" w:rsidRDefault="00125BE6">
      <w:pPr>
        <w:spacing w:line="500" w:lineRule="atLeast"/>
        <w:ind w:firstLine="600"/>
        <w:divId w:val="212271790"/>
        <w:rPr>
          <w:rFonts w:hint="eastAsia"/>
          <w:sz w:val="30"/>
          <w:szCs w:val="30"/>
        </w:rPr>
      </w:pPr>
      <w:r>
        <w:rPr>
          <w:rFonts w:hint="eastAsia"/>
          <w:sz w:val="30"/>
          <w:szCs w:val="30"/>
        </w:rPr>
        <w:t>汕尾市城区人民检察院以汕区检公刑诉</w:t>
      </w:r>
      <w:r>
        <w:rPr>
          <w:rFonts w:hint="eastAsia"/>
          <w:sz w:val="30"/>
          <w:szCs w:val="30"/>
        </w:rPr>
        <w:t>(2017)74</w:t>
      </w:r>
      <w:r>
        <w:rPr>
          <w:rFonts w:hint="eastAsia"/>
          <w:sz w:val="30"/>
          <w:szCs w:val="30"/>
        </w:rPr>
        <w:t>号起诉书指控被告人潘某某犯贪污罪，于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日向本院提起公诉，本院于同年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日立案并依法组成合议庭，公开开庭审理了本案。汕尾市城区人民检察院指派代理检察员曾瑞源出庭支持公诉，被告人潘某某到庭参加诉讼。现已审理终结。</w:t>
      </w:r>
    </w:p>
    <w:p w:rsidR="00125BE6" w:rsidRDefault="00125BE6">
      <w:pPr>
        <w:spacing w:line="500" w:lineRule="atLeast"/>
        <w:ind w:firstLine="600"/>
        <w:divId w:val="131441088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年年初，汕尾市城区殡仪馆的</w:t>
      </w:r>
      <w:r>
        <w:rPr>
          <w:rFonts w:hint="eastAsia"/>
          <w:sz w:val="30"/>
          <w:szCs w:val="30"/>
        </w:rPr>
        <w:t>1</w:t>
      </w:r>
      <w:r>
        <w:rPr>
          <w:rFonts w:hint="eastAsia"/>
          <w:sz w:val="30"/>
          <w:szCs w:val="30"/>
        </w:rPr>
        <w:t>、</w:t>
      </w:r>
      <w:r>
        <w:rPr>
          <w:rFonts w:hint="eastAsia"/>
          <w:sz w:val="30"/>
          <w:szCs w:val="30"/>
        </w:rPr>
        <w:t>2</w:t>
      </w:r>
      <w:r>
        <w:rPr>
          <w:rFonts w:hint="eastAsia"/>
          <w:sz w:val="30"/>
          <w:szCs w:val="30"/>
        </w:rPr>
        <w:t>号火化炉需要大修，预算是每台火化炉的维修费约</w:t>
      </w:r>
      <w:r>
        <w:rPr>
          <w:rFonts w:hint="eastAsia"/>
          <w:sz w:val="30"/>
          <w:szCs w:val="30"/>
        </w:rPr>
        <w:t>170000</w:t>
      </w:r>
      <w:r>
        <w:rPr>
          <w:rFonts w:hint="eastAsia"/>
          <w:sz w:val="30"/>
          <w:szCs w:val="30"/>
        </w:rPr>
        <w:t>元。同年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日，汕尾市城区殡仪馆与江门市某某环保设备有限公司法定代表人、蓬江区某某火化机厂股东被告人潘某某签订该殡仪馆</w:t>
      </w:r>
      <w:r>
        <w:rPr>
          <w:rFonts w:hint="eastAsia"/>
          <w:sz w:val="30"/>
          <w:szCs w:val="30"/>
        </w:rPr>
        <w:t>1</w:t>
      </w:r>
      <w:r>
        <w:rPr>
          <w:rFonts w:hint="eastAsia"/>
          <w:sz w:val="30"/>
          <w:szCs w:val="30"/>
        </w:rPr>
        <w:t>号火化炉、</w:t>
      </w:r>
      <w:r>
        <w:rPr>
          <w:rFonts w:hint="eastAsia"/>
          <w:sz w:val="30"/>
          <w:szCs w:val="30"/>
        </w:rPr>
        <w:t>2</w:t>
      </w:r>
      <w:r>
        <w:rPr>
          <w:rFonts w:hint="eastAsia"/>
          <w:sz w:val="30"/>
          <w:szCs w:val="30"/>
        </w:rPr>
        <w:t>号火化炉的两份《火化炉技术升级改造合同》，同案人即原汕尾市城区殡仪馆馆长罗某</w:t>
      </w:r>
      <w:r>
        <w:rPr>
          <w:rFonts w:hint="eastAsia"/>
          <w:sz w:val="30"/>
          <w:szCs w:val="30"/>
        </w:rPr>
        <w:t>2</w:t>
      </w:r>
      <w:r>
        <w:rPr>
          <w:rFonts w:hint="eastAsia"/>
          <w:sz w:val="30"/>
          <w:szCs w:val="30"/>
        </w:rPr>
        <w:t>（已判刑）为从中套取资金，要求被告人潘某某虚增工程款及虚构一份</w:t>
      </w:r>
      <w:r>
        <w:rPr>
          <w:rFonts w:hint="eastAsia"/>
          <w:sz w:val="30"/>
          <w:szCs w:val="30"/>
        </w:rPr>
        <w:t>200000</w:t>
      </w:r>
      <w:r>
        <w:rPr>
          <w:rFonts w:hint="eastAsia"/>
          <w:sz w:val="30"/>
          <w:szCs w:val="30"/>
        </w:rPr>
        <w:t>元左右的维修合同。被告人潘某某在两个火化炉实际工程款各为约</w:t>
      </w:r>
      <w:r>
        <w:rPr>
          <w:rFonts w:hint="eastAsia"/>
          <w:sz w:val="30"/>
          <w:szCs w:val="30"/>
        </w:rPr>
        <w:t>170000</w:t>
      </w:r>
      <w:r>
        <w:rPr>
          <w:rFonts w:hint="eastAsia"/>
          <w:sz w:val="30"/>
          <w:szCs w:val="30"/>
        </w:rPr>
        <w:t>元的基础上虚增为</w:t>
      </w:r>
      <w:r>
        <w:rPr>
          <w:rFonts w:hint="eastAsia"/>
          <w:sz w:val="30"/>
          <w:szCs w:val="30"/>
        </w:rPr>
        <w:t>1</w:t>
      </w:r>
      <w:r>
        <w:rPr>
          <w:rFonts w:hint="eastAsia"/>
          <w:sz w:val="30"/>
          <w:szCs w:val="30"/>
        </w:rPr>
        <w:t>号火化炉</w:t>
      </w:r>
      <w:r>
        <w:rPr>
          <w:rFonts w:hint="eastAsia"/>
          <w:sz w:val="30"/>
          <w:szCs w:val="30"/>
        </w:rPr>
        <w:t>199530</w:t>
      </w:r>
      <w:r>
        <w:rPr>
          <w:rFonts w:hint="eastAsia"/>
          <w:sz w:val="30"/>
          <w:szCs w:val="30"/>
        </w:rPr>
        <w:t>元，</w:t>
      </w:r>
      <w:r>
        <w:rPr>
          <w:rFonts w:hint="eastAsia"/>
          <w:sz w:val="30"/>
          <w:szCs w:val="30"/>
        </w:rPr>
        <w:t>2</w:t>
      </w:r>
      <w:r>
        <w:rPr>
          <w:rFonts w:hint="eastAsia"/>
          <w:sz w:val="30"/>
          <w:szCs w:val="30"/>
        </w:rPr>
        <w:t>号火化炉</w:t>
      </w:r>
      <w:r>
        <w:rPr>
          <w:rFonts w:hint="eastAsia"/>
          <w:sz w:val="30"/>
          <w:szCs w:val="30"/>
        </w:rPr>
        <w:t>186590</w:t>
      </w:r>
      <w:r>
        <w:rPr>
          <w:rFonts w:hint="eastAsia"/>
          <w:sz w:val="30"/>
          <w:szCs w:val="30"/>
        </w:rPr>
        <w:t>元，同时罗某</w:t>
      </w:r>
      <w:r>
        <w:rPr>
          <w:rFonts w:hint="eastAsia"/>
          <w:sz w:val="30"/>
          <w:szCs w:val="30"/>
        </w:rPr>
        <w:t>2</w:t>
      </w:r>
      <w:r>
        <w:rPr>
          <w:rFonts w:hint="eastAsia"/>
          <w:sz w:val="30"/>
          <w:szCs w:val="30"/>
        </w:rPr>
        <w:t>和被告人潘某某又签订了一份虚假的时间为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日的《火化炉技术升级追加项目合同》，金额为</w:t>
      </w:r>
      <w:r>
        <w:rPr>
          <w:rFonts w:hint="eastAsia"/>
          <w:sz w:val="30"/>
          <w:szCs w:val="30"/>
        </w:rPr>
        <w:t>202272</w:t>
      </w:r>
      <w:r>
        <w:rPr>
          <w:rFonts w:hint="eastAsia"/>
          <w:sz w:val="30"/>
          <w:szCs w:val="30"/>
        </w:rPr>
        <w:t>元。</w:t>
      </w:r>
    </w:p>
    <w:p w:rsidR="00125BE6" w:rsidRDefault="00125BE6">
      <w:pPr>
        <w:spacing w:line="500" w:lineRule="atLeast"/>
        <w:ind w:firstLine="600"/>
        <w:divId w:val="609052129"/>
        <w:rPr>
          <w:rFonts w:hint="eastAsia"/>
          <w:sz w:val="30"/>
          <w:szCs w:val="30"/>
        </w:rPr>
      </w:pPr>
      <w:r>
        <w:rPr>
          <w:rFonts w:hint="eastAsia"/>
          <w:sz w:val="30"/>
          <w:szCs w:val="30"/>
        </w:rPr>
        <w:lastRenderedPageBreak/>
        <w:t>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12</w:t>
      </w:r>
      <w:r>
        <w:rPr>
          <w:rFonts w:hint="eastAsia"/>
          <w:sz w:val="30"/>
          <w:szCs w:val="30"/>
        </w:rPr>
        <w:t>月</w:t>
      </w:r>
      <w:r>
        <w:rPr>
          <w:rFonts w:hint="eastAsia"/>
          <w:sz w:val="30"/>
          <w:szCs w:val="30"/>
        </w:rPr>
        <w:t>11</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日，汕尾市城区殡仪馆将上述三个项目共</w:t>
      </w:r>
      <w:r>
        <w:rPr>
          <w:rFonts w:hint="eastAsia"/>
          <w:sz w:val="30"/>
          <w:szCs w:val="30"/>
        </w:rPr>
        <w:t>588392</w:t>
      </w:r>
      <w:r>
        <w:rPr>
          <w:rFonts w:hint="eastAsia"/>
          <w:sz w:val="30"/>
          <w:szCs w:val="30"/>
        </w:rPr>
        <w:t>元转账到江门市某某环保设备有限公司的账户。之后罗某</w:t>
      </w:r>
      <w:r>
        <w:rPr>
          <w:rFonts w:hint="eastAsia"/>
          <w:sz w:val="30"/>
          <w:szCs w:val="30"/>
        </w:rPr>
        <w:t>2</w:t>
      </w:r>
      <w:r>
        <w:rPr>
          <w:rFonts w:hint="eastAsia"/>
          <w:sz w:val="30"/>
          <w:szCs w:val="30"/>
        </w:rPr>
        <w:t>向被告人潘某某提供其侄儿罗某</w:t>
      </w:r>
      <w:r>
        <w:rPr>
          <w:rFonts w:hint="eastAsia"/>
          <w:sz w:val="30"/>
          <w:szCs w:val="30"/>
        </w:rPr>
        <w:t>1</w:t>
      </w:r>
      <w:r>
        <w:rPr>
          <w:rFonts w:hint="eastAsia"/>
          <w:sz w:val="30"/>
          <w:szCs w:val="30"/>
        </w:rPr>
        <w:t>的中国建设银行帐号</w:t>
      </w:r>
      <w:r>
        <w:rPr>
          <w:rFonts w:hint="eastAsia"/>
          <w:sz w:val="30"/>
          <w:szCs w:val="30"/>
        </w:rPr>
        <w:t>33</w:t>
      </w:r>
      <w:r>
        <w:rPr>
          <w:rFonts w:hint="eastAsia"/>
          <w:sz w:val="30"/>
          <w:szCs w:val="30"/>
        </w:rPr>
        <w:t>×××</w:t>
      </w:r>
      <w:r>
        <w:rPr>
          <w:rFonts w:hint="eastAsia"/>
          <w:sz w:val="30"/>
          <w:szCs w:val="30"/>
        </w:rPr>
        <w:t>09,</w:t>
      </w:r>
      <w:r>
        <w:rPr>
          <w:rFonts w:hint="eastAsia"/>
          <w:sz w:val="30"/>
          <w:szCs w:val="30"/>
        </w:rPr>
        <w:t>交代潘某某将虚增和虚构的工程款汇入罗某</w:t>
      </w:r>
      <w:r>
        <w:rPr>
          <w:rFonts w:hint="eastAsia"/>
          <w:sz w:val="30"/>
          <w:szCs w:val="30"/>
        </w:rPr>
        <w:t>1</w:t>
      </w:r>
      <w:r>
        <w:rPr>
          <w:rFonts w:hint="eastAsia"/>
          <w:sz w:val="30"/>
          <w:szCs w:val="30"/>
        </w:rPr>
        <w:t>的该中国建设银行账号，随后潘某某将扣除税金后余下的</w:t>
      </w:r>
      <w:r>
        <w:rPr>
          <w:rFonts w:hint="eastAsia"/>
          <w:sz w:val="30"/>
          <w:szCs w:val="30"/>
        </w:rPr>
        <w:t>220000</w:t>
      </w:r>
      <w:r>
        <w:rPr>
          <w:rFonts w:hint="eastAsia"/>
          <w:sz w:val="30"/>
          <w:szCs w:val="30"/>
        </w:rPr>
        <w:t>元工程款分两次从蓬江区某某火化机厂中国建设银行账户</w:t>
      </w:r>
      <w:r>
        <w:rPr>
          <w:rFonts w:hint="eastAsia"/>
          <w:sz w:val="30"/>
          <w:szCs w:val="30"/>
        </w:rPr>
        <w:t>80</w:t>
      </w:r>
      <w:r>
        <w:rPr>
          <w:rFonts w:hint="eastAsia"/>
          <w:sz w:val="30"/>
          <w:szCs w:val="30"/>
        </w:rPr>
        <w:t>×××</w:t>
      </w:r>
      <w:r>
        <w:rPr>
          <w:rFonts w:hint="eastAsia"/>
          <w:sz w:val="30"/>
          <w:szCs w:val="30"/>
        </w:rPr>
        <w:t>68</w:t>
      </w:r>
      <w:r>
        <w:rPr>
          <w:rFonts w:hint="eastAsia"/>
          <w:sz w:val="30"/>
          <w:szCs w:val="30"/>
        </w:rPr>
        <w:t>转到了罗某</w:t>
      </w:r>
      <w:r>
        <w:rPr>
          <w:rFonts w:hint="eastAsia"/>
          <w:sz w:val="30"/>
          <w:szCs w:val="30"/>
        </w:rPr>
        <w:t>1</w:t>
      </w:r>
      <w:r>
        <w:rPr>
          <w:rFonts w:hint="eastAsia"/>
          <w:sz w:val="30"/>
          <w:szCs w:val="30"/>
        </w:rPr>
        <w:t>的中国建设银行账户中。其中，</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日转账</w:t>
      </w:r>
      <w:r>
        <w:rPr>
          <w:rFonts w:hint="eastAsia"/>
          <w:sz w:val="30"/>
          <w:szCs w:val="30"/>
        </w:rPr>
        <w:t>100000</w:t>
      </w:r>
      <w:r>
        <w:rPr>
          <w:rFonts w:hint="eastAsia"/>
          <w:sz w:val="30"/>
          <w:szCs w:val="30"/>
        </w:rPr>
        <w:t>元，同月</w:t>
      </w:r>
      <w:r>
        <w:rPr>
          <w:rFonts w:hint="eastAsia"/>
          <w:sz w:val="30"/>
          <w:szCs w:val="30"/>
        </w:rPr>
        <w:t>10</w:t>
      </w:r>
      <w:r>
        <w:rPr>
          <w:rFonts w:hint="eastAsia"/>
          <w:sz w:val="30"/>
          <w:szCs w:val="30"/>
        </w:rPr>
        <w:t>日转账</w:t>
      </w:r>
      <w:r>
        <w:rPr>
          <w:rFonts w:hint="eastAsia"/>
          <w:sz w:val="30"/>
          <w:szCs w:val="30"/>
        </w:rPr>
        <w:t>120000</w:t>
      </w:r>
      <w:r>
        <w:rPr>
          <w:rFonts w:hint="eastAsia"/>
          <w:sz w:val="30"/>
          <w:szCs w:val="30"/>
        </w:rPr>
        <w:t>元。同年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日罗某</w:t>
      </w:r>
      <w:r>
        <w:rPr>
          <w:rFonts w:hint="eastAsia"/>
          <w:sz w:val="30"/>
          <w:szCs w:val="30"/>
        </w:rPr>
        <w:t>1</w:t>
      </w:r>
      <w:r>
        <w:rPr>
          <w:rFonts w:hint="eastAsia"/>
          <w:sz w:val="30"/>
          <w:szCs w:val="30"/>
        </w:rPr>
        <w:t>应被告人罗某</w:t>
      </w:r>
      <w:r>
        <w:rPr>
          <w:rFonts w:hint="eastAsia"/>
          <w:sz w:val="30"/>
          <w:szCs w:val="30"/>
        </w:rPr>
        <w:t>2</w:t>
      </w:r>
      <w:r>
        <w:rPr>
          <w:rFonts w:hint="eastAsia"/>
          <w:sz w:val="30"/>
          <w:szCs w:val="30"/>
        </w:rPr>
        <w:t>要求，将该</w:t>
      </w:r>
      <w:r>
        <w:rPr>
          <w:rFonts w:hint="eastAsia"/>
          <w:sz w:val="30"/>
          <w:szCs w:val="30"/>
        </w:rPr>
        <w:t>220000</w:t>
      </w:r>
      <w:r>
        <w:rPr>
          <w:rFonts w:hint="eastAsia"/>
          <w:sz w:val="30"/>
          <w:szCs w:val="30"/>
        </w:rPr>
        <w:t>元转入罗某</w:t>
      </w:r>
      <w:r>
        <w:rPr>
          <w:rFonts w:hint="eastAsia"/>
          <w:sz w:val="30"/>
          <w:szCs w:val="30"/>
        </w:rPr>
        <w:t>2</w:t>
      </w:r>
      <w:r>
        <w:rPr>
          <w:rFonts w:hint="eastAsia"/>
          <w:sz w:val="30"/>
          <w:szCs w:val="30"/>
        </w:rPr>
        <w:t>中国建设银行的私人账号</w:t>
      </w:r>
      <w:r>
        <w:rPr>
          <w:rFonts w:hint="eastAsia"/>
          <w:sz w:val="30"/>
          <w:szCs w:val="30"/>
        </w:rPr>
        <w:t>55</w:t>
      </w:r>
      <w:r>
        <w:rPr>
          <w:rFonts w:hint="eastAsia"/>
          <w:sz w:val="30"/>
          <w:szCs w:val="30"/>
        </w:rPr>
        <w:t>×××</w:t>
      </w:r>
      <w:r>
        <w:rPr>
          <w:rFonts w:hint="eastAsia"/>
          <w:sz w:val="30"/>
          <w:szCs w:val="30"/>
        </w:rPr>
        <w:t>71</w:t>
      </w:r>
      <w:r>
        <w:rPr>
          <w:rFonts w:hint="eastAsia"/>
          <w:sz w:val="30"/>
          <w:szCs w:val="30"/>
        </w:rPr>
        <w:t>中</w:t>
      </w:r>
      <w:r>
        <w:rPr>
          <w:rFonts w:hint="eastAsia"/>
          <w:sz w:val="30"/>
          <w:szCs w:val="30"/>
        </w:rPr>
        <w:t>,</w:t>
      </w:r>
      <w:r>
        <w:rPr>
          <w:rFonts w:hint="eastAsia"/>
          <w:sz w:val="30"/>
          <w:szCs w:val="30"/>
        </w:rPr>
        <w:t>该款</w:t>
      </w:r>
      <w:r>
        <w:rPr>
          <w:rFonts w:hint="eastAsia"/>
          <w:sz w:val="30"/>
          <w:szCs w:val="30"/>
        </w:rPr>
        <w:t>220000</w:t>
      </w:r>
      <w:r>
        <w:rPr>
          <w:rFonts w:hint="eastAsia"/>
          <w:sz w:val="30"/>
          <w:szCs w:val="30"/>
        </w:rPr>
        <w:t>元被罗某</w:t>
      </w:r>
      <w:r>
        <w:rPr>
          <w:rFonts w:hint="eastAsia"/>
          <w:sz w:val="30"/>
          <w:szCs w:val="30"/>
        </w:rPr>
        <w:t>2</w:t>
      </w:r>
      <w:r>
        <w:rPr>
          <w:rFonts w:hint="eastAsia"/>
          <w:sz w:val="30"/>
          <w:szCs w:val="30"/>
        </w:rPr>
        <w:t>侵吞。案发后，罗某</w:t>
      </w:r>
      <w:r>
        <w:rPr>
          <w:rFonts w:hint="eastAsia"/>
          <w:sz w:val="30"/>
          <w:szCs w:val="30"/>
        </w:rPr>
        <w:t>2</w:t>
      </w:r>
      <w:r>
        <w:rPr>
          <w:rFonts w:hint="eastAsia"/>
          <w:sz w:val="30"/>
          <w:szCs w:val="30"/>
        </w:rPr>
        <w:t>已退缴了贪污的款项</w:t>
      </w:r>
      <w:r>
        <w:rPr>
          <w:rFonts w:hint="eastAsia"/>
          <w:sz w:val="30"/>
          <w:szCs w:val="30"/>
        </w:rPr>
        <w:t>220000</w:t>
      </w:r>
      <w:r>
        <w:rPr>
          <w:rFonts w:hint="eastAsia"/>
          <w:sz w:val="30"/>
          <w:szCs w:val="30"/>
        </w:rPr>
        <w:t>元。</w:t>
      </w:r>
    </w:p>
    <w:p w:rsidR="00125BE6" w:rsidRDefault="00125BE6">
      <w:pPr>
        <w:spacing w:line="500" w:lineRule="atLeast"/>
        <w:ind w:firstLine="600"/>
        <w:divId w:val="514851946"/>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日，汕尾市城区人民检察院以涉嫌行贿罪对被告人潘某某立案侦查，并于同月</w:t>
      </w:r>
      <w:r>
        <w:rPr>
          <w:rFonts w:hint="eastAsia"/>
          <w:sz w:val="30"/>
          <w:szCs w:val="30"/>
        </w:rPr>
        <w:t>11</w:t>
      </w:r>
      <w:r>
        <w:rPr>
          <w:rFonts w:hint="eastAsia"/>
          <w:sz w:val="30"/>
          <w:szCs w:val="30"/>
        </w:rPr>
        <w:t>日将其拘传到案接受讯问，被告人潘某某到案后，积极配合调查，如实供述了司法机关还未掌握的上述共同贪污的犯罪事实。</w:t>
      </w:r>
    </w:p>
    <w:p w:rsidR="00125BE6" w:rsidRDefault="00125BE6">
      <w:pPr>
        <w:spacing w:line="500" w:lineRule="atLeast"/>
        <w:ind w:firstLine="600"/>
        <w:divId w:val="1303655859"/>
        <w:rPr>
          <w:rFonts w:hint="eastAsia"/>
          <w:sz w:val="30"/>
          <w:szCs w:val="30"/>
        </w:rPr>
      </w:pPr>
      <w:r>
        <w:rPr>
          <w:rFonts w:hint="eastAsia"/>
          <w:sz w:val="30"/>
          <w:szCs w:val="30"/>
        </w:rPr>
        <w:t>上述事实，被告人潘某某在开庭审理时没有异议，并有同案人罗某</w:t>
      </w:r>
      <w:r>
        <w:rPr>
          <w:rFonts w:hint="eastAsia"/>
          <w:sz w:val="30"/>
          <w:szCs w:val="30"/>
        </w:rPr>
        <w:t>2</w:t>
      </w:r>
      <w:r>
        <w:rPr>
          <w:rFonts w:hint="eastAsia"/>
          <w:sz w:val="30"/>
          <w:szCs w:val="30"/>
        </w:rPr>
        <w:t>供述；证人何某、邵某、钟某、林某、罗某</w:t>
      </w:r>
      <w:r>
        <w:rPr>
          <w:rFonts w:hint="eastAsia"/>
          <w:sz w:val="30"/>
          <w:szCs w:val="30"/>
        </w:rPr>
        <w:t>1</w:t>
      </w:r>
      <w:r>
        <w:rPr>
          <w:rFonts w:hint="eastAsia"/>
          <w:sz w:val="30"/>
          <w:szCs w:val="30"/>
        </w:rPr>
        <w:t>、马某、孙某、宋某、邱某、洪某证言；汕尾市城区人民检察院出具的《破案经过》、《证明》，及提供的《火化炉技术升级改造合同》、《火化机技术升级追加项目合同》、《江门市某某环保设备有限公司设备维修结算清单》、《汕尾市殡仪馆</w:t>
      </w:r>
      <w:r>
        <w:rPr>
          <w:rFonts w:hint="eastAsia"/>
          <w:sz w:val="30"/>
          <w:szCs w:val="30"/>
        </w:rPr>
        <w:t>1</w:t>
      </w:r>
      <w:r>
        <w:rPr>
          <w:rFonts w:hint="eastAsia"/>
          <w:sz w:val="30"/>
          <w:szCs w:val="30"/>
        </w:rPr>
        <w:t>＃火化机维修改造项目及预算》、《汕尾市城区政府采购合同书》（采购编号：</w:t>
      </w:r>
      <w:r>
        <w:rPr>
          <w:rFonts w:hint="eastAsia"/>
          <w:sz w:val="30"/>
          <w:szCs w:val="30"/>
        </w:rPr>
        <w:t>ssqc-121101</w:t>
      </w:r>
      <w:r>
        <w:rPr>
          <w:rFonts w:hint="eastAsia"/>
          <w:sz w:val="30"/>
          <w:szCs w:val="30"/>
        </w:rPr>
        <w:t>，项目名称：平板式节能火化机）、《银行汇款单》、《银行交易明细》、《账户明细查询》、《</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月，</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月银行明细表》、《广东省地方税收通用发票（电子）发票联》、《企业机读档案登记资料》、《个体户机读档案登记资料》、汕尾市城区民政局出具的《罗某</w:t>
      </w:r>
      <w:r>
        <w:rPr>
          <w:rFonts w:hint="eastAsia"/>
          <w:sz w:val="30"/>
          <w:szCs w:val="30"/>
        </w:rPr>
        <w:t>2</w:t>
      </w:r>
      <w:r>
        <w:rPr>
          <w:rFonts w:hint="eastAsia"/>
          <w:sz w:val="30"/>
          <w:szCs w:val="30"/>
        </w:rPr>
        <w:t>同志简历》、《常住人口基本信息》，中国共产党汕尾市城区纪律检查委员会、汕尾市城区监察局出具的《关于原城区殡仪馆馆长罗某</w:t>
      </w:r>
      <w:r>
        <w:rPr>
          <w:rFonts w:hint="eastAsia"/>
          <w:sz w:val="30"/>
          <w:szCs w:val="30"/>
        </w:rPr>
        <w:t>2</w:t>
      </w:r>
      <w:r>
        <w:rPr>
          <w:rFonts w:hint="eastAsia"/>
          <w:sz w:val="30"/>
          <w:szCs w:val="30"/>
        </w:rPr>
        <w:t>的到案情况说明》等证据证实，足以认定。</w:t>
      </w:r>
    </w:p>
    <w:p w:rsidR="00125BE6" w:rsidRDefault="00125BE6">
      <w:pPr>
        <w:spacing w:line="500" w:lineRule="atLeast"/>
        <w:ind w:firstLine="600"/>
        <w:divId w:val="604921895"/>
        <w:rPr>
          <w:rFonts w:hint="eastAsia"/>
          <w:sz w:val="30"/>
          <w:szCs w:val="30"/>
        </w:rPr>
      </w:pPr>
      <w:r>
        <w:rPr>
          <w:rFonts w:hint="eastAsia"/>
          <w:sz w:val="30"/>
          <w:szCs w:val="30"/>
        </w:rPr>
        <w:t>本院认为，被告人潘某某伙同国家机关聘任的工作人员原汕尾市城区殡仪馆馆长罗某</w:t>
      </w:r>
      <w:r>
        <w:rPr>
          <w:rFonts w:hint="eastAsia"/>
          <w:sz w:val="30"/>
          <w:szCs w:val="30"/>
        </w:rPr>
        <w:t>2</w:t>
      </w:r>
      <w:r>
        <w:rPr>
          <w:rFonts w:hint="eastAsia"/>
          <w:sz w:val="30"/>
          <w:szCs w:val="30"/>
        </w:rPr>
        <w:t>，利用罗某</w:t>
      </w:r>
      <w:r>
        <w:rPr>
          <w:rFonts w:hint="eastAsia"/>
          <w:sz w:val="30"/>
          <w:szCs w:val="30"/>
        </w:rPr>
        <w:t>2</w:t>
      </w:r>
      <w:r>
        <w:rPr>
          <w:rFonts w:hint="eastAsia"/>
          <w:sz w:val="30"/>
          <w:szCs w:val="30"/>
        </w:rPr>
        <w:t>职务的便利，非法侵吞公款共</w:t>
      </w:r>
      <w:r>
        <w:rPr>
          <w:rFonts w:hint="eastAsia"/>
          <w:sz w:val="30"/>
          <w:szCs w:val="30"/>
        </w:rPr>
        <w:t>220000</w:t>
      </w:r>
      <w:r>
        <w:rPr>
          <w:rFonts w:hint="eastAsia"/>
          <w:sz w:val="30"/>
          <w:szCs w:val="30"/>
        </w:rPr>
        <w:t>元，数额巨大，应以贪污罪共犯论处，其行为已构成贪污罪，应依法予以惩处。被告人潘某某在共同贪污犯罪中起次要作用，是从犯，依法应当减轻处罚；被告人潘某某在被采取强制措施后如实供述司法机关还未掌握的本人其他罪行，是自首，且同案人罗某</w:t>
      </w:r>
      <w:r>
        <w:rPr>
          <w:rFonts w:hint="eastAsia"/>
          <w:sz w:val="30"/>
          <w:szCs w:val="30"/>
        </w:rPr>
        <w:t>2</w:t>
      </w:r>
      <w:r>
        <w:rPr>
          <w:rFonts w:hint="eastAsia"/>
          <w:sz w:val="30"/>
          <w:szCs w:val="30"/>
        </w:rPr>
        <w:t>退缴了其所贪污的上述款项</w:t>
      </w:r>
      <w:r>
        <w:rPr>
          <w:rFonts w:hint="eastAsia"/>
          <w:sz w:val="30"/>
          <w:szCs w:val="30"/>
        </w:rPr>
        <w:t>220000</w:t>
      </w:r>
      <w:r>
        <w:rPr>
          <w:rFonts w:hint="eastAsia"/>
          <w:sz w:val="30"/>
          <w:szCs w:val="30"/>
        </w:rPr>
        <w:t>元，依法可以从轻处罚，并可以给予被告人潘某某缓刑考验的机会。根据被告人潘某某犯罪的事实、犯罪的性质、情节和对于社会的危害程度，依照《中华人民共和国刑法》第三百八十二条第二款、第三款，第三百八十三条第一款第（二）项、第三款，第二十七条，第六十七条第二款，第七十二条第一款、第三款，第七十三条第二款、第三款，第五十二条，第五十三条第一款，《最高人民法院、最高人民检察院关于办理贪污贿赂刑事案件适用法律若干问题的解释》（法释</w:t>
      </w:r>
      <w:r>
        <w:rPr>
          <w:rFonts w:hint="eastAsia"/>
          <w:sz w:val="30"/>
          <w:szCs w:val="30"/>
        </w:rPr>
        <w:t>[2016]9</w:t>
      </w:r>
      <w:r>
        <w:rPr>
          <w:rFonts w:hint="eastAsia"/>
          <w:sz w:val="30"/>
          <w:szCs w:val="30"/>
        </w:rPr>
        <w:t>号）第二条第一款、第十九条第一款之规定，判决如下：</w:t>
      </w:r>
    </w:p>
    <w:p w:rsidR="00125BE6" w:rsidRDefault="00125BE6">
      <w:pPr>
        <w:spacing w:line="500" w:lineRule="atLeast"/>
        <w:ind w:firstLine="600"/>
        <w:divId w:val="1422607424"/>
        <w:rPr>
          <w:rFonts w:hint="eastAsia"/>
          <w:sz w:val="30"/>
          <w:szCs w:val="30"/>
        </w:rPr>
      </w:pPr>
      <w:r>
        <w:rPr>
          <w:rFonts w:hint="eastAsia"/>
          <w:sz w:val="30"/>
          <w:szCs w:val="30"/>
        </w:rPr>
        <w:t>被告人潘某某犯贪污罪，判处有期徒刑一年，缓刑一年六个月，并处罚金人民币十万元（缓刑考验期限，从判决确定之日起计算）。</w:t>
      </w:r>
    </w:p>
    <w:p w:rsidR="00125BE6" w:rsidRDefault="00125BE6">
      <w:pPr>
        <w:spacing w:line="500" w:lineRule="atLeast"/>
        <w:ind w:firstLine="600"/>
        <w:divId w:val="1685353220"/>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rsidR="00125BE6" w:rsidRDefault="00125BE6">
      <w:pPr>
        <w:spacing w:line="500" w:lineRule="atLeast"/>
        <w:jc w:val="right"/>
        <w:divId w:val="398750929"/>
        <w:rPr>
          <w:rFonts w:hint="eastAsia"/>
          <w:sz w:val="30"/>
          <w:szCs w:val="30"/>
        </w:rPr>
      </w:pPr>
      <w:r>
        <w:rPr>
          <w:rFonts w:hint="eastAsia"/>
          <w:sz w:val="30"/>
          <w:szCs w:val="30"/>
        </w:rPr>
        <w:t>审　判　长　　陈小武</w:t>
      </w:r>
    </w:p>
    <w:p w:rsidR="00125BE6" w:rsidRDefault="00125BE6">
      <w:pPr>
        <w:spacing w:line="500" w:lineRule="atLeast"/>
        <w:jc w:val="right"/>
        <w:divId w:val="681860408"/>
        <w:rPr>
          <w:rFonts w:hint="eastAsia"/>
          <w:sz w:val="30"/>
          <w:szCs w:val="30"/>
        </w:rPr>
      </w:pPr>
      <w:r>
        <w:rPr>
          <w:rFonts w:hint="eastAsia"/>
          <w:sz w:val="30"/>
          <w:szCs w:val="30"/>
        </w:rPr>
        <w:t>审　判　员　　吕俊智</w:t>
      </w:r>
    </w:p>
    <w:p w:rsidR="00125BE6" w:rsidRDefault="00125BE6">
      <w:pPr>
        <w:spacing w:line="500" w:lineRule="atLeast"/>
        <w:jc w:val="right"/>
        <w:divId w:val="1164778022"/>
        <w:rPr>
          <w:rFonts w:hint="eastAsia"/>
          <w:sz w:val="30"/>
          <w:szCs w:val="30"/>
        </w:rPr>
      </w:pPr>
      <w:r>
        <w:rPr>
          <w:rFonts w:hint="eastAsia"/>
          <w:sz w:val="30"/>
          <w:szCs w:val="30"/>
        </w:rPr>
        <w:t>人民陪审员　　辜传芝</w:t>
      </w:r>
    </w:p>
    <w:p w:rsidR="00125BE6" w:rsidRDefault="00125BE6">
      <w:pPr>
        <w:spacing w:line="500" w:lineRule="atLeast"/>
        <w:jc w:val="right"/>
        <w:divId w:val="985013663"/>
        <w:rPr>
          <w:rFonts w:hint="eastAsia"/>
          <w:sz w:val="30"/>
          <w:szCs w:val="30"/>
        </w:rPr>
      </w:pPr>
      <w:r>
        <w:rPr>
          <w:rFonts w:hint="eastAsia"/>
          <w:sz w:val="30"/>
          <w:szCs w:val="30"/>
        </w:rPr>
        <w:t>二〇一七年六月二十三日</w:t>
      </w:r>
    </w:p>
    <w:p w:rsidR="00125BE6" w:rsidRDefault="00125BE6">
      <w:pPr>
        <w:spacing w:line="500" w:lineRule="atLeast"/>
        <w:jc w:val="right"/>
        <w:divId w:val="1597516973"/>
        <w:rPr>
          <w:rFonts w:hint="eastAsia"/>
          <w:sz w:val="30"/>
          <w:szCs w:val="30"/>
        </w:rPr>
      </w:pPr>
      <w:r>
        <w:rPr>
          <w:rFonts w:hint="eastAsia"/>
          <w:sz w:val="30"/>
          <w:szCs w:val="30"/>
        </w:rPr>
        <w:t>书　记　员　　陈俊杰</w:t>
      </w:r>
    </w:p>
    <w:p w:rsidR="00125BE6" w:rsidRDefault="00125BE6">
      <w:pPr>
        <w:spacing w:line="500" w:lineRule="atLeast"/>
        <w:ind w:firstLine="600"/>
        <w:divId w:val="2021154001"/>
        <w:rPr>
          <w:rFonts w:hint="eastAsia"/>
          <w:sz w:val="30"/>
          <w:szCs w:val="30"/>
        </w:rPr>
      </w:pPr>
      <w:r>
        <w:rPr>
          <w:rFonts w:hint="eastAsia"/>
          <w:sz w:val="30"/>
          <w:szCs w:val="30"/>
        </w:rPr>
        <w:t>附：有关法律条文</w:t>
      </w:r>
    </w:p>
    <w:p w:rsidR="00125BE6" w:rsidRDefault="00125BE6">
      <w:pPr>
        <w:spacing w:line="500" w:lineRule="atLeast"/>
        <w:ind w:firstLine="600"/>
        <w:divId w:val="1925720898"/>
        <w:rPr>
          <w:rFonts w:hint="eastAsia"/>
          <w:sz w:val="30"/>
          <w:szCs w:val="30"/>
        </w:rPr>
      </w:pPr>
      <w:r>
        <w:rPr>
          <w:rFonts w:hint="eastAsia"/>
          <w:sz w:val="30"/>
          <w:szCs w:val="30"/>
        </w:rPr>
        <w:t>《中华人民共和国刑法》</w:t>
      </w:r>
    </w:p>
    <w:p w:rsidR="00125BE6" w:rsidRDefault="00125BE6">
      <w:pPr>
        <w:spacing w:line="500" w:lineRule="atLeast"/>
        <w:ind w:firstLine="600"/>
        <w:divId w:val="592858861"/>
        <w:rPr>
          <w:rFonts w:hint="eastAsia"/>
          <w:sz w:val="30"/>
          <w:szCs w:val="30"/>
        </w:rPr>
      </w:pPr>
      <w:r>
        <w:rPr>
          <w:rFonts w:hint="eastAsia"/>
          <w:sz w:val="30"/>
          <w:szCs w:val="30"/>
        </w:rPr>
        <w:t>第二十七条在共同犯罪中起次要或者辅助作用的，是从犯。</w:t>
      </w:r>
    </w:p>
    <w:p w:rsidR="00125BE6" w:rsidRDefault="00125BE6">
      <w:pPr>
        <w:spacing w:line="500" w:lineRule="atLeast"/>
        <w:ind w:firstLine="600"/>
        <w:divId w:val="1857232745"/>
        <w:rPr>
          <w:rFonts w:hint="eastAsia"/>
          <w:sz w:val="30"/>
          <w:szCs w:val="30"/>
        </w:rPr>
      </w:pPr>
      <w:r>
        <w:rPr>
          <w:rFonts w:hint="eastAsia"/>
          <w:sz w:val="30"/>
          <w:szCs w:val="30"/>
        </w:rPr>
        <w:t>对于从犯，应当从轻、减轻处罚或者免除处罚。</w:t>
      </w:r>
    </w:p>
    <w:p w:rsidR="00125BE6" w:rsidRDefault="00125BE6">
      <w:pPr>
        <w:spacing w:line="500" w:lineRule="atLeast"/>
        <w:ind w:firstLine="600"/>
        <w:divId w:val="2144031082"/>
        <w:rPr>
          <w:rFonts w:hint="eastAsia"/>
          <w:sz w:val="30"/>
          <w:szCs w:val="30"/>
        </w:rPr>
      </w:pPr>
      <w:r>
        <w:rPr>
          <w:rFonts w:hint="eastAsia"/>
          <w:sz w:val="30"/>
          <w:szCs w:val="30"/>
        </w:rPr>
        <w:t>第五十二条判处罚金，应当根据犯罪情节决定罚金数额。</w:t>
      </w:r>
    </w:p>
    <w:p w:rsidR="00125BE6" w:rsidRDefault="00125BE6">
      <w:pPr>
        <w:spacing w:line="500" w:lineRule="atLeast"/>
        <w:ind w:firstLine="600"/>
        <w:divId w:val="200188180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25BE6" w:rsidRDefault="00125BE6">
      <w:pPr>
        <w:spacing w:line="500" w:lineRule="atLeast"/>
        <w:ind w:firstLine="600"/>
        <w:divId w:val="1663970881"/>
        <w:rPr>
          <w:rFonts w:hint="eastAsia"/>
          <w:sz w:val="30"/>
          <w:szCs w:val="30"/>
        </w:rPr>
      </w:pPr>
      <w:r>
        <w:rPr>
          <w:rFonts w:hint="eastAsia"/>
          <w:sz w:val="30"/>
          <w:szCs w:val="30"/>
        </w:rPr>
        <w:t>由于遭遇不能抗拒的灾祸等原因缴纳确实有困难的，经人民法院裁定，可以延期缴纳、酌情减少或者免除。</w:t>
      </w:r>
    </w:p>
    <w:p w:rsidR="00125BE6" w:rsidRDefault="00125BE6">
      <w:pPr>
        <w:spacing w:line="500" w:lineRule="atLeast"/>
        <w:ind w:firstLine="600"/>
        <w:divId w:val="21344043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25BE6" w:rsidRDefault="00125BE6">
      <w:pPr>
        <w:spacing w:line="500" w:lineRule="atLeast"/>
        <w:ind w:firstLine="600"/>
        <w:divId w:val="7299622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25BE6" w:rsidRDefault="00125BE6">
      <w:pPr>
        <w:spacing w:line="500" w:lineRule="atLeast"/>
        <w:ind w:firstLine="600"/>
        <w:divId w:val="4070764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25BE6" w:rsidRDefault="00125BE6">
      <w:pPr>
        <w:spacing w:line="500" w:lineRule="atLeast"/>
        <w:ind w:firstLine="600"/>
        <w:divId w:val="70289780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25BE6" w:rsidRDefault="00125BE6">
      <w:pPr>
        <w:spacing w:line="500" w:lineRule="atLeast"/>
        <w:ind w:firstLine="600"/>
        <w:divId w:val="1241334465"/>
        <w:rPr>
          <w:rFonts w:hint="eastAsia"/>
          <w:sz w:val="30"/>
          <w:szCs w:val="30"/>
        </w:rPr>
      </w:pPr>
      <w:r>
        <w:rPr>
          <w:rFonts w:hint="eastAsia"/>
          <w:sz w:val="30"/>
          <w:szCs w:val="30"/>
        </w:rPr>
        <w:t>（一）犯罪情节较轻；</w:t>
      </w:r>
    </w:p>
    <w:p w:rsidR="00125BE6" w:rsidRDefault="00125BE6">
      <w:pPr>
        <w:spacing w:line="500" w:lineRule="atLeast"/>
        <w:ind w:firstLine="600"/>
        <w:divId w:val="2026054972"/>
        <w:rPr>
          <w:rFonts w:hint="eastAsia"/>
          <w:sz w:val="30"/>
          <w:szCs w:val="30"/>
        </w:rPr>
      </w:pPr>
      <w:r>
        <w:rPr>
          <w:rFonts w:hint="eastAsia"/>
          <w:sz w:val="30"/>
          <w:szCs w:val="30"/>
        </w:rPr>
        <w:t>（二）有悔罪表现；</w:t>
      </w:r>
    </w:p>
    <w:p w:rsidR="00125BE6" w:rsidRDefault="00125BE6">
      <w:pPr>
        <w:spacing w:line="500" w:lineRule="atLeast"/>
        <w:ind w:firstLine="600"/>
        <w:divId w:val="180553617"/>
        <w:rPr>
          <w:rFonts w:hint="eastAsia"/>
          <w:sz w:val="30"/>
          <w:szCs w:val="30"/>
        </w:rPr>
      </w:pPr>
      <w:r>
        <w:rPr>
          <w:rFonts w:hint="eastAsia"/>
          <w:sz w:val="30"/>
          <w:szCs w:val="30"/>
        </w:rPr>
        <w:t>（三）没有再犯罪的危险；</w:t>
      </w:r>
    </w:p>
    <w:p w:rsidR="00125BE6" w:rsidRDefault="00125BE6">
      <w:pPr>
        <w:spacing w:line="500" w:lineRule="atLeast"/>
        <w:ind w:firstLine="600"/>
        <w:divId w:val="1580749891"/>
        <w:rPr>
          <w:rFonts w:hint="eastAsia"/>
          <w:sz w:val="30"/>
          <w:szCs w:val="30"/>
        </w:rPr>
      </w:pPr>
      <w:r>
        <w:rPr>
          <w:rFonts w:hint="eastAsia"/>
          <w:sz w:val="30"/>
          <w:szCs w:val="30"/>
        </w:rPr>
        <w:t>（四）宣告缓刑对所居住社区没有重大不良影响。</w:t>
      </w:r>
    </w:p>
    <w:p w:rsidR="00125BE6" w:rsidRDefault="00125BE6">
      <w:pPr>
        <w:spacing w:line="500" w:lineRule="atLeast"/>
        <w:ind w:firstLine="600"/>
        <w:divId w:val="91528481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25BE6" w:rsidRDefault="00125BE6">
      <w:pPr>
        <w:spacing w:line="500" w:lineRule="atLeast"/>
        <w:ind w:firstLine="600"/>
        <w:divId w:val="7145560"/>
        <w:rPr>
          <w:rFonts w:hint="eastAsia"/>
          <w:sz w:val="30"/>
          <w:szCs w:val="30"/>
        </w:rPr>
      </w:pPr>
      <w:r>
        <w:rPr>
          <w:rFonts w:hint="eastAsia"/>
          <w:sz w:val="30"/>
          <w:szCs w:val="30"/>
        </w:rPr>
        <w:t>被宣告缓刑的犯罪分子，如果被判处附加刑，附加刑仍须执行。</w:t>
      </w:r>
    </w:p>
    <w:p w:rsidR="00125BE6" w:rsidRDefault="00125BE6">
      <w:pPr>
        <w:spacing w:line="500" w:lineRule="atLeast"/>
        <w:ind w:firstLine="600"/>
        <w:divId w:val="371004452"/>
        <w:rPr>
          <w:rFonts w:hint="eastAsia"/>
          <w:sz w:val="30"/>
          <w:szCs w:val="30"/>
        </w:rPr>
      </w:pPr>
      <w:r>
        <w:rPr>
          <w:rFonts w:hint="eastAsia"/>
          <w:sz w:val="30"/>
          <w:szCs w:val="30"/>
        </w:rPr>
        <w:t>第七十三条拘役的缓刑考验期限为原判刑期以上一年以下，但是不能少于二个月。</w:t>
      </w:r>
    </w:p>
    <w:p w:rsidR="00125BE6" w:rsidRDefault="00125BE6">
      <w:pPr>
        <w:spacing w:line="500" w:lineRule="atLeast"/>
        <w:ind w:firstLine="600"/>
        <w:divId w:val="800928533"/>
        <w:rPr>
          <w:rFonts w:hint="eastAsia"/>
          <w:sz w:val="30"/>
          <w:szCs w:val="30"/>
        </w:rPr>
      </w:pPr>
      <w:r>
        <w:rPr>
          <w:rFonts w:hint="eastAsia"/>
          <w:sz w:val="30"/>
          <w:szCs w:val="30"/>
        </w:rPr>
        <w:t>有期徒刑的缓刑考验期限为原判刑期以上五年以下，但是不能少于一年。</w:t>
      </w:r>
    </w:p>
    <w:p w:rsidR="00125BE6" w:rsidRDefault="00125BE6">
      <w:pPr>
        <w:spacing w:line="500" w:lineRule="atLeast"/>
        <w:ind w:firstLine="600"/>
        <w:divId w:val="1109011958"/>
        <w:rPr>
          <w:rFonts w:hint="eastAsia"/>
          <w:sz w:val="30"/>
          <w:szCs w:val="30"/>
        </w:rPr>
      </w:pPr>
      <w:r>
        <w:rPr>
          <w:rFonts w:hint="eastAsia"/>
          <w:sz w:val="30"/>
          <w:szCs w:val="30"/>
        </w:rPr>
        <w:t>缓刑考验期限，从判决确定之日起计算。</w:t>
      </w:r>
    </w:p>
    <w:p w:rsidR="00125BE6" w:rsidRDefault="00125BE6">
      <w:pPr>
        <w:spacing w:line="500" w:lineRule="atLeast"/>
        <w:ind w:firstLine="600"/>
        <w:divId w:val="141820820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25BE6" w:rsidRDefault="00125BE6">
      <w:pPr>
        <w:spacing w:line="500" w:lineRule="atLeast"/>
        <w:ind w:firstLine="600"/>
        <w:divId w:val="78295894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25BE6" w:rsidRDefault="00125BE6">
      <w:pPr>
        <w:spacing w:line="500" w:lineRule="atLeast"/>
        <w:ind w:firstLine="600"/>
        <w:divId w:val="534270782"/>
        <w:rPr>
          <w:rFonts w:hint="eastAsia"/>
          <w:sz w:val="30"/>
          <w:szCs w:val="30"/>
        </w:rPr>
      </w:pPr>
      <w:r>
        <w:rPr>
          <w:rFonts w:hint="eastAsia"/>
          <w:sz w:val="30"/>
          <w:szCs w:val="30"/>
        </w:rPr>
        <w:t>与前两款所列人员勾结，伙同贪污的，以共犯论处。</w:t>
      </w:r>
    </w:p>
    <w:p w:rsidR="00125BE6" w:rsidRDefault="00125BE6">
      <w:pPr>
        <w:spacing w:line="500" w:lineRule="atLeast"/>
        <w:ind w:firstLine="600"/>
        <w:divId w:val="625818040"/>
        <w:rPr>
          <w:rFonts w:hint="eastAsia"/>
          <w:sz w:val="30"/>
          <w:szCs w:val="30"/>
        </w:rPr>
      </w:pPr>
      <w:r>
        <w:rPr>
          <w:rFonts w:hint="eastAsia"/>
          <w:sz w:val="30"/>
          <w:szCs w:val="30"/>
        </w:rPr>
        <w:t>第三百八十三条对犯贪污罪的，根据情节轻重，分别依照下列规定处罚：</w:t>
      </w:r>
    </w:p>
    <w:p w:rsidR="00125BE6" w:rsidRDefault="00125BE6">
      <w:pPr>
        <w:spacing w:line="500" w:lineRule="atLeast"/>
        <w:ind w:firstLine="600"/>
        <w:divId w:val="159085052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25BE6" w:rsidRDefault="00125BE6">
      <w:pPr>
        <w:spacing w:line="500" w:lineRule="atLeast"/>
        <w:ind w:firstLine="600"/>
        <w:divId w:val="14167863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25BE6" w:rsidRDefault="00125BE6">
      <w:pPr>
        <w:spacing w:line="500" w:lineRule="atLeast"/>
        <w:ind w:firstLine="600"/>
        <w:divId w:val="133090782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25BE6" w:rsidRDefault="00125BE6">
      <w:pPr>
        <w:spacing w:line="500" w:lineRule="atLeast"/>
        <w:ind w:firstLine="600"/>
        <w:divId w:val="1762532124"/>
        <w:rPr>
          <w:rFonts w:hint="eastAsia"/>
          <w:sz w:val="30"/>
          <w:szCs w:val="30"/>
        </w:rPr>
      </w:pPr>
      <w:r>
        <w:rPr>
          <w:rFonts w:hint="eastAsia"/>
          <w:sz w:val="30"/>
          <w:szCs w:val="30"/>
        </w:rPr>
        <w:t>对多次贪污未经处理的，按照累计贪污数额处罚。</w:t>
      </w:r>
    </w:p>
    <w:p w:rsidR="00125BE6" w:rsidRDefault="00125BE6">
      <w:pPr>
        <w:spacing w:line="500" w:lineRule="atLeast"/>
        <w:ind w:firstLine="600"/>
        <w:divId w:val="33962199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25BE6" w:rsidRDefault="00125BE6">
      <w:pPr>
        <w:spacing w:line="500" w:lineRule="atLeast"/>
        <w:ind w:firstLine="600"/>
        <w:divId w:val="27166794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25BE6" w:rsidRDefault="00125BE6">
      <w:pPr>
        <w:spacing w:line="500" w:lineRule="atLeast"/>
        <w:ind w:firstLine="600"/>
        <w:divId w:val="1868398402"/>
        <w:rPr>
          <w:rFonts w:hint="eastAsia"/>
          <w:sz w:val="30"/>
          <w:szCs w:val="30"/>
        </w:rPr>
      </w:pPr>
      <w:r>
        <w:rPr>
          <w:rFonts w:hint="eastAsia"/>
          <w:sz w:val="30"/>
          <w:szCs w:val="30"/>
        </w:rPr>
        <w:t>最高人民法院、最高人民检察院《关于办理贪污贿赂刑</w:t>
      </w:r>
    </w:p>
    <w:p w:rsidR="00125BE6" w:rsidRDefault="00125BE6">
      <w:pPr>
        <w:spacing w:line="500" w:lineRule="atLeast"/>
        <w:ind w:firstLine="600"/>
        <w:divId w:val="789780145"/>
        <w:rPr>
          <w:rFonts w:hint="eastAsia"/>
          <w:sz w:val="30"/>
          <w:szCs w:val="30"/>
        </w:rPr>
      </w:pPr>
      <w:r>
        <w:rPr>
          <w:rFonts w:hint="eastAsia"/>
          <w:sz w:val="30"/>
          <w:szCs w:val="30"/>
        </w:rPr>
        <w:t>事案件适用法律若干问题的解释》（法释</w:t>
      </w:r>
      <w:r>
        <w:rPr>
          <w:rFonts w:hint="eastAsia"/>
          <w:sz w:val="30"/>
          <w:szCs w:val="30"/>
        </w:rPr>
        <w:t>[2016]9</w:t>
      </w:r>
      <w:r>
        <w:rPr>
          <w:rFonts w:hint="eastAsia"/>
          <w:sz w:val="30"/>
          <w:szCs w:val="30"/>
        </w:rPr>
        <w:t>号）</w:t>
      </w:r>
    </w:p>
    <w:p w:rsidR="00125BE6" w:rsidRDefault="00125BE6">
      <w:pPr>
        <w:spacing w:line="500" w:lineRule="atLeast"/>
        <w:ind w:firstLine="600"/>
        <w:divId w:val="25620906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25BE6" w:rsidRDefault="00125BE6">
      <w:pPr>
        <w:spacing w:line="500" w:lineRule="atLeast"/>
        <w:ind w:firstLine="600"/>
        <w:divId w:val="70648947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25BE6" w:rsidRDefault="00125BE6">
      <w:pPr>
        <w:spacing w:line="500" w:lineRule="atLeast"/>
        <w:ind w:firstLine="600"/>
        <w:divId w:val="15919869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25BE6" w:rsidRDefault="00125BE6">
      <w:pPr>
        <w:spacing w:line="500" w:lineRule="atLeast"/>
        <w:ind w:firstLine="600"/>
        <w:divId w:val="125790854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25BE6" w:rsidRDefault="00125BE6">
      <w:pPr>
        <w:spacing w:line="500" w:lineRule="atLeast"/>
        <w:ind w:firstLine="600"/>
        <w:divId w:val="151043981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5BE6" w:rsidRDefault="00125BE6" w:rsidP="00125BE6">
      <w:pPr>
        <w:rPr>
          <w:rFonts w:hint="eastAsia"/>
        </w:rPr>
      </w:pPr>
      <w:r>
        <w:separator/>
      </w:r>
    </w:p>
  </w:endnote>
  <w:endnote w:type="continuationSeparator" w:id="0">
    <w:p w:rsidR="00125BE6" w:rsidRDefault="00125BE6" w:rsidP="00125B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5BE6" w:rsidRDefault="00125BE6" w:rsidP="00125BE6">
      <w:pPr>
        <w:rPr>
          <w:rFonts w:hint="eastAsia"/>
        </w:rPr>
      </w:pPr>
      <w:r>
        <w:separator/>
      </w:r>
    </w:p>
  </w:footnote>
  <w:footnote w:type="continuationSeparator" w:id="0">
    <w:p w:rsidR="00125BE6" w:rsidRDefault="00125BE6" w:rsidP="00125B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5BE6"/>
    <w:rsid w:val="00125BE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5BE6"/>
    <w:pPr>
      <w:tabs>
        <w:tab w:val="center" w:pos="4153"/>
        <w:tab w:val="right" w:pos="8306"/>
      </w:tabs>
      <w:snapToGrid w:val="0"/>
      <w:jc w:val="center"/>
    </w:pPr>
    <w:rPr>
      <w:sz w:val="18"/>
      <w:szCs w:val="18"/>
    </w:rPr>
  </w:style>
  <w:style w:type="character" w:customStyle="1" w:styleId="a4">
    <w:name w:val="页眉 字符"/>
    <w:basedOn w:val="a0"/>
    <w:link w:val="a3"/>
    <w:uiPriority w:val="99"/>
    <w:rsid w:val="00125BE6"/>
    <w:rPr>
      <w:rFonts w:ascii="宋体" w:eastAsia="宋体" w:hAnsi="宋体" w:cs="宋体"/>
      <w:sz w:val="18"/>
      <w:szCs w:val="18"/>
    </w:rPr>
  </w:style>
  <w:style w:type="paragraph" w:styleId="a5">
    <w:name w:val="footer"/>
    <w:basedOn w:val="a"/>
    <w:link w:val="a6"/>
    <w:uiPriority w:val="99"/>
    <w:unhideWhenUsed/>
    <w:rsid w:val="00125BE6"/>
    <w:pPr>
      <w:tabs>
        <w:tab w:val="center" w:pos="4153"/>
        <w:tab w:val="right" w:pos="8306"/>
      </w:tabs>
      <w:snapToGrid w:val="0"/>
    </w:pPr>
    <w:rPr>
      <w:sz w:val="18"/>
      <w:szCs w:val="18"/>
    </w:rPr>
  </w:style>
  <w:style w:type="character" w:customStyle="1" w:styleId="a6">
    <w:name w:val="页脚 字符"/>
    <w:basedOn w:val="a0"/>
    <w:link w:val="a5"/>
    <w:uiPriority w:val="99"/>
    <w:rsid w:val="00125B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560">
      <w:marLeft w:val="0"/>
      <w:marRight w:val="0"/>
      <w:marTop w:val="10"/>
      <w:marBottom w:val="10"/>
      <w:divBdr>
        <w:top w:val="none" w:sz="0" w:space="0" w:color="auto"/>
        <w:left w:val="none" w:sz="0" w:space="0" w:color="auto"/>
        <w:bottom w:val="none" w:sz="0" w:space="0" w:color="auto"/>
        <w:right w:val="none" w:sz="0" w:space="0" w:color="auto"/>
      </w:divBdr>
    </w:div>
    <w:div w:id="25184766">
      <w:marLeft w:val="0"/>
      <w:marRight w:val="0"/>
      <w:marTop w:val="10"/>
      <w:marBottom w:val="10"/>
      <w:divBdr>
        <w:top w:val="none" w:sz="0" w:space="0" w:color="auto"/>
        <w:left w:val="none" w:sz="0" w:space="0" w:color="auto"/>
        <w:bottom w:val="none" w:sz="0" w:space="0" w:color="auto"/>
        <w:right w:val="none" w:sz="0" w:space="0" w:color="auto"/>
      </w:divBdr>
    </w:div>
    <w:div w:id="159198690">
      <w:marLeft w:val="0"/>
      <w:marRight w:val="0"/>
      <w:marTop w:val="10"/>
      <w:marBottom w:val="10"/>
      <w:divBdr>
        <w:top w:val="none" w:sz="0" w:space="0" w:color="auto"/>
        <w:left w:val="none" w:sz="0" w:space="0" w:color="auto"/>
        <w:bottom w:val="none" w:sz="0" w:space="0" w:color="auto"/>
        <w:right w:val="none" w:sz="0" w:space="0" w:color="auto"/>
      </w:divBdr>
    </w:div>
    <w:div w:id="180553617">
      <w:marLeft w:val="0"/>
      <w:marRight w:val="0"/>
      <w:marTop w:val="10"/>
      <w:marBottom w:val="10"/>
      <w:divBdr>
        <w:top w:val="none" w:sz="0" w:space="0" w:color="auto"/>
        <w:left w:val="none" w:sz="0" w:space="0" w:color="auto"/>
        <w:bottom w:val="none" w:sz="0" w:space="0" w:color="auto"/>
        <w:right w:val="none" w:sz="0" w:space="0" w:color="auto"/>
      </w:divBdr>
    </w:div>
    <w:div w:id="212271790">
      <w:marLeft w:val="0"/>
      <w:marRight w:val="0"/>
      <w:marTop w:val="10"/>
      <w:marBottom w:val="10"/>
      <w:divBdr>
        <w:top w:val="none" w:sz="0" w:space="0" w:color="auto"/>
        <w:left w:val="none" w:sz="0" w:space="0" w:color="auto"/>
        <w:bottom w:val="none" w:sz="0" w:space="0" w:color="auto"/>
        <w:right w:val="none" w:sz="0" w:space="0" w:color="auto"/>
      </w:divBdr>
    </w:div>
    <w:div w:id="256209068">
      <w:marLeft w:val="0"/>
      <w:marRight w:val="0"/>
      <w:marTop w:val="10"/>
      <w:marBottom w:val="10"/>
      <w:divBdr>
        <w:top w:val="none" w:sz="0" w:space="0" w:color="auto"/>
        <w:left w:val="none" w:sz="0" w:space="0" w:color="auto"/>
        <w:bottom w:val="none" w:sz="0" w:space="0" w:color="auto"/>
        <w:right w:val="none" w:sz="0" w:space="0" w:color="auto"/>
      </w:divBdr>
    </w:div>
    <w:div w:id="271667946">
      <w:marLeft w:val="0"/>
      <w:marRight w:val="0"/>
      <w:marTop w:val="10"/>
      <w:marBottom w:val="10"/>
      <w:divBdr>
        <w:top w:val="none" w:sz="0" w:space="0" w:color="auto"/>
        <w:left w:val="none" w:sz="0" w:space="0" w:color="auto"/>
        <w:bottom w:val="none" w:sz="0" w:space="0" w:color="auto"/>
        <w:right w:val="none" w:sz="0" w:space="0" w:color="auto"/>
      </w:divBdr>
    </w:div>
    <w:div w:id="339621996">
      <w:marLeft w:val="0"/>
      <w:marRight w:val="0"/>
      <w:marTop w:val="10"/>
      <w:marBottom w:val="10"/>
      <w:divBdr>
        <w:top w:val="none" w:sz="0" w:space="0" w:color="auto"/>
        <w:left w:val="none" w:sz="0" w:space="0" w:color="auto"/>
        <w:bottom w:val="none" w:sz="0" w:space="0" w:color="auto"/>
        <w:right w:val="none" w:sz="0" w:space="0" w:color="auto"/>
      </w:divBdr>
    </w:div>
    <w:div w:id="371004452">
      <w:marLeft w:val="0"/>
      <w:marRight w:val="0"/>
      <w:marTop w:val="10"/>
      <w:marBottom w:val="10"/>
      <w:divBdr>
        <w:top w:val="none" w:sz="0" w:space="0" w:color="auto"/>
        <w:left w:val="none" w:sz="0" w:space="0" w:color="auto"/>
        <w:bottom w:val="none" w:sz="0" w:space="0" w:color="auto"/>
        <w:right w:val="none" w:sz="0" w:space="0" w:color="auto"/>
      </w:divBdr>
    </w:div>
    <w:div w:id="398750929">
      <w:marLeft w:val="0"/>
      <w:marRight w:val="720"/>
      <w:marTop w:val="10"/>
      <w:marBottom w:val="10"/>
      <w:divBdr>
        <w:top w:val="none" w:sz="0" w:space="0" w:color="auto"/>
        <w:left w:val="none" w:sz="0" w:space="0" w:color="auto"/>
        <w:bottom w:val="none" w:sz="0" w:space="0" w:color="auto"/>
        <w:right w:val="none" w:sz="0" w:space="0" w:color="auto"/>
      </w:divBdr>
    </w:div>
    <w:div w:id="407076497">
      <w:marLeft w:val="0"/>
      <w:marRight w:val="0"/>
      <w:marTop w:val="10"/>
      <w:marBottom w:val="10"/>
      <w:divBdr>
        <w:top w:val="none" w:sz="0" w:space="0" w:color="auto"/>
        <w:left w:val="none" w:sz="0" w:space="0" w:color="auto"/>
        <w:bottom w:val="none" w:sz="0" w:space="0" w:color="auto"/>
        <w:right w:val="none" w:sz="0" w:space="0" w:color="auto"/>
      </w:divBdr>
    </w:div>
    <w:div w:id="514851946">
      <w:marLeft w:val="0"/>
      <w:marRight w:val="0"/>
      <w:marTop w:val="10"/>
      <w:marBottom w:val="10"/>
      <w:divBdr>
        <w:top w:val="none" w:sz="0" w:space="0" w:color="auto"/>
        <w:left w:val="none" w:sz="0" w:space="0" w:color="auto"/>
        <w:bottom w:val="none" w:sz="0" w:space="0" w:color="auto"/>
        <w:right w:val="none" w:sz="0" w:space="0" w:color="auto"/>
      </w:divBdr>
    </w:div>
    <w:div w:id="534270782">
      <w:marLeft w:val="0"/>
      <w:marRight w:val="0"/>
      <w:marTop w:val="10"/>
      <w:marBottom w:val="10"/>
      <w:divBdr>
        <w:top w:val="none" w:sz="0" w:space="0" w:color="auto"/>
        <w:left w:val="none" w:sz="0" w:space="0" w:color="auto"/>
        <w:bottom w:val="none" w:sz="0" w:space="0" w:color="auto"/>
        <w:right w:val="none" w:sz="0" w:space="0" w:color="auto"/>
      </w:divBdr>
    </w:div>
    <w:div w:id="592858861">
      <w:marLeft w:val="0"/>
      <w:marRight w:val="0"/>
      <w:marTop w:val="10"/>
      <w:marBottom w:val="10"/>
      <w:divBdr>
        <w:top w:val="none" w:sz="0" w:space="0" w:color="auto"/>
        <w:left w:val="none" w:sz="0" w:space="0" w:color="auto"/>
        <w:bottom w:val="none" w:sz="0" w:space="0" w:color="auto"/>
        <w:right w:val="none" w:sz="0" w:space="0" w:color="auto"/>
      </w:divBdr>
    </w:div>
    <w:div w:id="604921895">
      <w:marLeft w:val="0"/>
      <w:marRight w:val="0"/>
      <w:marTop w:val="10"/>
      <w:marBottom w:val="10"/>
      <w:divBdr>
        <w:top w:val="none" w:sz="0" w:space="0" w:color="auto"/>
        <w:left w:val="none" w:sz="0" w:space="0" w:color="auto"/>
        <w:bottom w:val="none" w:sz="0" w:space="0" w:color="auto"/>
        <w:right w:val="none" w:sz="0" w:space="0" w:color="auto"/>
      </w:divBdr>
    </w:div>
    <w:div w:id="609052129">
      <w:marLeft w:val="0"/>
      <w:marRight w:val="0"/>
      <w:marTop w:val="10"/>
      <w:marBottom w:val="10"/>
      <w:divBdr>
        <w:top w:val="none" w:sz="0" w:space="0" w:color="auto"/>
        <w:left w:val="none" w:sz="0" w:space="0" w:color="auto"/>
        <w:bottom w:val="none" w:sz="0" w:space="0" w:color="auto"/>
        <w:right w:val="none" w:sz="0" w:space="0" w:color="auto"/>
      </w:divBdr>
    </w:div>
    <w:div w:id="625818040">
      <w:marLeft w:val="0"/>
      <w:marRight w:val="0"/>
      <w:marTop w:val="10"/>
      <w:marBottom w:val="10"/>
      <w:divBdr>
        <w:top w:val="none" w:sz="0" w:space="0" w:color="auto"/>
        <w:left w:val="none" w:sz="0" w:space="0" w:color="auto"/>
        <w:bottom w:val="none" w:sz="0" w:space="0" w:color="auto"/>
        <w:right w:val="none" w:sz="0" w:space="0" w:color="auto"/>
      </w:divBdr>
    </w:div>
    <w:div w:id="649596343">
      <w:marLeft w:val="0"/>
      <w:marRight w:val="0"/>
      <w:marTop w:val="10"/>
      <w:marBottom w:val="10"/>
      <w:divBdr>
        <w:top w:val="none" w:sz="0" w:space="0" w:color="auto"/>
        <w:left w:val="none" w:sz="0" w:space="0" w:color="auto"/>
        <w:bottom w:val="none" w:sz="0" w:space="0" w:color="auto"/>
        <w:right w:val="none" w:sz="0" w:space="0" w:color="auto"/>
      </w:divBdr>
    </w:div>
    <w:div w:id="681860408">
      <w:marLeft w:val="0"/>
      <w:marRight w:val="720"/>
      <w:marTop w:val="10"/>
      <w:marBottom w:val="10"/>
      <w:divBdr>
        <w:top w:val="none" w:sz="0" w:space="0" w:color="auto"/>
        <w:left w:val="none" w:sz="0" w:space="0" w:color="auto"/>
        <w:bottom w:val="none" w:sz="0" w:space="0" w:color="auto"/>
        <w:right w:val="none" w:sz="0" w:space="0" w:color="auto"/>
      </w:divBdr>
    </w:div>
    <w:div w:id="702897807">
      <w:marLeft w:val="0"/>
      <w:marRight w:val="0"/>
      <w:marTop w:val="10"/>
      <w:marBottom w:val="10"/>
      <w:divBdr>
        <w:top w:val="none" w:sz="0" w:space="0" w:color="auto"/>
        <w:left w:val="none" w:sz="0" w:space="0" w:color="auto"/>
        <w:bottom w:val="none" w:sz="0" w:space="0" w:color="auto"/>
        <w:right w:val="none" w:sz="0" w:space="0" w:color="auto"/>
      </w:divBdr>
    </w:div>
    <w:div w:id="706489471">
      <w:marLeft w:val="0"/>
      <w:marRight w:val="0"/>
      <w:marTop w:val="10"/>
      <w:marBottom w:val="10"/>
      <w:divBdr>
        <w:top w:val="none" w:sz="0" w:space="0" w:color="auto"/>
        <w:left w:val="none" w:sz="0" w:space="0" w:color="auto"/>
        <w:bottom w:val="none" w:sz="0" w:space="0" w:color="auto"/>
        <w:right w:val="none" w:sz="0" w:space="0" w:color="auto"/>
      </w:divBdr>
    </w:div>
    <w:div w:id="729962266">
      <w:marLeft w:val="0"/>
      <w:marRight w:val="0"/>
      <w:marTop w:val="10"/>
      <w:marBottom w:val="10"/>
      <w:divBdr>
        <w:top w:val="none" w:sz="0" w:space="0" w:color="auto"/>
        <w:left w:val="none" w:sz="0" w:space="0" w:color="auto"/>
        <w:bottom w:val="none" w:sz="0" w:space="0" w:color="auto"/>
        <w:right w:val="none" w:sz="0" w:space="0" w:color="auto"/>
      </w:divBdr>
    </w:div>
    <w:div w:id="782958943">
      <w:marLeft w:val="0"/>
      <w:marRight w:val="0"/>
      <w:marTop w:val="10"/>
      <w:marBottom w:val="10"/>
      <w:divBdr>
        <w:top w:val="none" w:sz="0" w:space="0" w:color="auto"/>
        <w:left w:val="none" w:sz="0" w:space="0" w:color="auto"/>
        <w:bottom w:val="none" w:sz="0" w:space="0" w:color="auto"/>
        <w:right w:val="none" w:sz="0" w:space="0" w:color="auto"/>
      </w:divBdr>
    </w:div>
    <w:div w:id="789780145">
      <w:marLeft w:val="0"/>
      <w:marRight w:val="0"/>
      <w:marTop w:val="10"/>
      <w:marBottom w:val="10"/>
      <w:divBdr>
        <w:top w:val="none" w:sz="0" w:space="0" w:color="auto"/>
        <w:left w:val="none" w:sz="0" w:space="0" w:color="auto"/>
        <w:bottom w:val="none" w:sz="0" w:space="0" w:color="auto"/>
        <w:right w:val="none" w:sz="0" w:space="0" w:color="auto"/>
      </w:divBdr>
    </w:div>
    <w:div w:id="800928533">
      <w:marLeft w:val="0"/>
      <w:marRight w:val="0"/>
      <w:marTop w:val="10"/>
      <w:marBottom w:val="10"/>
      <w:divBdr>
        <w:top w:val="none" w:sz="0" w:space="0" w:color="auto"/>
        <w:left w:val="none" w:sz="0" w:space="0" w:color="auto"/>
        <w:bottom w:val="none" w:sz="0" w:space="0" w:color="auto"/>
        <w:right w:val="none" w:sz="0" w:space="0" w:color="auto"/>
      </w:divBdr>
    </w:div>
    <w:div w:id="811295204">
      <w:marLeft w:val="0"/>
      <w:marRight w:val="0"/>
      <w:marTop w:val="10"/>
      <w:marBottom w:val="10"/>
      <w:divBdr>
        <w:top w:val="none" w:sz="0" w:space="0" w:color="auto"/>
        <w:left w:val="none" w:sz="0" w:space="0" w:color="auto"/>
        <w:bottom w:val="none" w:sz="0" w:space="0" w:color="auto"/>
        <w:right w:val="none" w:sz="0" w:space="0" w:color="auto"/>
      </w:divBdr>
    </w:div>
    <w:div w:id="915284814">
      <w:marLeft w:val="0"/>
      <w:marRight w:val="0"/>
      <w:marTop w:val="10"/>
      <w:marBottom w:val="10"/>
      <w:divBdr>
        <w:top w:val="none" w:sz="0" w:space="0" w:color="auto"/>
        <w:left w:val="none" w:sz="0" w:space="0" w:color="auto"/>
        <w:bottom w:val="none" w:sz="0" w:space="0" w:color="auto"/>
        <w:right w:val="none" w:sz="0" w:space="0" w:color="auto"/>
      </w:divBdr>
    </w:div>
    <w:div w:id="985013663">
      <w:marLeft w:val="0"/>
      <w:marRight w:val="720"/>
      <w:marTop w:val="10"/>
      <w:marBottom w:val="10"/>
      <w:divBdr>
        <w:top w:val="none" w:sz="0" w:space="0" w:color="auto"/>
        <w:left w:val="none" w:sz="0" w:space="0" w:color="auto"/>
        <w:bottom w:val="none" w:sz="0" w:space="0" w:color="auto"/>
        <w:right w:val="none" w:sz="0" w:space="0" w:color="auto"/>
      </w:divBdr>
    </w:div>
    <w:div w:id="1109011958">
      <w:marLeft w:val="0"/>
      <w:marRight w:val="0"/>
      <w:marTop w:val="10"/>
      <w:marBottom w:val="10"/>
      <w:divBdr>
        <w:top w:val="none" w:sz="0" w:space="0" w:color="auto"/>
        <w:left w:val="none" w:sz="0" w:space="0" w:color="auto"/>
        <w:bottom w:val="none" w:sz="0" w:space="0" w:color="auto"/>
        <w:right w:val="none" w:sz="0" w:space="0" w:color="auto"/>
      </w:divBdr>
    </w:div>
    <w:div w:id="1164778022">
      <w:marLeft w:val="0"/>
      <w:marRight w:val="720"/>
      <w:marTop w:val="10"/>
      <w:marBottom w:val="10"/>
      <w:divBdr>
        <w:top w:val="none" w:sz="0" w:space="0" w:color="auto"/>
        <w:left w:val="none" w:sz="0" w:space="0" w:color="auto"/>
        <w:bottom w:val="none" w:sz="0" w:space="0" w:color="auto"/>
        <w:right w:val="none" w:sz="0" w:space="0" w:color="auto"/>
      </w:divBdr>
    </w:div>
    <w:div w:id="1211453676">
      <w:marLeft w:val="0"/>
      <w:marRight w:val="0"/>
      <w:marTop w:val="10"/>
      <w:marBottom w:val="10"/>
      <w:divBdr>
        <w:top w:val="none" w:sz="0" w:space="0" w:color="auto"/>
        <w:left w:val="none" w:sz="0" w:space="0" w:color="auto"/>
        <w:bottom w:val="none" w:sz="0" w:space="0" w:color="auto"/>
        <w:right w:val="none" w:sz="0" w:space="0" w:color="auto"/>
      </w:divBdr>
    </w:div>
    <w:div w:id="1241334465">
      <w:marLeft w:val="0"/>
      <w:marRight w:val="0"/>
      <w:marTop w:val="10"/>
      <w:marBottom w:val="10"/>
      <w:divBdr>
        <w:top w:val="none" w:sz="0" w:space="0" w:color="auto"/>
        <w:left w:val="none" w:sz="0" w:space="0" w:color="auto"/>
        <w:bottom w:val="none" w:sz="0" w:space="0" w:color="auto"/>
        <w:right w:val="none" w:sz="0" w:space="0" w:color="auto"/>
      </w:divBdr>
    </w:div>
    <w:div w:id="1257908546">
      <w:marLeft w:val="0"/>
      <w:marRight w:val="0"/>
      <w:marTop w:val="10"/>
      <w:marBottom w:val="10"/>
      <w:divBdr>
        <w:top w:val="none" w:sz="0" w:space="0" w:color="auto"/>
        <w:left w:val="none" w:sz="0" w:space="0" w:color="auto"/>
        <w:bottom w:val="none" w:sz="0" w:space="0" w:color="auto"/>
        <w:right w:val="none" w:sz="0" w:space="0" w:color="auto"/>
      </w:divBdr>
    </w:div>
    <w:div w:id="1303655859">
      <w:marLeft w:val="0"/>
      <w:marRight w:val="0"/>
      <w:marTop w:val="10"/>
      <w:marBottom w:val="10"/>
      <w:divBdr>
        <w:top w:val="none" w:sz="0" w:space="0" w:color="auto"/>
        <w:left w:val="none" w:sz="0" w:space="0" w:color="auto"/>
        <w:bottom w:val="none" w:sz="0" w:space="0" w:color="auto"/>
        <w:right w:val="none" w:sz="0" w:space="0" w:color="auto"/>
      </w:divBdr>
    </w:div>
    <w:div w:id="1314410889">
      <w:marLeft w:val="0"/>
      <w:marRight w:val="0"/>
      <w:marTop w:val="10"/>
      <w:marBottom w:val="10"/>
      <w:divBdr>
        <w:top w:val="none" w:sz="0" w:space="0" w:color="auto"/>
        <w:left w:val="none" w:sz="0" w:space="0" w:color="auto"/>
        <w:bottom w:val="none" w:sz="0" w:space="0" w:color="auto"/>
        <w:right w:val="none" w:sz="0" w:space="0" w:color="auto"/>
      </w:divBdr>
    </w:div>
    <w:div w:id="1330907820">
      <w:marLeft w:val="0"/>
      <w:marRight w:val="0"/>
      <w:marTop w:val="10"/>
      <w:marBottom w:val="10"/>
      <w:divBdr>
        <w:top w:val="none" w:sz="0" w:space="0" w:color="auto"/>
        <w:left w:val="none" w:sz="0" w:space="0" w:color="auto"/>
        <w:bottom w:val="none" w:sz="0" w:space="0" w:color="auto"/>
        <w:right w:val="none" w:sz="0" w:space="0" w:color="auto"/>
      </w:divBdr>
    </w:div>
    <w:div w:id="1416786310">
      <w:marLeft w:val="0"/>
      <w:marRight w:val="0"/>
      <w:marTop w:val="10"/>
      <w:marBottom w:val="10"/>
      <w:divBdr>
        <w:top w:val="none" w:sz="0" w:space="0" w:color="auto"/>
        <w:left w:val="none" w:sz="0" w:space="0" w:color="auto"/>
        <w:bottom w:val="none" w:sz="0" w:space="0" w:color="auto"/>
        <w:right w:val="none" w:sz="0" w:space="0" w:color="auto"/>
      </w:divBdr>
    </w:div>
    <w:div w:id="1418208209">
      <w:marLeft w:val="0"/>
      <w:marRight w:val="0"/>
      <w:marTop w:val="10"/>
      <w:marBottom w:val="10"/>
      <w:divBdr>
        <w:top w:val="none" w:sz="0" w:space="0" w:color="auto"/>
        <w:left w:val="none" w:sz="0" w:space="0" w:color="auto"/>
        <w:bottom w:val="none" w:sz="0" w:space="0" w:color="auto"/>
        <w:right w:val="none" w:sz="0" w:space="0" w:color="auto"/>
      </w:divBdr>
    </w:div>
    <w:div w:id="1422607424">
      <w:marLeft w:val="0"/>
      <w:marRight w:val="0"/>
      <w:marTop w:val="10"/>
      <w:marBottom w:val="10"/>
      <w:divBdr>
        <w:top w:val="none" w:sz="0" w:space="0" w:color="auto"/>
        <w:left w:val="none" w:sz="0" w:space="0" w:color="auto"/>
        <w:bottom w:val="none" w:sz="0" w:space="0" w:color="auto"/>
        <w:right w:val="none" w:sz="0" w:space="0" w:color="auto"/>
      </w:divBdr>
    </w:div>
    <w:div w:id="1510439816">
      <w:marLeft w:val="0"/>
      <w:marRight w:val="0"/>
      <w:marTop w:val="10"/>
      <w:marBottom w:val="10"/>
      <w:divBdr>
        <w:top w:val="none" w:sz="0" w:space="0" w:color="auto"/>
        <w:left w:val="none" w:sz="0" w:space="0" w:color="auto"/>
        <w:bottom w:val="none" w:sz="0" w:space="0" w:color="auto"/>
        <w:right w:val="none" w:sz="0" w:space="0" w:color="auto"/>
      </w:divBdr>
    </w:div>
    <w:div w:id="1580749891">
      <w:marLeft w:val="0"/>
      <w:marRight w:val="0"/>
      <w:marTop w:val="10"/>
      <w:marBottom w:val="10"/>
      <w:divBdr>
        <w:top w:val="none" w:sz="0" w:space="0" w:color="auto"/>
        <w:left w:val="none" w:sz="0" w:space="0" w:color="auto"/>
        <w:bottom w:val="none" w:sz="0" w:space="0" w:color="auto"/>
        <w:right w:val="none" w:sz="0" w:space="0" w:color="auto"/>
      </w:divBdr>
    </w:div>
    <w:div w:id="1590850527">
      <w:marLeft w:val="0"/>
      <w:marRight w:val="0"/>
      <w:marTop w:val="10"/>
      <w:marBottom w:val="10"/>
      <w:divBdr>
        <w:top w:val="none" w:sz="0" w:space="0" w:color="auto"/>
        <w:left w:val="none" w:sz="0" w:space="0" w:color="auto"/>
        <w:bottom w:val="none" w:sz="0" w:space="0" w:color="auto"/>
        <w:right w:val="none" w:sz="0" w:space="0" w:color="auto"/>
      </w:divBdr>
    </w:div>
    <w:div w:id="1597516973">
      <w:marLeft w:val="0"/>
      <w:marRight w:val="720"/>
      <w:marTop w:val="10"/>
      <w:marBottom w:val="10"/>
      <w:divBdr>
        <w:top w:val="none" w:sz="0" w:space="0" w:color="auto"/>
        <w:left w:val="none" w:sz="0" w:space="0" w:color="auto"/>
        <w:bottom w:val="none" w:sz="0" w:space="0" w:color="auto"/>
        <w:right w:val="none" w:sz="0" w:space="0" w:color="auto"/>
      </w:divBdr>
    </w:div>
    <w:div w:id="1663970881">
      <w:marLeft w:val="0"/>
      <w:marRight w:val="0"/>
      <w:marTop w:val="10"/>
      <w:marBottom w:val="10"/>
      <w:divBdr>
        <w:top w:val="none" w:sz="0" w:space="0" w:color="auto"/>
        <w:left w:val="none" w:sz="0" w:space="0" w:color="auto"/>
        <w:bottom w:val="none" w:sz="0" w:space="0" w:color="auto"/>
        <w:right w:val="none" w:sz="0" w:space="0" w:color="auto"/>
      </w:divBdr>
    </w:div>
    <w:div w:id="1685353220">
      <w:marLeft w:val="0"/>
      <w:marRight w:val="0"/>
      <w:marTop w:val="10"/>
      <w:marBottom w:val="10"/>
      <w:divBdr>
        <w:top w:val="none" w:sz="0" w:space="0" w:color="auto"/>
        <w:left w:val="none" w:sz="0" w:space="0" w:color="auto"/>
        <w:bottom w:val="none" w:sz="0" w:space="0" w:color="auto"/>
        <w:right w:val="none" w:sz="0" w:space="0" w:color="auto"/>
      </w:divBdr>
    </w:div>
    <w:div w:id="1762532124">
      <w:marLeft w:val="0"/>
      <w:marRight w:val="0"/>
      <w:marTop w:val="10"/>
      <w:marBottom w:val="10"/>
      <w:divBdr>
        <w:top w:val="none" w:sz="0" w:space="0" w:color="auto"/>
        <w:left w:val="none" w:sz="0" w:space="0" w:color="auto"/>
        <w:bottom w:val="none" w:sz="0" w:space="0" w:color="auto"/>
        <w:right w:val="none" w:sz="0" w:space="0" w:color="auto"/>
      </w:divBdr>
    </w:div>
    <w:div w:id="1857232745">
      <w:marLeft w:val="0"/>
      <w:marRight w:val="0"/>
      <w:marTop w:val="10"/>
      <w:marBottom w:val="10"/>
      <w:divBdr>
        <w:top w:val="none" w:sz="0" w:space="0" w:color="auto"/>
        <w:left w:val="none" w:sz="0" w:space="0" w:color="auto"/>
        <w:bottom w:val="none" w:sz="0" w:space="0" w:color="auto"/>
        <w:right w:val="none" w:sz="0" w:space="0" w:color="auto"/>
      </w:divBdr>
    </w:div>
    <w:div w:id="1868398402">
      <w:marLeft w:val="0"/>
      <w:marRight w:val="0"/>
      <w:marTop w:val="10"/>
      <w:marBottom w:val="10"/>
      <w:divBdr>
        <w:top w:val="none" w:sz="0" w:space="0" w:color="auto"/>
        <w:left w:val="none" w:sz="0" w:space="0" w:color="auto"/>
        <w:bottom w:val="none" w:sz="0" w:space="0" w:color="auto"/>
        <w:right w:val="none" w:sz="0" w:space="0" w:color="auto"/>
      </w:divBdr>
    </w:div>
    <w:div w:id="1925720898">
      <w:marLeft w:val="0"/>
      <w:marRight w:val="0"/>
      <w:marTop w:val="10"/>
      <w:marBottom w:val="10"/>
      <w:divBdr>
        <w:top w:val="none" w:sz="0" w:space="0" w:color="auto"/>
        <w:left w:val="none" w:sz="0" w:space="0" w:color="auto"/>
        <w:bottom w:val="none" w:sz="0" w:space="0" w:color="auto"/>
        <w:right w:val="none" w:sz="0" w:space="0" w:color="auto"/>
      </w:divBdr>
    </w:div>
    <w:div w:id="2001881803">
      <w:marLeft w:val="0"/>
      <w:marRight w:val="0"/>
      <w:marTop w:val="10"/>
      <w:marBottom w:val="10"/>
      <w:divBdr>
        <w:top w:val="none" w:sz="0" w:space="0" w:color="auto"/>
        <w:left w:val="none" w:sz="0" w:space="0" w:color="auto"/>
        <w:bottom w:val="none" w:sz="0" w:space="0" w:color="auto"/>
        <w:right w:val="none" w:sz="0" w:space="0" w:color="auto"/>
      </w:divBdr>
    </w:div>
    <w:div w:id="2021154001">
      <w:marLeft w:val="0"/>
      <w:marRight w:val="0"/>
      <w:marTop w:val="10"/>
      <w:marBottom w:val="10"/>
      <w:divBdr>
        <w:top w:val="none" w:sz="0" w:space="0" w:color="auto"/>
        <w:left w:val="none" w:sz="0" w:space="0" w:color="auto"/>
        <w:bottom w:val="none" w:sz="0" w:space="0" w:color="auto"/>
        <w:right w:val="none" w:sz="0" w:space="0" w:color="auto"/>
      </w:divBdr>
    </w:div>
    <w:div w:id="2026054972">
      <w:marLeft w:val="0"/>
      <w:marRight w:val="0"/>
      <w:marTop w:val="10"/>
      <w:marBottom w:val="10"/>
      <w:divBdr>
        <w:top w:val="none" w:sz="0" w:space="0" w:color="auto"/>
        <w:left w:val="none" w:sz="0" w:space="0" w:color="auto"/>
        <w:bottom w:val="none" w:sz="0" w:space="0" w:color="auto"/>
        <w:right w:val="none" w:sz="0" w:space="0" w:color="auto"/>
      </w:divBdr>
    </w:div>
    <w:div w:id="2127187161">
      <w:marLeft w:val="0"/>
      <w:marRight w:val="0"/>
      <w:marTop w:val="10"/>
      <w:marBottom w:val="10"/>
      <w:divBdr>
        <w:top w:val="none" w:sz="0" w:space="0" w:color="auto"/>
        <w:left w:val="none" w:sz="0" w:space="0" w:color="auto"/>
        <w:bottom w:val="none" w:sz="0" w:space="0" w:color="auto"/>
        <w:right w:val="none" w:sz="0" w:space="0" w:color="auto"/>
      </w:divBdr>
    </w:div>
    <w:div w:id="2134404335">
      <w:marLeft w:val="0"/>
      <w:marRight w:val="0"/>
      <w:marTop w:val="10"/>
      <w:marBottom w:val="10"/>
      <w:divBdr>
        <w:top w:val="none" w:sz="0" w:space="0" w:color="auto"/>
        <w:left w:val="none" w:sz="0" w:space="0" w:color="auto"/>
        <w:bottom w:val="none" w:sz="0" w:space="0" w:color="auto"/>
        <w:right w:val="none" w:sz="0" w:space="0" w:color="auto"/>
      </w:divBdr>
    </w:div>
    <w:div w:id="21440310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591</Words>
  <Characters>3374</Characters>
  <Application>Microsoft Office Word</Application>
  <DocSecurity>0</DocSecurity>
  <Lines>28</Lines>
  <Paragraphs>7</Paragraphs>
  <ScaleCrop>false</ScaleCrop>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