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024A" w:rsidRDefault="0054024A">
      <w:pPr>
        <w:spacing w:line="500" w:lineRule="atLeast"/>
        <w:jc w:val="center"/>
        <w:divId w:val="493767290"/>
        <w:rPr>
          <w:rFonts w:ascii="黑体" w:eastAsia="黑体" w:hAnsi="黑体"/>
          <w:sz w:val="36"/>
          <w:szCs w:val="36"/>
        </w:rPr>
      </w:pPr>
      <w:r>
        <w:rPr>
          <w:rFonts w:ascii="黑体" w:eastAsia="黑体" w:hAnsi="黑体" w:hint="eastAsia"/>
          <w:sz w:val="36"/>
          <w:szCs w:val="36"/>
        </w:rPr>
        <w:t>广东省揭阳市榕城区人民法院</w:t>
      </w:r>
    </w:p>
    <w:p w:rsidR="0054024A" w:rsidRDefault="0054024A">
      <w:pPr>
        <w:spacing w:line="500" w:lineRule="atLeast"/>
        <w:jc w:val="center"/>
        <w:divId w:val="1096756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024A" w:rsidRDefault="0054024A">
      <w:pPr>
        <w:spacing w:line="500" w:lineRule="atLeast"/>
        <w:jc w:val="right"/>
        <w:divId w:val="1189757280"/>
        <w:rPr>
          <w:rFonts w:hint="eastAsia"/>
          <w:sz w:val="30"/>
          <w:szCs w:val="30"/>
        </w:rPr>
      </w:pPr>
      <w:r>
        <w:rPr>
          <w:rFonts w:hint="eastAsia"/>
          <w:sz w:val="30"/>
          <w:szCs w:val="30"/>
        </w:rPr>
        <w:t>（</w:t>
      </w:r>
      <w:r>
        <w:rPr>
          <w:rFonts w:hint="eastAsia"/>
          <w:sz w:val="30"/>
          <w:szCs w:val="30"/>
        </w:rPr>
        <w:t>2014</w:t>
      </w:r>
      <w:r>
        <w:rPr>
          <w:rFonts w:hint="eastAsia"/>
          <w:sz w:val="30"/>
          <w:szCs w:val="30"/>
        </w:rPr>
        <w:t>）揭榕法刑初字第</w:t>
      </w:r>
      <w:r>
        <w:rPr>
          <w:rFonts w:hint="eastAsia"/>
          <w:sz w:val="30"/>
          <w:szCs w:val="30"/>
        </w:rPr>
        <w:t>192</w:t>
      </w:r>
      <w:r>
        <w:rPr>
          <w:rFonts w:hint="eastAsia"/>
          <w:sz w:val="30"/>
          <w:szCs w:val="30"/>
        </w:rPr>
        <w:t>号</w:t>
      </w:r>
    </w:p>
    <w:p w:rsidR="0054024A" w:rsidRDefault="0054024A">
      <w:pPr>
        <w:spacing w:line="500" w:lineRule="atLeast"/>
        <w:ind w:firstLine="600"/>
        <w:divId w:val="298802133"/>
        <w:rPr>
          <w:rFonts w:hint="eastAsia"/>
          <w:sz w:val="30"/>
          <w:szCs w:val="30"/>
        </w:rPr>
      </w:pPr>
      <w:r>
        <w:rPr>
          <w:rFonts w:hint="eastAsia"/>
          <w:sz w:val="30"/>
          <w:szCs w:val="30"/>
        </w:rPr>
        <w:t>公诉机关揭阳市榕城区人民检察院。</w:t>
      </w:r>
    </w:p>
    <w:p w:rsidR="0054024A" w:rsidRDefault="0054024A">
      <w:pPr>
        <w:spacing w:line="500" w:lineRule="atLeast"/>
        <w:ind w:firstLine="600"/>
        <w:divId w:val="716587138"/>
        <w:rPr>
          <w:rFonts w:hint="eastAsia"/>
          <w:sz w:val="30"/>
          <w:szCs w:val="30"/>
        </w:rPr>
      </w:pPr>
      <w:r>
        <w:rPr>
          <w:rFonts w:hint="eastAsia"/>
          <w:sz w:val="30"/>
          <w:szCs w:val="30"/>
        </w:rPr>
        <w:t>被告人潘某某，男，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日出生，身份证号码</w:t>
      </w:r>
      <w:r>
        <w:rPr>
          <w:rFonts w:hint="eastAsia"/>
          <w:sz w:val="30"/>
          <w:szCs w:val="30"/>
        </w:rPr>
        <w:t>440520196303263118</w:t>
      </w:r>
      <w:r>
        <w:rPr>
          <w:rFonts w:hint="eastAsia"/>
          <w:sz w:val="30"/>
          <w:szCs w:val="30"/>
        </w:rPr>
        <w:t>，汉族，广东省潮州市潮安县人，初中文化，住广东省深圳市龙岗区坂田村长发西路</w:t>
      </w:r>
      <w:r>
        <w:rPr>
          <w:rFonts w:hint="eastAsia"/>
          <w:sz w:val="30"/>
          <w:szCs w:val="30"/>
        </w:rPr>
        <w:t>18</w:t>
      </w:r>
      <w:r>
        <w:rPr>
          <w:rFonts w:hint="eastAsia"/>
          <w:sz w:val="30"/>
          <w:szCs w:val="30"/>
        </w:rPr>
        <w:t>栋</w:t>
      </w:r>
      <w:r>
        <w:rPr>
          <w:rFonts w:hint="eastAsia"/>
          <w:sz w:val="30"/>
          <w:szCs w:val="30"/>
        </w:rPr>
        <w:t>5</w:t>
      </w:r>
      <w:r>
        <w:rPr>
          <w:rFonts w:hint="eastAsia"/>
          <w:sz w:val="30"/>
          <w:szCs w:val="30"/>
        </w:rPr>
        <w:t>楼。因本案于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日被羁押，同月</w:t>
      </w:r>
      <w:r>
        <w:rPr>
          <w:rFonts w:hint="eastAsia"/>
          <w:sz w:val="30"/>
          <w:szCs w:val="30"/>
        </w:rPr>
        <w:t>30</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日被逮捕。现押于揭阳市看守所。</w:t>
      </w:r>
    </w:p>
    <w:p w:rsidR="0054024A" w:rsidRDefault="0054024A">
      <w:pPr>
        <w:spacing w:line="500" w:lineRule="atLeast"/>
        <w:ind w:firstLine="600"/>
        <w:divId w:val="1412309191"/>
        <w:rPr>
          <w:rFonts w:hint="eastAsia"/>
          <w:sz w:val="30"/>
          <w:szCs w:val="30"/>
        </w:rPr>
      </w:pPr>
      <w:r>
        <w:rPr>
          <w:rFonts w:hint="eastAsia"/>
          <w:sz w:val="30"/>
          <w:szCs w:val="30"/>
        </w:rPr>
        <w:t>辩护人钟兵新，广东尧智律师事务所律师。</w:t>
      </w:r>
    </w:p>
    <w:p w:rsidR="0054024A" w:rsidRDefault="0054024A">
      <w:pPr>
        <w:spacing w:line="500" w:lineRule="atLeast"/>
        <w:ind w:firstLine="600"/>
        <w:divId w:val="89939184"/>
        <w:rPr>
          <w:rFonts w:hint="eastAsia"/>
          <w:sz w:val="30"/>
          <w:szCs w:val="30"/>
        </w:rPr>
      </w:pPr>
      <w:r>
        <w:rPr>
          <w:rFonts w:hint="eastAsia"/>
          <w:sz w:val="30"/>
          <w:szCs w:val="30"/>
        </w:rPr>
        <w:t>揭阳市榕城区人民检察院以揭榕检刑诉（</w:t>
      </w:r>
      <w:r>
        <w:rPr>
          <w:rFonts w:hint="eastAsia"/>
          <w:sz w:val="30"/>
          <w:szCs w:val="30"/>
        </w:rPr>
        <w:t>2014</w:t>
      </w:r>
      <w:r>
        <w:rPr>
          <w:rFonts w:hint="eastAsia"/>
          <w:sz w:val="30"/>
          <w:szCs w:val="30"/>
        </w:rPr>
        <w:t>）</w:t>
      </w:r>
      <w:r>
        <w:rPr>
          <w:rFonts w:hint="eastAsia"/>
          <w:sz w:val="30"/>
          <w:szCs w:val="30"/>
        </w:rPr>
        <w:t>151</w:t>
      </w:r>
      <w:r>
        <w:rPr>
          <w:rFonts w:hint="eastAsia"/>
          <w:sz w:val="30"/>
          <w:szCs w:val="30"/>
        </w:rPr>
        <w:t>号起诉书指控被告人潘某某犯行贿罪，于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日延期审理，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日恢复审理，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日以揭榕检刑变诉（</w:t>
      </w:r>
      <w:r>
        <w:rPr>
          <w:rFonts w:hint="eastAsia"/>
          <w:sz w:val="30"/>
          <w:szCs w:val="30"/>
        </w:rPr>
        <w:t>2014</w:t>
      </w:r>
      <w:r>
        <w:rPr>
          <w:rFonts w:hint="eastAsia"/>
          <w:sz w:val="30"/>
          <w:szCs w:val="30"/>
        </w:rPr>
        <w:t>）</w:t>
      </w:r>
      <w:r>
        <w:rPr>
          <w:rFonts w:hint="eastAsia"/>
          <w:sz w:val="30"/>
          <w:szCs w:val="30"/>
        </w:rPr>
        <w:t>2</w:t>
      </w:r>
      <w:r>
        <w:rPr>
          <w:rFonts w:hint="eastAsia"/>
          <w:sz w:val="30"/>
          <w:szCs w:val="30"/>
        </w:rPr>
        <w:t>号变更起诉决定书变更起诉，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日建议补充侦查，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日恢复审理。本院依法组成合议庭，公开开庭审理了本案。揭阳市榕城区人民检察院指派检察员王伟潮出庭支持公诉，被告人潘某某及其辩护人钟兵新到庭参加诉讼。现已审理终结。</w:t>
      </w:r>
    </w:p>
    <w:p w:rsidR="0054024A" w:rsidRDefault="0054024A">
      <w:pPr>
        <w:spacing w:line="500" w:lineRule="atLeast"/>
        <w:ind w:firstLine="600"/>
        <w:divId w:val="64912293"/>
        <w:rPr>
          <w:rFonts w:hint="eastAsia"/>
          <w:sz w:val="30"/>
          <w:szCs w:val="30"/>
        </w:rPr>
      </w:pPr>
      <w:r>
        <w:rPr>
          <w:rFonts w:hint="eastAsia"/>
          <w:sz w:val="30"/>
          <w:szCs w:val="30"/>
        </w:rPr>
        <w:t>揭阳市榕城区人民检察院指控：</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年期间，被告人潘某某在深圳市龙岗区坂田街道坂田社区光雅园村开发小产权楼盘，房屋出售后按正常途径办理过户手续繁琐或无法过户。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潘某某通过许某某（在逃）找到时任揭阳市榕城区人民法院执行局工作人员钟某某（另案处理），协商由钟某某利用职务之便制作虚假诉讼文书，虚构以潘某某欠房屋购买人款项的名义，房屋购买人向揭阳市榕城区人民法院起诉潘某某，经法院调解裁定后协助执行，以潘某某的房产抵还房屋购买人债务，然后由钟某某以法院工作人员身份将虚</w:t>
      </w:r>
      <w:r>
        <w:rPr>
          <w:rFonts w:hint="eastAsia"/>
          <w:sz w:val="30"/>
          <w:szCs w:val="30"/>
        </w:rPr>
        <w:lastRenderedPageBreak/>
        <w:t>假诉讼文书送达深圳市国土房产管理部门，使潘某某的房产顺利过户给购买人，并许诺每制作一份虚假诉讼文书给钟某某好处费人民币（下同）</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月份，由潘某某分三次提供房屋购买人相关资料给钟某某，钟某某根据潘某某提供的房屋购买人资料，先后私自制作揭阳市榕城区人民法院虚假诉讼文书三次共</w:t>
      </w:r>
      <w:r>
        <w:rPr>
          <w:rFonts w:hint="eastAsia"/>
          <w:sz w:val="30"/>
          <w:szCs w:val="30"/>
        </w:rPr>
        <w:t>76</w:t>
      </w:r>
      <w:r>
        <w:rPr>
          <w:rFonts w:hint="eastAsia"/>
          <w:sz w:val="30"/>
          <w:szCs w:val="30"/>
        </w:rPr>
        <w:t>份，违规过户合共</w:t>
      </w:r>
      <w:r>
        <w:rPr>
          <w:rFonts w:hint="eastAsia"/>
          <w:sz w:val="30"/>
          <w:szCs w:val="30"/>
        </w:rPr>
        <w:t>78</w:t>
      </w:r>
      <w:r>
        <w:rPr>
          <w:rFonts w:hint="eastAsia"/>
          <w:sz w:val="30"/>
          <w:szCs w:val="30"/>
        </w:rPr>
        <w:t>套房产，潘某某在深圳市国土房产管理局附近分三次支付给钟某某好处费合共</w:t>
      </w:r>
      <w:r>
        <w:rPr>
          <w:rFonts w:hint="eastAsia"/>
          <w:sz w:val="30"/>
          <w:szCs w:val="30"/>
        </w:rPr>
        <w:t>75000</w:t>
      </w:r>
      <w:r>
        <w:rPr>
          <w:rFonts w:hint="eastAsia"/>
          <w:sz w:val="30"/>
          <w:szCs w:val="30"/>
        </w:rPr>
        <w:t>元，上述款项均被钟某某用于家庭开支。案发后，钟某某退回上述赃款</w:t>
      </w:r>
      <w:r>
        <w:rPr>
          <w:rFonts w:hint="eastAsia"/>
          <w:sz w:val="30"/>
          <w:szCs w:val="30"/>
        </w:rPr>
        <w:t>75000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日，办案人员到深圳市龙岗区将潘某某带走协助调查。经深圳市</w:t>
      </w:r>
      <w:r>
        <w:rPr>
          <w:rFonts w:hint="eastAsia"/>
          <w:sz w:val="30"/>
          <w:szCs w:val="30"/>
        </w:rPr>
        <w:t>地方税务局对涉案房产交易税费进行核算，其中</w:t>
      </w:r>
      <w:r>
        <w:rPr>
          <w:rFonts w:hint="eastAsia"/>
          <w:sz w:val="30"/>
          <w:szCs w:val="30"/>
        </w:rPr>
        <w:t>71</w:t>
      </w:r>
      <w:r>
        <w:rPr>
          <w:rFonts w:hint="eastAsia"/>
          <w:sz w:val="30"/>
          <w:szCs w:val="30"/>
        </w:rPr>
        <w:t>套房产的过户行为致使国家利益遭受损失达</w:t>
      </w:r>
      <w:r>
        <w:rPr>
          <w:rFonts w:hint="eastAsia"/>
          <w:sz w:val="30"/>
          <w:szCs w:val="30"/>
        </w:rPr>
        <w:t>2197582.49</w:t>
      </w:r>
      <w:r>
        <w:rPr>
          <w:rFonts w:hint="eastAsia"/>
          <w:sz w:val="30"/>
          <w:szCs w:val="30"/>
        </w:rPr>
        <w:t>元。</w:t>
      </w:r>
    </w:p>
    <w:p w:rsidR="0054024A" w:rsidRDefault="0054024A">
      <w:pPr>
        <w:spacing w:line="500" w:lineRule="atLeast"/>
        <w:ind w:firstLine="600"/>
        <w:divId w:val="296178693"/>
        <w:rPr>
          <w:rFonts w:hint="eastAsia"/>
          <w:sz w:val="30"/>
          <w:szCs w:val="30"/>
        </w:rPr>
      </w:pPr>
      <w:r>
        <w:rPr>
          <w:rFonts w:hint="eastAsia"/>
          <w:sz w:val="30"/>
          <w:szCs w:val="30"/>
        </w:rPr>
        <w:t>上述指控事实，公诉机关当庭出示了证人钟某某、黄某某等人的证言，民事调解书和协助执行通知书，深地税函（</w:t>
      </w:r>
      <w:r>
        <w:rPr>
          <w:rFonts w:hint="eastAsia"/>
          <w:sz w:val="30"/>
          <w:szCs w:val="30"/>
        </w:rPr>
        <w:t>2014</w:t>
      </w:r>
      <w:r>
        <w:rPr>
          <w:rFonts w:hint="eastAsia"/>
          <w:sz w:val="30"/>
          <w:szCs w:val="30"/>
        </w:rPr>
        <w:t>）</w:t>
      </w:r>
      <w:r>
        <w:rPr>
          <w:rFonts w:hint="eastAsia"/>
          <w:sz w:val="30"/>
          <w:szCs w:val="30"/>
        </w:rPr>
        <w:t>107</w:t>
      </w:r>
      <w:r>
        <w:rPr>
          <w:rFonts w:hint="eastAsia"/>
          <w:sz w:val="30"/>
          <w:szCs w:val="30"/>
        </w:rPr>
        <w:t>号房产交易税费计算结果函及房地产税费计算表，任职证明材料，银行现金交款单，归案证实材料，被告人潘某某的供述及其身份证实材料等证据证实。</w:t>
      </w:r>
    </w:p>
    <w:p w:rsidR="0054024A" w:rsidRDefault="0054024A">
      <w:pPr>
        <w:spacing w:line="500" w:lineRule="atLeast"/>
        <w:ind w:firstLine="600"/>
        <w:divId w:val="1877085254"/>
        <w:rPr>
          <w:rFonts w:hint="eastAsia"/>
          <w:sz w:val="30"/>
          <w:szCs w:val="30"/>
        </w:rPr>
      </w:pPr>
      <w:r>
        <w:rPr>
          <w:rFonts w:hint="eastAsia"/>
          <w:sz w:val="30"/>
          <w:szCs w:val="30"/>
        </w:rPr>
        <w:t>揭阳市榕城区人民检察院指控认为，被告人潘某某为谋取不正当利益，给予国家工作人员以财物</w:t>
      </w:r>
      <w:r>
        <w:rPr>
          <w:rFonts w:hint="eastAsia"/>
          <w:sz w:val="30"/>
          <w:szCs w:val="30"/>
        </w:rPr>
        <w:t>75000</w:t>
      </w:r>
      <w:r>
        <w:rPr>
          <w:rFonts w:hint="eastAsia"/>
          <w:sz w:val="30"/>
          <w:szCs w:val="30"/>
        </w:rPr>
        <w:t>元，使国家利益遭受重大损失，其行为触犯了《中华人民共和国刑法》第三百八十九条第一款和第三百九十条第一款之规定，构成行贿罪。提请本院依法判处。</w:t>
      </w:r>
    </w:p>
    <w:p w:rsidR="0054024A" w:rsidRDefault="0054024A">
      <w:pPr>
        <w:spacing w:line="500" w:lineRule="atLeast"/>
        <w:ind w:firstLine="600"/>
        <w:divId w:val="1901015126"/>
        <w:rPr>
          <w:rFonts w:hint="eastAsia"/>
          <w:sz w:val="30"/>
          <w:szCs w:val="30"/>
        </w:rPr>
      </w:pPr>
      <w:r>
        <w:rPr>
          <w:rFonts w:hint="eastAsia"/>
          <w:sz w:val="30"/>
          <w:szCs w:val="30"/>
        </w:rPr>
        <w:t>被告人潘某某辩解称税务部门对涉案房产交易税费进行核算，认定其行为致使国家利益遭受损失达</w:t>
      </w:r>
      <w:r>
        <w:rPr>
          <w:rFonts w:hint="eastAsia"/>
          <w:sz w:val="30"/>
          <w:szCs w:val="30"/>
        </w:rPr>
        <w:t>2197582.49</w:t>
      </w:r>
      <w:r>
        <w:rPr>
          <w:rFonts w:hint="eastAsia"/>
          <w:sz w:val="30"/>
          <w:szCs w:val="30"/>
        </w:rPr>
        <w:t>元不符合事实；对公诉机关的其他指控没有异议，并当庭表示认罪，请求从轻处罚。</w:t>
      </w:r>
    </w:p>
    <w:p w:rsidR="0054024A" w:rsidRDefault="0054024A">
      <w:pPr>
        <w:spacing w:line="500" w:lineRule="atLeast"/>
        <w:ind w:firstLine="600"/>
        <w:divId w:val="1940526048"/>
        <w:rPr>
          <w:rFonts w:hint="eastAsia"/>
          <w:sz w:val="30"/>
          <w:szCs w:val="30"/>
        </w:rPr>
      </w:pPr>
      <w:r>
        <w:rPr>
          <w:rFonts w:hint="eastAsia"/>
          <w:sz w:val="30"/>
          <w:szCs w:val="30"/>
        </w:rPr>
        <w:t>被告人潘某某的辩护人辩护称：</w:t>
      </w:r>
      <w:r>
        <w:rPr>
          <w:rFonts w:hint="eastAsia"/>
          <w:sz w:val="30"/>
          <w:szCs w:val="30"/>
        </w:rPr>
        <w:t>1.</w:t>
      </w:r>
      <w:r>
        <w:rPr>
          <w:rFonts w:hint="eastAsia"/>
          <w:sz w:val="30"/>
          <w:szCs w:val="30"/>
        </w:rPr>
        <w:t>被告人潘某某没有谋取不正当利益；</w:t>
      </w:r>
      <w:r>
        <w:rPr>
          <w:rFonts w:hint="eastAsia"/>
          <w:sz w:val="30"/>
          <w:szCs w:val="30"/>
        </w:rPr>
        <w:t>2.</w:t>
      </w:r>
      <w:r>
        <w:rPr>
          <w:rFonts w:hint="eastAsia"/>
          <w:sz w:val="30"/>
          <w:szCs w:val="30"/>
        </w:rPr>
        <w:t>公诉机关指控被告人潘某某的行为致使国家利益遭受损失达</w:t>
      </w:r>
      <w:r>
        <w:rPr>
          <w:rFonts w:hint="eastAsia"/>
          <w:sz w:val="30"/>
          <w:szCs w:val="30"/>
        </w:rPr>
        <w:t>2197582.49</w:t>
      </w:r>
      <w:r>
        <w:rPr>
          <w:rFonts w:hint="eastAsia"/>
          <w:sz w:val="30"/>
          <w:szCs w:val="30"/>
        </w:rPr>
        <w:t>元的理由不成立，且潘某某的行为与国家利益遭受损失之间没有关联性；</w:t>
      </w:r>
      <w:r>
        <w:rPr>
          <w:rFonts w:hint="eastAsia"/>
          <w:sz w:val="30"/>
          <w:szCs w:val="30"/>
        </w:rPr>
        <w:t>3.</w:t>
      </w:r>
      <w:r>
        <w:rPr>
          <w:rFonts w:hint="eastAsia"/>
          <w:sz w:val="30"/>
          <w:szCs w:val="30"/>
        </w:rPr>
        <w:t>被告人潘某某有自首情节，认罪态度较好，请求对被告人潘某某从轻处罚并适用缓刑。辩护人当庭提供税收通用完税证</w:t>
      </w:r>
      <w:r>
        <w:rPr>
          <w:rFonts w:hint="eastAsia"/>
          <w:sz w:val="30"/>
          <w:szCs w:val="30"/>
        </w:rPr>
        <w:t>10</w:t>
      </w:r>
      <w:r>
        <w:rPr>
          <w:rFonts w:hint="eastAsia"/>
          <w:sz w:val="30"/>
          <w:szCs w:val="30"/>
        </w:rPr>
        <w:t>单、交易手续费发票</w:t>
      </w:r>
      <w:r>
        <w:rPr>
          <w:rFonts w:hint="eastAsia"/>
          <w:sz w:val="30"/>
          <w:szCs w:val="30"/>
        </w:rPr>
        <w:t>10</w:t>
      </w:r>
      <w:r>
        <w:rPr>
          <w:rFonts w:hint="eastAsia"/>
          <w:sz w:val="30"/>
          <w:szCs w:val="30"/>
        </w:rPr>
        <w:t>单、登记费及交易额发票共</w:t>
      </w:r>
      <w:r>
        <w:rPr>
          <w:rFonts w:hint="eastAsia"/>
          <w:sz w:val="30"/>
          <w:szCs w:val="30"/>
        </w:rPr>
        <w:t>9</w:t>
      </w:r>
      <w:r>
        <w:rPr>
          <w:rFonts w:hint="eastAsia"/>
          <w:sz w:val="30"/>
          <w:szCs w:val="30"/>
        </w:rPr>
        <w:t>单，房地产权登记税（费）一览表等证据。</w:t>
      </w:r>
    </w:p>
    <w:p w:rsidR="0054024A" w:rsidRDefault="0054024A">
      <w:pPr>
        <w:spacing w:line="500" w:lineRule="atLeast"/>
        <w:ind w:firstLine="600"/>
        <w:divId w:val="227344506"/>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年期间，被告人潘某某在深圳市龙岗区坂田街道开发小产权楼盘，房屋出售后按正常途径办理过户手续繁琐或无法过户。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潘某某通过许某某（另案处理）找到时任揭阳市榕城区人民法院执行局工作人员钟某某（另案处理），协商由钟某某利用职务之便制作虚假诉讼文书，虚构潘某某欠房屋购买人款项，房屋购买人向法院起诉潘某某，经法院调解以物抵债，以潘某某的房产抵还房屋购买人债务，然后由钟某某以法院工作人员身份将虚假诉讼文书送达深圳市国土房产管理部门，使潘某某的房产顺利过户给购买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月份，由潘某某分三次提供房屋购买人相关资料给钟某某，钟某某根据潘某某提供的房屋购买人资料，先后私自制作法院虚假诉讼文书共</w:t>
      </w:r>
      <w:r>
        <w:rPr>
          <w:rFonts w:hint="eastAsia"/>
          <w:sz w:val="30"/>
          <w:szCs w:val="30"/>
        </w:rPr>
        <w:t>76</w:t>
      </w:r>
      <w:r>
        <w:rPr>
          <w:rFonts w:hint="eastAsia"/>
          <w:sz w:val="30"/>
          <w:szCs w:val="30"/>
        </w:rPr>
        <w:t>份，违规过户合共</w:t>
      </w:r>
      <w:r>
        <w:rPr>
          <w:rFonts w:hint="eastAsia"/>
          <w:sz w:val="30"/>
          <w:szCs w:val="30"/>
        </w:rPr>
        <w:t>78</w:t>
      </w:r>
      <w:r>
        <w:rPr>
          <w:rFonts w:hint="eastAsia"/>
          <w:sz w:val="30"/>
          <w:szCs w:val="30"/>
        </w:rPr>
        <w:t>套房产，潘某某在深圳市国土房产管理局附近分三次支付给钟某某好处费合共</w:t>
      </w:r>
      <w:r>
        <w:rPr>
          <w:rFonts w:hint="eastAsia"/>
          <w:sz w:val="30"/>
          <w:szCs w:val="30"/>
        </w:rPr>
        <w:t>75000</w:t>
      </w:r>
      <w:r>
        <w:rPr>
          <w:rFonts w:hint="eastAsia"/>
          <w:sz w:val="30"/>
          <w:szCs w:val="30"/>
        </w:rPr>
        <w:t>元，上述款项均被钟某某用于家庭开支。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日，侦查人员到深圳市龙岗区电话联系潘某某，潘某某向侦查人员提供其所在住所，并主动配合到检察机关接受调查，如实供述其行贿犯罪事实。</w:t>
      </w:r>
    </w:p>
    <w:p w:rsidR="0054024A" w:rsidRDefault="0054024A">
      <w:pPr>
        <w:spacing w:line="500" w:lineRule="atLeast"/>
        <w:ind w:firstLine="600"/>
        <w:divId w:val="1349066315"/>
        <w:rPr>
          <w:rFonts w:hint="eastAsia"/>
          <w:sz w:val="30"/>
          <w:szCs w:val="30"/>
        </w:rPr>
      </w:pPr>
      <w:r>
        <w:rPr>
          <w:rFonts w:hint="eastAsia"/>
          <w:sz w:val="30"/>
          <w:szCs w:val="30"/>
        </w:rPr>
        <w:t>上述事实，有检察机关提交，并经法庭质证、认证的下列证据予以证明：</w:t>
      </w:r>
    </w:p>
    <w:p w:rsidR="0054024A" w:rsidRDefault="0054024A">
      <w:pPr>
        <w:spacing w:line="500" w:lineRule="atLeast"/>
        <w:ind w:firstLine="600"/>
        <w:divId w:val="636684322"/>
        <w:rPr>
          <w:rFonts w:hint="eastAsia"/>
          <w:sz w:val="30"/>
          <w:szCs w:val="30"/>
        </w:rPr>
      </w:pPr>
      <w:r>
        <w:rPr>
          <w:rFonts w:hint="eastAsia"/>
          <w:sz w:val="30"/>
          <w:szCs w:val="30"/>
        </w:rPr>
        <w:t>1.</w:t>
      </w:r>
      <w:r>
        <w:rPr>
          <w:rFonts w:hint="eastAsia"/>
          <w:sz w:val="30"/>
          <w:szCs w:val="30"/>
        </w:rPr>
        <w:t>证人钟某某的证言。钟证实其原是揭阳市榕城区人民法院执行局工作人员。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月前的一天，他在揭阳阳美玉都遇到一名叫“光兄”的男子，“光兄”自称在潮州某村任书记，双方很谈得来，“光兄”也知道他在法院工作。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前的一天，“光兄”打电话给他，说其表兄潘某某在深圳市龙岗区坂田街道做小产权房生意，小产权房出售给客户办理过户手续的时间很长，根本无办法办理，如果能搞到法院的调解书和执行通知书到房管部门办理过户手续就简单多了，并说具体操作上由潘某某提供购买小产权房客户的名字，以潘某某欠购买小产权房客户的欠款，然后由法院出具调解书和执行通知书，以潘某某的小产权房以物抵债，达到将小产权房过户给客户的目的，“光兄”还说如果办成每份给他</w:t>
      </w:r>
      <w:r>
        <w:rPr>
          <w:rFonts w:hint="eastAsia"/>
          <w:sz w:val="30"/>
          <w:szCs w:val="30"/>
        </w:rPr>
        <w:t>1000</w:t>
      </w:r>
      <w:r>
        <w:rPr>
          <w:rFonts w:hint="eastAsia"/>
          <w:sz w:val="30"/>
          <w:szCs w:val="30"/>
        </w:rPr>
        <w:t>元“茶水费”。他当时说在法院根本无法立案，只能造假。不久，“光兄”回复说其有将情况告诉潘某某，潘某某也知道他在法院工作，同意由他出具造假文书，深圳国土房管部门由潘某某负责。事后，“光兄”到榕城区上岛咖啡厅分三次将购买小产权房客户的资料拿给他，他当时在法院执行局负责内勤工作，按正常途径造假的法律文书是无法加盖法院公章的，于是他便自编案号，私自打印虚假法律文书，分多次将上述法律文</w:t>
      </w:r>
      <w:r>
        <w:rPr>
          <w:rFonts w:hint="eastAsia"/>
          <w:sz w:val="30"/>
          <w:szCs w:val="30"/>
        </w:rPr>
        <w:t>书参杂到法院其他正常法律文书中，然后一起拿到法院办公室加盖印章，办公室工作人员没有发现他私自参入的法律文书就在上面盖了章。法律文书伪造好后，“光兄”叫他按法律程序将造假的法律文书送达深圳国土房管部门，因送达法律文书必须要二人送达，于是，他找到法院工作人员黄某某，对黄某某说领导交代到深圳国土房管部门送达法律文书，叫黄某某一起到深圳送达，黄某某表示同意。他联系“光兄”后在榕城区站前大道二号路口和黄某某坐上“光兄”驾驶的小车到深圳送达，他们用同样的方式分三次到深圳国土房管部门送达法律文书，每次送达时潘某某都陪同在场，每次送达后在深圳市国土房产管理局停车场后面大门边，潘某某为了答谢他，都会按他所送文书份数送给他“茶水费”，第一次</w:t>
      </w:r>
      <w:r>
        <w:rPr>
          <w:rFonts w:hint="eastAsia"/>
          <w:sz w:val="30"/>
          <w:szCs w:val="30"/>
        </w:rPr>
        <w:t>30000</w:t>
      </w:r>
      <w:r>
        <w:rPr>
          <w:rFonts w:hint="eastAsia"/>
          <w:sz w:val="30"/>
          <w:szCs w:val="30"/>
        </w:rPr>
        <w:t>元，第二次</w:t>
      </w:r>
      <w:r>
        <w:rPr>
          <w:rFonts w:hint="eastAsia"/>
          <w:sz w:val="30"/>
          <w:szCs w:val="30"/>
        </w:rPr>
        <w:t>22000</w:t>
      </w:r>
      <w:r>
        <w:rPr>
          <w:rFonts w:hint="eastAsia"/>
          <w:sz w:val="30"/>
          <w:szCs w:val="30"/>
        </w:rPr>
        <w:t>元，第三次</w:t>
      </w:r>
      <w:r>
        <w:rPr>
          <w:rFonts w:hint="eastAsia"/>
          <w:sz w:val="30"/>
          <w:szCs w:val="30"/>
        </w:rPr>
        <w:t>23000</w:t>
      </w:r>
      <w:r>
        <w:rPr>
          <w:rFonts w:hint="eastAsia"/>
          <w:sz w:val="30"/>
          <w:szCs w:val="30"/>
        </w:rPr>
        <w:t>元，合共</w:t>
      </w:r>
      <w:r>
        <w:rPr>
          <w:rFonts w:hint="eastAsia"/>
          <w:sz w:val="30"/>
          <w:szCs w:val="30"/>
        </w:rPr>
        <w:t>75000</w:t>
      </w:r>
      <w:r>
        <w:rPr>
          <w:rFonts w:hint="eastAsia"/>
          <w:sz w:val="30"/>
          <w:szCs w:val="30"/>
        </w:rPr>
        <w:t>元，分三次送钱给他时“光兄”都有在场，所得款项被他用于生活开支，至于潘某某是否送钱给黄某某他不清楚。钟还证实他于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月份期间分三次先后共伪造</w:t>
      </w:r>
      <w:r>
        <w:rPr>
          <w:rFonts w:hint="eastAsia"/>
          <w:sz w:val="30"/>
          <w:szCs w:val="30"/>
        </w:rPr>
        <w:t>76</w:t>
      </w:r>
      <w:r>
        <w:rPr>
          <w:rFonts w:hint="eastAsia"/>
          <w:sz w:val="30"/>
          <w:szCs w:val="30"/>
        </w:rPr>
        <w:t>份法律文书，为潘某某办理</w:t>
      </w:r>
      <w:r>
        <w:rPr>
          <w:rFonts w:hint="eastAsia"/>
          <w:sz w:val="30"/>
          <w:szCs w:val="30"/>
        </w:rPr>
        <w:t>78</w:t>
      </w:r>
      <w:r>
        <w:rPr>
          <w:rFonts w:hint="eastAsia"/>
          <w:sz w:val="30"/>
          <w:szCs w:val="30"/>
        </w:rPr>
        <w:t>套房产的过户手续，收取潘某某</w:t>
      </w:r>
      <w:r>
        <w:rPr>
          <w:rFonts w:hint="eastAsia"/>
          <w:sz w:val="30"/>
          <w:szCs w:val="30"/>
        </w:rPr>
        <w:t>75000</w:t>
      </w:r>
      <w:r>
        <w:rPr>
          <w:rFonts w:hint="eastAsia"/>
          <w:sz w:val="30"/>
          <w:szCs w:val="30"/>
        </w:rPr>
        <w:t>元，其中有一二套房产协助办理过户手续后没有收取潘某某的钱。钟某某还辨认出潘某某。</w:t>
      </w:r>
    </w:p>
    <w:p w:rsidR="0054024A" w:rsidRDefault="0054024A">
      <w:pPr>
        <w:spacing w:line="500" w:lineRule="atLeast"/>
        <w:ind w:firstLine="600"/>
        <w:divId w:val="341054966"/>
        <w:rPr>
          <w:rFonts w:hint="eastAsia"/>
          <w:sz w:val="30"/>
          <w:szCs w:val="30"/>
        </w:rPr>
      </w:pPr>
      <w:r>
        <w:rPr>
          <w:rFonts w:hint="eastAsia"/>
          <w:sz w:val="30"/>
          <w:szCs w:val="30"/>
        </w:rPr>
        <w:t>2.</w:t>
      </w:r>
      <w:r>
        <w:rPr>
          <w:rFonts w:hint="eastAsia"/>
          <w:sz w:val="30"/>
          <w:szCs w:val="30"/>
        </w:rPr>
        <w:t>证人黄某某的证言。黄证实其是揭阳市榕城区人民法院法警。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期间，法院工作人员钟某某对他说领导交代到深圳国土房管部门送达法律文书，叫他一起到深圳送达，但当时钟某某没有说是那位领导交代的，在此期间，他先后分三次和钟某某一起到深圳送达。每次送达时，钟某某叫他到榕城区站前大道二号路口，由一名开小车的男子送他们到深圳国土房管部门，到深圳国土房管部门后，有另一名男子已经在等待他们，相遇后钟某某和该男子及开车的男子三人就秘密交谈，谈的内容他不清楚，后他就将工作证拿给钟某某，由钟某某办理送达法律文书事宜，每次送达后，在深圳等候的男子都会约钟某某单独到深圳市国土房产管理局停车场后面，但具体干什么事情他不清楚。经黄某某辨认，被告人潘某某就是在深圳国土房管部门等待他们并在事后与钟某某单独会谈的男子。</w:t>
      </w:r>
    </w:p>
    <w:p w:rsidR="0054024A" w:rsidRDefault="0054024A">
      <w:pPr>
        <w:spacing w:line="500" w:lineRule="atLeast"/>
        <w:ind w:firstLine="600"/>
        <w:divId w:val="141968141"/>
        <w:rPr>
          <w:rFonts w:hint="eastAsia"/>
          <w:sz w:val="30"/>
          <w:szCs w:val="30"/>
        </w:rPr>
      </w:pPr>
      <w:r>
        <w:rPr>
          <w:rFonts w:hint="eastAsia"/>
          <w:sz w:val="30"/>
          <w:szCs w:val="30"/>
        </w:rPr>
        <w:t>3.</w:t>
      </w:r>
      <w:r>
        <w:rPr>
          <w:rFonts w:hint="eastAsia"/>
          <w:sz w:val="30"/>
          <w:szCs w:val="30"/>
        </w:rPr>
        <w:t>证人陈某某的证言。陈证实位于深圳市龙岗区坂田街道办事处光雅园</w:t>
      </w:r>
      <w:r>
        <w:rPr>
          <w:rFonts w:hint="eastAsia"/>
          <w:sz w:val="30"/>
          <w:szCs w:val="30"/>
        </w:rPr>
        <w:t>1607</w:t>
      </w:r>
      <w:r>
        <w:rPr>
          <w:rFonts w:hint="eastAsia"/>
          <w:sz w:val="30"/>
          <w:szCs w:val="30"/>
        </w:rPr>
        <w:t>号房屋是其购买的，该房是他向一家名为深圳市家中家地产经纪有限公司的中介介绍购买的，当时中介说可帮他办理银行按揭手续，并说可以通过法院裁定过户，他因资金较紧张便与中介谈好价钱，由中介操办银行按揭，他当时办理银行按揭中的房款是</w:t>
      </w:r>
      <w:r>
        <w:rPr>
          <w:rFonts w:hint="eastAsia"/>
          <w:sz w:val="30"/>
          <w:szCs w:val="30"/>
        </w:rPr>
        <w:t>50</w:t>
      </w:r>
      <w:r>
        <w:rPr>
          <w:rFonts w:hint="eastAsia"/>
          <w:sz w:val="30"/>
          <w:szCs w:val="30"/>
        </w:rPr>
        <w:t>多万元，但实际的购房价格是每平方米二三千元，总房款大约是</w:t>
      </w:r>
      <w:r>
        <w:rPr>
          <w:rFonts w:hint="eastAsia"/>
          <w:sz w:val="30"/>
          <w:szCs w:val="30"/>
        </w:rPr>
        <w:t>20</w:t>
      </w:r>
      <w:r>
        <w:rPr>
          <w:rFonts w:hint="eastAsia"/>
          <w:sz w:val="30"/>
          <w:szCs w:val="30"/>
        </w:rPr>
        <w:t>多万元。</w:t>
      </w:r>
    </w:p>
    <w:p w:rsidR="0054024A" w:rsidRDefault="0054024A">
      <w:pPr>
        <w:spacing w:line="500" w:lineRule="atLeast"/>
        <w:ind w:firstLine="600"/>
        <w:divId w:val="1537965134"/>
        <w:rPr>
          <w:rFonts w:hint="eastAsia"/>
          <w:sz w:val="30"/>
          <w:szCs w:val="30"/>
        </w:rPr>
      </w:pPr>
      <w:r>
        <w:rPr>
          <w:rFonts w:hint="eastAsia"/>
          <w:sz w:val="30"/>
          <w:szCs w:val="30"/>
        </w:rPr>
        <w:t>4.</w:t>
      </w:r>
      <w:r>
        <w:rPr>
          <w:rFonts w:hint="eastAsia"/>
          <w:sz w:val="30"/>
          <w:szCs w:val="30"/>
        </w:rPr>
        <w:t>证人陈某铭的证言。陈证实位于深圳市龙岗区坂田街道办事处光雅园</w:t>
      </w:r>
      <w:r>
        <w:rPr>
          <w:rFonts w:hint="eastAsia"/>
          <w:sz w:val="30"/>
          <w:szCs w:val="30"/>
        </w:rPr>
        <w:t>1602</w:t>
      </w:r>
      <w:r>
        <w:rPr>
          <w:rFonts w:hint="eastAsia"/>
          <w:sz w:val="30"/>
          <w:szCs w:val="30"/>
        </w:rPr>
        <w:t>号房是其购买的，该房是他向一家名为家中家地产经纪有限公司的中介介绍购买的，当时中介说可帮他办理银行按揭手续，并说可以通过法院裁定过户，他因办厂资金较紧张，听说可以从银行多贷一些钱出来，缓解他资金压力，便与中介谈好价钱，由中介操办银行按揭，他当时办理银行按揭中的房款是</w:t>
      </w:r>
      <w:r>
        <w:rPr>
          <w:rFonts w:hint="eastAsia"/>
          <w:sz w:val="30"/>
          <w:szCs w:val="30"/>
        </w:rPr>
        <w:t>75</w:t>
      </w:r>
      <w:r>
        <w:rPr>
          <w:rFonts w:hint="eastAsia"/>
          <w:sz w:val="30"/>
          <w:szCs w:val="30"/>
        </w:rPr>
        <w:t>万多元，但实际的购房价格是每平方米三千左右元，总房款大约是</w:t>
      </w:r>
      <w:r>
        <w:rPr>
          <w:rFonts w:hint="eastAsia"/>
          <w:sz w:val="30"/>
          <w:szCs w:val="30"/>
        </w:rPr>
        <w:t>30</w:t>
      </w:r>
      <w:r>
        <w:rPr>
          <w:rFonts w:hint="eastAsia"/>
          <w:sz w:val="30"/>
          <w:szCs w:val="30"/>
        </w:rPr>
        <w:t>万元左右。</w:t>
      </w:r>
    </w:p>
    <w:p w:rsidR="0054024A" w:rsidRDefault="0054024A">
      <w:pPr>
        <w:spacing w:line="500" w:lineRule="atLeast"/>
        <w:ind w:firstLine="600"/>
        <w:divId w:val="1966346506"/>
        <w:rPr>
          <w:rFonts w:hint="eastAsia"/>
          <w:sz w:val="30"/>
          <w:szCs w:val="30"/>
        </w:rPr>
      </w:pPr>
      <w:r>
        <w:rPr>
          <w:rFonts w:hint="eastAsia"/>
          <w:sz w:val="30"/>
          <w:szCs w:val="30"/>
        </w:rPr>
        <w:t>5.</w:t>
      </w:r>
      <w:r>
        <w:rPr>
          <w:rFonts w:hint="eastAsia"/>
          <w:sz w:val="30"/>
          <w:szCs w:val="30"/>
        </w:rPr>
        <w:t>证人黄某某的证言。黄证实位于深圳市龙岗区坂田街道办事处光雅园</w:t>
      </w:r>
      <w:r>
        <w:rPr>
          <w:rFonts w:hint="eastAsia"/>
          <w:sz w:val="30"/>
          <w:szCs w:val="30"/>
        </w:rPr>
        <w:t>1802</w:t>
      </w:r>
      <w:r>
        <w:rPr>
          <w:rFonts w:hint="eastAsia"/>
          <w:sz w:val="30"/>
          <w:szCs w:val="30"/>
        </w:rPr>
        <w:t>号房是其购买的，该房是他向一家名为家中家地产经纪有限公司的中介介绍购买的，当时办理银行按揭大约是</w:t>
      </w:r>
      <w:r>
        <w:rPr>
          <w:rFonts w:hint="eastAsia"/>
          <w:sz w:val="30"/>
          <w:szCs w:val="30"/>
        </w:rPr>
        <w:t>80</w:t>
      </w:r>
      <w:r>
        <w:rPr>
          <w:rFonts w:hint="eastAsia"/>
          <w:sz w:val="30"/>
          <w:szCs w:val="30"/>
        </w:rPr>
        <w:t>万元左右。</w:t>
      </w:r>
    </w:p>
    <w:p w:rsidR="0054024A" w:rsidRDefault="0054024A">
      <w:pPr>
        <w:spacing w:line="500" w:lineRule="atLeast"/>
        <w:ind w:firstLine="600"/>
        <w:divId w:val="1248659921"/>
        <w:rPr>
          <w:rFonts w:hint="eastAsia"/>
          <w:sz w:val="30"/>
          <w:szCs w:val="30"/>
        </w:rPr>
      </w:pPr>
      <w:r>
        <w:rPr>
          <w:rFonts w:hint="eastAsia"/>
          <w:sz w:val="30"/>
          <w:szCs w:val="30"/>
        </w:rPr>
        <w:t>6.</w:t>
      </w:r>
      <w:r>
        <w:rPr>
          <w:rFonts w:hint="eastAsia"/>
          <w:sz w:val="30"/>
          <w:szCs w:val="30"/>
        </w:rPr>
        <w:t>民事调解书和协助执行通知书各</w:t>
      </w:r>
      <w:r>
        <w:rPr>
          <w:rFonts w:hint="eastAsia"/>
          <w:sz w:val="30"/>
          <w:szCs w:val="30"/>
        </w:rPr>
        <w:t>76</w:t>
      </w:r>
      <w:r>
        <w:rPr>
          <w:rFonts w:hint="eastAsia"/>
          <w:sz w:val="30"/>
          <w:szCs w:val="30"/>
        </w:rPr>
        <w:t>份、执行公务证和工作证各</w:t>
      </w:r>
      <w:r>
        <w:rPr>
          <w:rFonts w:hint="eastAsia"/>
          <w:sz w:val="30"/>
          <w:szCs w:val="30"/>
        </w:rPr>
        <w:t>1</w:t>
      </w:r>
      <w:r>
        <w:rPr>
          <w:rFonts w:hint="eastAsia"/>
          <w:sz w:val="30"/>
          <w:szCs w:val="30"/>
        </w:rPr>
        <w:t>份。民事调解书和协助执行通知书经钟某某辨认，确认是其私自制作并提供给深圳市国土房产管理局的虚假法律文书。上述证据证实钟某某私自制作虚假民事调解书和协助执行通知书各</w:t>
      </w:r>
      <w:r>
        <w:rPr>
          <w:rFonts w:hint="eastAsia"/>
          <w:sz w:val="30"/>
          <w:szCs w:val="30"/>
        </w:rPr>
        <w:t>76</w:t>
      </w:r>
      <w:r>
        <w:rPr>
          <w:rFonts w:hint="eastAsia"/>
          <w:sz w:val="30"/>
          <w:szCs w:val="30"/>
        </w:rPr>
        <w:t>份，协助潘某某违规过户房产合共</w:t>
      </w:r>
      <w:r>
        <w:rPr>
          <w:rFonts w:hint="eastAsia"/>
          <w:sz w:val="30"/>
          <w:szCs w:val="30"/>
        </w:rPr>
        <w:t>78</w:t>
      </w:r>
      <w:r>
        <w:rPr>
          <w:rFonts w:hint="eastAsia"/>
          <w:sz w:val="30"/>
          <w:szCs w:val="30"/>
        </w:rPr>
        <w:t>套。</w:t>
      </w:r>
    </w:p>
    <w:p w:rsidR="0054024A" w:rsidRDefault="0054024A">
      <w:pPr>
        <w:spacing w:line="500" w:lineRule="atLeast"/>
        <w:ind w:firstLine="600"/>
        <w:divId w:val="826938248"/>
        <w:rPr>
          <w:rFonts w:hint="eastAsia"/>
          <w:sz w:val="30"/>
          <w:szCs w:val="30"/>
        </w:rPr>
      </w:pPr>
      <w:r>
        <w:rPr>
          <w:rFonts w:hint="eastAsia"/>
          <w:sz w:val="30"/>
          <w:szCs w:val="30"/>
        </w:rPr>
        <w:t>7.</w:t>
      </w:r>
      <w:r>
        <w:rPr>
          <w:rFonts w:hint="eastAsia"/>
          <w:sz w:val="30"/>
          <w:szCs w:val="30"/>
        </w:rPr>
        <w:t>证明材料。揭阳市榕城区人民法院证实钟某某制作的民事调解书和协助执行通知书各</w:t>
      </w:r>
      <w:r>
        <w:rPr>
          <w:rFonts w:hint="eastAsia"/>
          <w:sz w:val="30"/>
          <w:szCs w:val="30"/>
        </w:rPr>
        <w:t>76</w:t>
      </w:r>
      <w:r>
        <w:rPr>
          <w:rFonts w:hint="eastAsia"/>
          <w:sz w:val="30"/>
          <w:szCs w:val="30"/>
        </w:rPr>
        <w:t>份，经核查，法院没有对上述案件予以立案、收费，法律文书均为私自制作。</w:t>
      </w:r>
    </w:p>
    <w:p w:rsidR="0054024A" w:rsidRDefault="0054024A">
      <w:pPr>
        <w:spacing w:line="500" w:lineRule="atLeast"/>
        <w:ind w:firstLine="600"/>
        <w:divId w:val="1482842580"/>
        <w:rPr>
          <w:rFonts w:hint="eastAsia"/>
          <w:sz w:val="30"/>
          <w:szCs w:val="30"/>
        </w:rPr>
      </w:pPr>
      <w:r>
        <w:rPr>
          <w:rFonts w:hint="eastAsia"/>
          <w:sz w:val="30"/>
          <w:szCs w:val="30"/>
        </w:rPr>
        <w:t>8.</w:t>
      </w:r>
      <w:r>
        <w:rPr>
          <w:rFonts w:hint="eastAsia"/>
          <w:sz w:val="30"/>
          <w:szCs w:val="30"/>
        </w:rPr>
        <w:t>任职证明材料。证实钟某某于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月在揭阳市榕城区人民法院执行局工作。</w:t>
      </w:r>
    </w:p>
    <w:p w:rsidR="0054024A" w:rsidRDefault="0054024A">
      <w:pPr>
        <w:spacing w:line="500" w:lineRule="atLeast"/>
        <w:ind w:firstLine="600"/>
        <w:divId w:val="749539834"/>
        <w:rPr>
          <w:rFonts w:hint="eastAsia"/>
          <w:sz w:val="30"/>
          <w:szCs w:val="30"/>
        </w:rPr>
      </w:pPr>
      <w:r>
        <w:rPr>
          <w:rFonts w:hint="eastAsia"/>
          <w:sz w:val="30"/>
          <w:szCs w:val="30"/>
        </w:rPr>
        <w:t>9.</w:t>
      </w:r>
      <w:r>
        <w:rPr>
          <w:rFonts w:hint="eastAsia"/>
          <w:sz w:val="30"/>
          <w:szCs w:val="30"/>
        </w:rPr>
        <w:t>银行现金交款单。证实钟某某于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日退清赃款</w:t>
      </w:r>
      <w:r>
        <w:rPr>
          <w:rFonts w:hint="eastAsia"/>
          <w:sz w:val="30"/>
          <w:szCs w:val="30"/>
        </w:rPr>
        <w:t>75000</w:t>
      </w:r>
      <w:r>
        <w:rPr>
          <w:rFonts w:hint="eastAsia"/>
          <w:sz w:val="30"/>
          <w:szCs w:val="30"/>
        </w:rPr>
        <w:t>元。</w:t>
      </w:r>
    </w:p>
    <w:p w:rsidR="0054024A" w:rsidRDefault="0054024A">
      <w:pPr>
        <w:spacing w:line="500" w:lineRule="atLeast"/>
        <w:ind w:firstLine="600"/>
        <w:divId w:val="830950740"/>
        <w:rPr>
          <w:rFonts w:hint="eastAsia"/>
          <w:sz w:val="30"/>
          <w:szCs w:val="30"/>
        </w:rPr>
      </w:pPr>
      <w:r>
        <w:rPr>
          <w:rFonts w:hint="eastAsia"/>
          <w:sz w:val="30"/>
          <w:szCs w:val="30"/>
        </w:rPr>
        <w:t>10.</w:t>
      </w:r>
      <w:r>
        <w:rPr>
          <w:rFonts w:hint="eastAsia"/>
          <w:sz w:val="30"/>
          <w:szCs w:val="30"/>
        </w:rPr>
        <w:t>归案证实材料。揭阳市榕城区人民检察院侦查科证实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日，该院侦查人员到深圳市龙岗区寻找行贿人员潘某某，办案人员打通潘某某手机后，由潘某某提供其所在住所，并配合到该院接受调查，主动交代其犯罪行为，有自首情节。</w:t>
      </w:r>
    </w:p>
    <w:p w:rsidR="0054024A" w:rsidRDefault="0054024A">
      <w:pPr>
        <w:spacing w:line="500" w:lineRule="atLeast"/>
        <w:ind w:firstLine="600"/>
        <w:divId w:val="850993446"/>
        <w:rPr>
          <w:rFonts w:hint="eastAsia"/>
          <w:sz w:val="30"/>
          <w:szCs w:val="30"/>
        </w:rPr>
      </w:pPr>
      <w:r>
        <w:rPr>
          <w:rFonts w:hint="eastAsia"/>
          <w:sz w:val="30"/>
          <w:szCs w:val="30"/>
        </w:rPr>
        <w:t>11.</w:t>
      </w:r>
      <w:r>
        <w:rPr>
          <w:rFonts w:hint="eastAsia"/>
          <w:sz w:val="30"/>
          <w:szCs w:val="30"/>
        </w:rPr>
        <w:t>被告人潘某某的供述。潘供述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年期间，他在深圳市龙岗区坂田街道开发小产权楼盘。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前的一天，他老婆的表兄许某某在闲谈时得知他的小产权房建成出售给客户后一直无法为客户办理过户手续，或者办理过户非常麻烦，他当时跟许某某说在深圳有通过法院裁定执行的方式给客户办理过户手续，他想找人代办理过户手续，许某某说让其联系别人办理。二三天后，许某某给他</w:t>
      </w:r>
      <w:r>
        <w:rPr>
          <w:rFonts w:hint="eastAsia"/>
          <w:sz w:val="30"/>
          <w:szCs w:val="30"/>
        </w:rPr>
        <w:t>1</w:t>
      </w:r>
      <w:r>
        <w:rPr>
          <w:rFonts w:hint="eastAsia"/>
          <w:sz w:val="30"/>
          <w:szCs w:val="30"/>
        </w:rPr>
        <w:t>个电话号码说钟某某可以帮他办理过户手续，叫他打电话给钟某某，后他打电话给钟某某说可以法院裁定过户，由法院送达给深圳市国土房管部门办理过户，钟某某也说可用法院裁定方式过户，然后他通过电话与钟某某谈每份过户的价钱，由钟某某开价，他还价，最后达成每份</w:t>
      </w:r>
      <w:r>
        <w:rPr>
          <w:rFonts w:hint="eastAsia"/>
          <w:sz w:val="30"/>
          <w:szCs w:val="30"/>
        </w:rPr>
        <w:t>1000</w:t>
      </w:r>
      <w:r>
        <w:rPr>
          <w:rFonts w:hint="eastAsia"/>
          <w:sz w:val="30"/>
          <w:szCs w:val="30"/>
        </w:rPr>
        <w:t>元的意见，并约定款项在过户完毕后付款。随后他将</w:t>
      </w:r>
      <w:r>
        <w:rPr>
          <w:rFonts w:hint="eastAsia"/>
          <w:sz w:val="30"/>
          <w:szCs w:val="30"/>
        </w:rPr>
        <w:t>75</w:t>
      </w:r>
      <w:r>
        <w:rPr>
          <w:rFonts w:hint="eastAsia"/>
          <w:sz w:val="30"/>
          <w:szCs w:val="30"/>
        </w:rPr>
        <w:t>份房屋购买人的身份证复印件、房产证复印件、他本人身份证复印件和根据房屋价钱计算的欠款金额提供给钟某某，钟某某根据他提供的</w:t>
      </w:r>
      <w:r>
        <w:rPr>
          <w:rFonts w:hint="eastAsia"/>
          <w:sz w:val="30"/>
          <w:szCs w:val="30"/>
        </w:rPr>
        <w:t>75</w:t>
      </w:r>
      <w:r>
        <w:rPr>
          <w:rFonts w:hint="eastAsia"/>
          <w:sz w:val="30"/>
          <w:szCs w:val="30"/>
        </w:rPr>
        <w:t>份房屋购买人的资料制作法律文书（调解书和执行通知书），后分三次将法律文书送达到深圳市国土房管部门，第一次</w:t>
      </w:r>
      <w:r>
        <w:rPr>
          <w:rFonts w:hint="eastAsia"/>
          <w:sz w:val="30"/>
          <w:szCs w:val="30"/>
        </w:rPr>
        <w:t>30</w:t>
      </w:r>
      <w:r>
        <w:rPr>
          <w:rFonts w:hint="eastAsia"/>
          <w:sz w:val="30"/>
          <w:szCs w:val="30"/>
        </w:rPr>
        <w:t>份，第二次</w:t>
      </w:r>
      <w:r>
        <w:rPr>
          <w:rFonts w:hint="eastAsia"/>
          <w:sz w:val="30"/>
          <w:szCs w:val="30"/>
        </w:rPr>
        <w:t>22</w:t>
      </w:r>
      <w:r>
        <w:rPr>
          <w:rFonts w:hint="eastAsia"/>
          <w:sz w:val="30"/>
          <w:szCs w:val="30"/>
        </w:rPr>
        <w:t>份，第三次</w:t>
      </w:r>
      <w:r>
        <w:rPr>
          <w:rFonts w:hint="eastAsia"/>
          <w:sz w:val="30"/>
          <w:szCs w:val="30"/>
        </w:rPr>
        <w:t>23</w:t>
      </w:r>
      <w:r>
        <w:rPr>
          <w:rFonts w:hint="eastAsia"/>
          <w:sz w:val="30"/>
          <w:szCs w:val="30"/>
        </w:rPr>
        <w:t>份，每次到房管部门办理手续都是由钟某某、许某某和一名钟某某的法院同事一起到深圳，与他在深圳市国</w:t>
      </w:r>
      <w:r>
        <w:rPr>
          <w:rFonts w:hint="eastAsia"/>
          <w:sz w:val="30"/>
          <w:szCs w:val="30"/>
        </w:rPr>
        <w:t>土房管部门相遇后进去办理的。每次办理过户手续后，他和钟某某便到深圳市国土房产管理部门停车场后门履行他之前作出的承诺，每次都用塑料袋包装现金交给钟某某，第一次办</w:t>
      </w:r>
      <w:r>
        <w:rPr>
          <w:rFonts w:hint="eastAsia"/>
          <w:sz w:val="30"/>
          <w:szCs w:val="30"/>
        </w:rPr>
        <w:t>30</w:t>
      </w:r>
      <w:r>
        <w:rPr>
          <w:rFonts w:hint="eastAsia"/>
          <w:sz w:val="30"/>
          <w:szCs w:val="30"/>
        </w:rPr>
        <w:t>份交给钟某某</w:t>
      </w:r>
      <w:r>
        <w:rPr>
          <w:rFonts w:hint="eastAsia"/>
          <w:sz w:val="30"/>
          <w:szCs w:val="30"/>
        </w:rPr>
        <w:t>30000</w:t>
      </w:r>
      <w:r>
        <w:rPr>
          <w:rFonts w:hint="eastAsia"/>
          <w:sz w:val="30"/>
          <w:szCs w:val="30"/>
        </w:rPr>
        <w:t>元，第二次办</w:t>
      </w:r>
      <w:r>
        <w:rPr>
          <w:rFonts w:hint="eastAsia"/>
          <w:sz w:val="30"/>
          <w:szCs w:val="30"/>
        </w:rPr>
        <w:t>22</w:t>
      </w:r>
      <w:r>
        <w:rPr>
          <w:rFonts w:hint="eastAsia"/>
          <w:sz w:val="30"/>
          <w:szCs w:val="30"/>
        </w:rPr>
        <w:t>份交给钟某某</w:t>
      </w:r>
      <w:r>
        <w:rPr>
          <w:rFonts w:hint="eastAsia"/>
          <w:sz w:val="30"/>
          <w:szCs w:val="30"/>
        </w:rPr>
        <w:t>22000</w:t>
      </w:r>
      <w:r>
        <w:rPr>
          <w:rFonts w:hint="eastAsia"/>
          <w:sz w:val="30"/>
          <w:szCs w:val="30"/>
        </w:rPr>
        <w:t>元，第三次办</w:t>
      </w:r>
      <w:r>
        <w:rPr>
          <w:rFonts w:hint="eastAsia"/>
          <w:sz w:val="30"/>
          <w:szCs w:val="30"/>
        </w:rPr>
        <w:t>23</w:t>
      </w:r>
      <w:r>
        <w:rPr>
          <w:rFonts w:hint="eastAsia"/>
          <w:sz w:val="30"/>
          <w:szCs w:val="30"/>
        </w:rPr>
        <w:t>份交给钟某某</w:t>
      </w:r>
      <w:r>
        <w:rPr>
          <w:rFonts w:hint="eastAsia"/>
          <w:sz w:val="30"/>
          <w:szCs w:val="30"/>
        </w:rPr>
        <w:t>23000</w:t>
      </w:r>
      <w:r>
        <w:rPr>
          <w:rFonts w:hint="eastAsia"/>
          <w:sz w:val="30"/>
          <w:szCs w:val="30"/>
        </w:rPr>
        <w:t>元，合共交给钟某某</w:t>
      </w:r>
      <w:r>
        <w:rPr>
          <w:rFonts w:hint="eastAsia"/>
          <w:sz w:val="30"/>
          <w:szCs w:val="30"/>
        </w:rPr>
        <w:t>75000</w:t>
      </w:r>
      <w:r>
        <w:rPr>
          <w:rFonts w:hint="eastAsia"/>
          <w:sz w:val="30"/>
          <w:szCs w:val="30"/>
        </w:rPr>
        <w:t>元。</w:t>
      </w:r>
    </w:p>
    <w:p w:rsidR="0054024A" w:rsidRDefault="0054024A">
      <w:pPr>
        <w:spacing w:line="500" w:lineRule="atLeast"/>
        <w:ind w:firstLine="600"/>
        <w:divId w:val="862519554"/>
        <w:rPr>
          <w:rFonts w:hint="eastAsia"/>
          <w:sz w:val="30"/>
          <w:szCs w:val="30"/>
        </w:rPr>
      </w:pPr>
      <w:r>
        <w:rPr>
          <w:rFonts w:hint="eastAsia"/>
          <w:sz w:val="30"/>
          <w:szCs w:val="30"/>
        </w:rPr>
        <w:t>12.</w:t>
      </w:r>
      <w:r>
        <w:rPr>
          <w:rFonts w:hint="eastAsia"/>
          <w:sz w:val="30"/>
          <w:szCs w:val="30"/>
        </w:rPr>
        <w:t>被告人潘某某的身份证实材料。</w:t>
      </w:r>
    </w:p>
    <w:p w:rsidR="0054024A" w:rsidRDefault="0054024A">
      <w:pPr>
        <w:spacing w:line="500" w:lineRule="atLeast"/>
        <w:ind w:firstLine="600"/>
        <w:divId w:val="906572337"/>
        <w:rPr>
          <w:rFonts w:hint="eastAsia"/>
          <w:sz w:val="30"/>
          <w:szCs w:val="30"/>
        </w:rPr>
      </w:pPr>
      <w:r>
        <w:rPr>
          <w:rFonts w:hint="eastAsia"/>
          <w:sz w:val="30"/>
          <w:szCs w:val="30"/>
        </w:rPr>
        <w:t>被告人潘某某辩解称其行为致使国家利益遭受损失达</w:t>
      </w:r>
      <w:r>
        <w:rPr>
          <w:rFonts w:hint="eastAsia"/>
          <w:sz w:val="30"/>
          <w:szCs w:val="30"/>
        </w:rPr>
        <w:t>2197582.49</w:t>
      </w:r>
      <w:r>
        <w:rPr>
          <w:rFonts w:hint="eastAsia"/>
          <w:sz w:val="30"/>
          <w:szCs w:val="30"/>
        </w:rPr>
        <w:t>元不符合事实；其辩护人辩护称公诉机关指控被告人潘某某的行为致使国家利益遭受损失达</w:t>
      </w:r>
      <w:r>
        <w:rPr>
          <w:rFonts w:hint="eastAsia"/>
          <w:sz w:val="30"/>
          <w:szCs w:val="30"/>
        </w:rPr>
        <w:t>2197582.49</w:t>
      </w:r>
      <w:r>
        <w:rPr>
          <w:rFonts w:hint="eastAsia"/>
          <w:sz w:val="30"/>
          <w:szCs w:val="30"/>
        </w:rPr>
        <w:t>元的理由不成立，并当庭提供税收通用完税证</w:t>
      </w:r>
      <w:r>
        <w:rPr>
          <w:rFonts w:hint="eastAsia"/>
          <w:sz w:val="30"/>
          <w:szCs w:val="30"/>
        </w:rPr>
        <w:t>10</w:t>
      </w:r>
      <w:r>
        <w:rPr>
          <w:rFonts w:hint="eastAsia"/>
          <w:sz w:val="30"/>
          <w:szCs w:val="30"/>
        </w:rPr>
        <w:t>单、交易手续费发票</w:t>
      </w:r>
      <w:r>
        <w:rPr>
          <w:rFonts w:hint="eastAsia"/>
          <w:sz w:val="30"/>
          <w:szCs w:val="30"/>
        </w:rPr>
        <w:t>10</w:t>
      </w:r>
      <w:r>
        <w:rPr>
          <w:rFonts w:hint="eastAsia"/>
          <w:sz w:val="30"/>
          <w:szCs w:val="30"/>
        </w:rPr>
        <w:t>单、登记费及交易额发票共</w:t>
      </w:r>
      <w:r>
        <w:rPr>
          <w:rFonts w:hint="eastAsia"/>
          <w:sz w:val="30"/>
          <w:szCs w:val="30"/>
        </w:rPr>
        <w:t>9</w:t>
      </w:r>
      <w:r>
        <w:rPr>
          <w:rFonts w:hint="eastAsia"/>
          <w:sz w:val="30"/>
          <w:szCs w:val="30"/>
        </w:rPr>
        <w:t>单、房地产权登记税（费）一览表等证据予以证实。经查，</w:t>
      </w:r>
      <w:r>
        <w:rPr>
          <w:rFonts w:hint="eastAsia"/>
          <w:sz w:val="30"/>
          <w:szCs w:val="30"/>
        </w:rPr>
        <w:t>1.</w:t>
      </w:r>
      <w:r>
        <w:rPr>
          <w:rFonts w:hint="eastAsia"/>
          <w:sz w:val="30"/>
          <w:szCs w:val="30"/>
        </w:rPr>
        <w:t>公诉机关指控被告人潘某某的行为致使国家利益遭受损失达</w:t>
      </w:r>
      <w:r>
        <w:rPr>
          <w:rFonts w:hint="eastAsia"/>
          <w:sz w:val="30"/>
          <w:szCs w:val="30"/>
        </w:rPr>
        <w:t>2197582.49</w:t>
      </w:r>
      <w:r>
        <w:rPr>
          <w:rFonts w:hint="eastAsia"/>
          <w:sz w:val="30"/>
          <w:szCs w:val="30"/>
        </w:rPr>
        <w:t>元，向法庭提供深地税函（</w:t>
      </w:r>
      <w:r>
        <w:rPr>
          <w:rFonts w:hint="eastAsia"/>
          <w:sz w:val="30"/>
          <w:szCs w:val="30"/>
        </w:rPr>
        <w:t>2014</w:t>
      </w:r>
      <w:r>
        <w:rPr>
          <w:rFonts w:hint="eastAsia"/>
          <w:sz w:val="30"/>
          <w:szCs w:val="30"/>
        </w:rPr>
        <w:t>）</w:t>
      </w:r>
      <w:r>
        <w:rPr>
          <w:rFonts w:hint="eastAsia"/>
          <w:sz w:val="30"/>
          <w:szCs w:val="30"/>
        </w:rPr>
        <w:t>107</w:t>
      </w:r>
      <w:r>
        <w:rPr>
          <w:rFonts w:hint="eastAsia"/>
          <w:sz w:val="30"/>
          <w:szCs w:val="30"/>
        </w:rPr>
        <w:t>号房产交易税费计算结果函及房地产税费计算表各</w:t>
      </w:r>
      <w:r>
        <w:rPr>
          <w:rFonts w:hint="eastAsia"/>
          <w:sz w:val="30"/>
          <w:szCs w:val="30"/>
        </w:rPr>
        <w:t>2</w:t>
      </w:r>
      <w:r>
        <w:rPr>
          <w:rFonts w:hint="eastAsia"/>
          <w:sz w:val="30"/>
          <w:szCs w:val="30"/>
        </w:rPr>
        <w:t>份，但</w:t>
      </w:r>
      <w:r>
        <w:rPr>
          <w:rFonts w:hint="eastAsia"/>
          <w:sz w:val="30"/>
          <w:szCs w:val="30"/>
        </w:rPr>
        <w:t>2</w:t>
      </w:r>
      <w:r>
        <w:rPr>
          <w:rFonts w:hint="eastAsia"/>
          <w:sz w:val="30"/>
          <w:szCs w:val="30"/>
        </w:rPr>
        <w:t>份房产交易税费计算结果函及房地产税费计算表对造成国家损失的税费计算结果相互予盾，在案件补充侦查期间，法院建议对上述</w:t>
      </w:r>
      <w:r>
        <w:rPr>
          <w:rFonts w:hint="eastAsia"/>
          <w:sz w:val="30"/>
          <w:szCs w:val="30"/>
        </w:rPr>
        <w:t>2</w:t>
      </w:r>
      <w:r>
        <w:rPr>
          <w:rFonts w:hint="eastAsia"/>
          <w:sz w:val="30"/>
          <w:szCs w:val="30"/>
        </w:rPr>
        <w:t>份证据的使用予以明确并就相互予盾的问题加以说明，侦查机关仍然没有就出现的问题作出合理解释。</w:t>
      </w:r>
      <w:r>
        <w:rPr>
          <w:rFonts w:hint="eastAsia"/>
          <w:sz w:val="30"/>
          <w:szCs w:val="30"/>
        </w:rPr>
        <w:t>2.</w:t>
      </w:r>
      <w:r>
        <w:rPr>
          <w:rFonts w:hint="eastAsia"/>
          <w:sz w:val="30"/>
          <w:szCs w:val="30"/>
        </w:rPr>
        <w:t>房地产税费计算表虽然计算出违规过户的</w:t>
      </w:r>
      <w:r>
        <w:rPr>
          <w:rFonts w:hint="eastAsia"/>
          <w:sz w:val="30"/>
          <w:szCs w:val="30"/>
        </w:rPr>
        <w:t>78</w:t>
      </w:r>
      <w:r>
        <w:rPr>
          <w:rFonts w:hint="eastAsia"/>
          <w:sz w:val="30"/>
          <w:szCs w:val="30"/>
        </w:rPr>
        <w:t>套房产已缴纳的税款，但被告人潘某某的辩护人当庭提交税收通用完税证</w:t>
      </w:r>
      <w:r>
        <w:rPr>
          <w:rFonts w:hint="eastAsia"/>
          <w:sz w:val="30"/>
          <w:szCs w:val="30"/>
        </w:rPr>
        <w:t>10</w:t>
      </w:r>
      <w:r>
        <w:rPr>
          <w:rFonts w:hint="eastAsia"/>
          <w:sz w:val="30"/>
          <w:szCs w:val="30"/>
        </w:rPr>
        <w:t>单、交易手续费发票</w:t>
      </w:r>
      <w:r>
        <w:rPr>
          <w:rFonts w:hint="eastAsia"/>
          <w:sz w:val="30"/>
          <w:szCs w:val="30"/>
        </w:rPr>
        <w:t>10</w:t>
      </w:r>
      <w:r>
        <w:rPr>
          <w:rFonts w:hint="eastAsia"/>
          <w:sz w:val="30"/>
          <w:szCs w:val="30"/>
        </w:rPr>
        <w:t>单、登记费及交易额发票</w:t>
      </w:r>
      <w:r>
        <w:rPr>
          <w:rFonts w:hint="eastAsia"/>
          <w:sz w:val="30"/>
          <w:szCs w:val="30"/>
        </w:rPr>
        <w:t>9</w:t>
      </w:r>
      <w:r>
        <w:rPr>
          <w:rFonts w:hint="eastAsia"/>
          <w:sz w:val="30"/>
          <w:szCs w:val="30"/>
        </w:rPr>
        <w:t>单，证实房地产税费计算表对已缴纳的税款计算存在严重差错，对已缴纳的税款计算上存在的矛盾没有得到合理排除。</w:t>
      </w:r>
      <w:r>
        <w:rPr>
          <w:rFonts w:hint="eastAsia"/>
          <w:sz w:val="30"/>
          <w:szCs w:val="30"/>
        </w:rPr>
        <w:t>3.</w:t>
      </w:r>
      <w:r>
        <w:rPr>
          <w:rFonts w:hint="eastAsia"/>
          <w:sz w:val="30"/>
          <w:szCs w:val="30"/>
        </w:rPr>
        <w:t>房地产税费计算表对房产转让成交价格以双方签订的《房地产买卖合同》确定价款，但公诉机关又当庭提供检察机关自行侦查的购房者</w:t>
      </w:r>
      <w:r>
        <w:rPr>
          <w:rFonts w:hint="eastAsia"/>
          <w:sz w:val="30"/>
          <w:szCs w:val="30"/>
        </w:rPr>
        <w:t>陈某某、陈某铭、黄某某的证言，陈某某、陈某铭、黄某某三位证人证实他们为了向银行多贷款而签订虚假的《房地产买卖合同》，合同上的房产转让成交价是虚高的成交价，不是真实的成交价格，上述证人就房产转让成交价的证言与《房地产买卖合同》确定的房产转让成交价格存在矛盾，据以计算税费数额的房产转让成交价格存在的矛盾没有得到合理排除。</w:t>
      </w:r>
    </w:p>
    <w:p w:rsidR="0054024A" w:rsidRDefault="0054024A">
      <w:pPr>
        <w:spacing w:line="500" w:lineRule="atLeast"/>
        <w:ind w:firstLine="600"/>
        <w:divId w:val="378019275"/>
        <w:rPr>
          <w:rFonts w:hint="eastAsia"/>
          <w:sz w:val="30"/>
          <w:szCs w:val="30"/>
        </w:rPr>
      </w:pPr>
      <w:r>
        <w:rPr>
          <w:rFonts w:hint="eastAsia"/>
          <w:sz w:val="30"/>
          <w:szCs w:val="30"/>
        </w:rPr>
        <w:t>综合审查控辩双方提供的证据，公诉机关提供证明致使国家利益遭受损失达</w:t>
      </w:r>
      <w:r>
        <w:rPr>
          <w:rFonts w:hint="eastAsia"/>
          <w:sz w:val="30"/>
          <w:szCs w:val="30"/>
        </w:rPr>
        <w:t>2197582.49</w:t>
      </w:r>
      <w:r>
        <w:rPr>
          <w:rFonts w:hint="eastAsia"/>
          <w:sz w:val="30"/>
          <w:szCs w:val="30"/>
        </w:rPr>
        <w:t>元的房产交易税费计算结果函及房地产税费计算表与其他证据之间存在矛盾，且矛盾未能排除。按照存疑有利于被告人的原则，对房产交易税费计算结果函及房地产税费计算表不予采信，故公诉机关指控被告人潘某某的行为致使国家利益遭受损失达</w:t>
      </w:r>
      <w:r>
        <w:rPr>
          <w:rFonts w:hint="eastAsia"/>
          <w:sz w:val="30"/>
          <w:szCs w:val="30"/>
        </w:rPr>
        <w:t>2197582.49</w:t>
      </w:r>
      <w:r>
        <w:rPr>
          <w:rFonts w:hint="eastAsia"/>
          <w:sz w:val="30"/>
          <w:szCs w:val="30"/>
        </w:rPr>
        <w:t>元的证据不足，不予认定；被告人潘某某及其辩护人的上述辩护意见，理由成立，予以采纳。</w:t>
      </w:r>
    </w:p>
    <w:p w:rsidR="0054024A" w:rsidRDefault="0054024A">
      <w:pPr>
        <w:spacing w:line="500" w:lineRule="atLeast"/>
        <w:ind w:firstLine="600"/>
        <w:divId w:val="302661104"/>
        <w:rPr>
          <w:rFonts w:hint="eastAsia"/>
          <w:sz w:val="30"/>
          <w:szCs w:val="30"/>
        </w:rPr>
      </w:pPr>
      <w:r>
        <w:rPr>
          <w:rFonts w:hint="eastAsia"/>
          <w:sz w:val="30"/>
          <w:szCs w:val="30"/>
        </w:rPr>
        <w:t>本院认为，被告人潘某某无视国家法律，为谋取不正当利益，给予国家工作人员以财物，其行为已构成行贿罪。公诉机关指控被告人潘某某所犯罪名成立，本院予以支持。被告人潘某某行贿数额</w:t>
      </w:r>
      <w:r>
        <w:rPr>
          <w:rFonts w:hint="eastAsia"/>
          <w:sz w:val="30"/>
          <w:szCs w:val="30"/>
        </w:rPr>
        <w:t>75000</w:t>
      </w:r>
      <w:r>
        <w:rPr>
          <w:rFonts w:hint="eastAsia"/>
          <w:sz w:val="30"/>
          <w:szCs w:val="30"/>
        </w:rPr>
        <w:t>元，应依法惩处；在接到侦查人员电话通知后提供其所在住所，并主动配合到侦查机关接受调查，视为自动投案，归案后如实供述自己的罪行，系自首，可以从轻处罚；当庭认罪，可以酌情从轻处罚。被告人潘某某的辩护人辩护称被告人潘某某没有谋取不正当利益。经查，被告人潘某某为达到将房产违规过户给购买人的目的，给予国家工作人员以财物，其主观上有谋取不正当利益的故意，辩护人提出的辩护意见，理由不成立，不予采纳；辩护人提出被告人潘某某有自首情节，请求对被告人潘某某从轻处罚的意见，经查，理由成立，予以采纳；提出的其他辩护意见，理由不成立，不予采纳。依照《中华人民共和国刑法》第三百八十九条第一款、第三百九十条第一款、第六十七条第一款和《最高人民法院关于处理自首和立功具体应用法律若干问题的解释》第一条、第三条；《最高人民法院、最高人民检察院关于办理行贿刑事案件具体应用法律若干问题的解释》第一条、第二条之规定，判决如下：</w:t>
      </w:r>
    </w:p>
    <w:p w:rsidR="0054024A" w:rsidRDefault="0054024A">
      <w:pPr>
        <w:spacing w:line="500" w:lineRule="atLeast"/>
        <w:ind w:firstLine="600"/>
        <w:divId w:val="916860136"/>
        <w:rPr>
          <w:rFonts w:hint="eastAsia"/>
          <w:sz w:val="30"/>
          <w:szCs w:val="30"/>
        </w:rPr>
      </w:pPr>
      <w:r>
        <w:rPr>
          <w:rFonts w:hint="eastAsia"/>
          <w:sz w:val="30"/>
          <w:szCs w:val="30"/>
        </w:rPr>
        <w:t>被告人潘某某犯行贿罪，判处有期徒刑一年六个月。</w:t>
      </w:r>
    </w:p>
    <w:p w:rsidR="0054024A" w:rsidRDefault="0054024A">
      <w:pPr>
        <w:spacing w:line="500" w:lineRule="atLeast"/>
        <w:ind w:firstLine="600"/>
        <w:divId w:val="13087855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w:t>
      </w:r>
    </w:p>
    <w:p w:rsidR="0054024A" w:rsidRDefault="0054024A">
      <w:pPr>
        <w:spacing w:line="500" w:lineRule="atLeast"/>
        <w:ind w:firstLine="600"/>
        <w:divId w:val="505722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54024A" w:rsidRDefault="0054024A">
      <w:pPr>
        <w:spacing w:line="500" w:lineRule="atLeast"/>
        <w:jc w:val="right"/>
        <w:divId w:val="1542279901"/>
        <w:rPr>
          <w:rFonts w:hint="eastAsia"/>
          <w:sz w:val="30"/>
          <w:szCs w:val="30"/>
        </w:rPr>
      </w:pPr>
      <w:r>
        <w:rPr>
          <w:rFonts w:hint="eastAsia"/>
          <w:sz w:val="30"/>
          <w:szCs w:val="30"/>
        </w:rPr>
        <w:t>审　判　长　　黄少文</w:t>
      </w:r>
    </w:p>
    <w:p w:rsidR="0054024A" w:rsidRDefault="0054024A">
      <w:pPr>
        <w:spacing w:line="500" w:lineRule="atLeast"/>
        <w:jc w:val="right"/>
        <w:divId w:val="19399495"/>
        <w:rPr>
          <w:rFonts w:hint="eastAsia"/>
          <w:sz w:val="30"/>
          <w:szCs w:val="30"/>
        </w:rPr>
      </w:pPr>
      <w:r>
        <w:rPr>
          <w:rFonts w:hint="eastAsia"/>
          <w:sz w:val="30"/>
          <w:szCs w:val="30"/>
        </w:rPr>
        <w:t>代理审判员　　刘少丰</w:t>
      </w:r>
    </w:p>
    <w:p w:rsidR="0054024A" w:rsidRDefault="0054024A">
      <w:pPr>
        <w:spacing w:line="500" w:lineRule="atLeast"/>
        <w:jc w:val="right"/>
        <w:divId w:val="1454400205"/>
        <w:rPr>
          <w:rFonts w:hint="eastAsia"/>
          <w:sz w:val="30"/>
          <w:szCs w:val="30"/>
        </w:rPr>
      </w:pPr>
      <w:r>
        <w:rPr>
          <w:rFonts w:hint="eastAsia"/>
          <w:sz w:val="30"/>
          <w:szCs w:val="30"/>
        </w:rPr>
        <w:t>人民陪审员　　黄崇跃</w:t>
      </w:r>
    </w:p>
    <w:p w:rsidR="0054024A" w:rsidRDefault="0054024A">
      <w:pPr>
        <w:spacing w:line="500" w:lineRule="atLeast"/>
        <w:jc w:val="right"/>
        <w:divId w:val="67504425"/>
        <w:rPr>
          <w:rFonts w:hint="eastAsia"/>
          <w:sz w:val="30"/>
          <w:szCs w:val="30"/>
        </w:rPr>
      </w:pPr>
      <w:r>
        <w:rPr>
          <w:rFonts w:hint="eastAsia"/>
          <w:sz w:val="30"/>
          <w:szCs w:val="30"/>
        </w:rPr>
        <w:t>二〇一四年十一月十二日</w:t>
      </w:r>
    </w:p>
    <w:p w:rsidR="0054024A" w:rsidRDefault="0054024A">
      <w:pPr>
        <w:spacing w:line="500" w:lineRule="atLeast"/>
        <w:jc w:val="right"/>
        <w:divId w:val="1736902015"/>
        <w:rPr>
          <w:rFonts w:hint="eastAsia"/>
          <w:sz w:val="30"/>
          <w:szCs w:val="30"/>
        </w:rPr>
      </w:pPr>
      <w:r>
        <w:rPr>
          <w:rFonts w:hint="eastAsia"/>
          <w:sz w:val="30"/>
          <w:szCs w:val="30"/>
        </w:rPr>
        <w:t>代书　记员　　陈晓川</w:t>
      </w:r>
    </w:p>
    <w:p w:rsidR="0054024A" w:rsidRDefault="0054024A">
      <w:pPr>
        <w:spacing w:line="500" w:lineRule="atLeast"/>
        <w:ind w:firstLine="600"/>
        <w:divId w:val="1953200816"/>
        <w:rPr>
          <w:rFonts w:hint="eastAsia"/>
          <w:sz w:val="30"/>
          <w:szCs w:val="30"/>
        </w:rPr>
      </w:pPr>
      <w:r>
        <w:rPr>
          <w:rFonts w:hint="eastAsia"/>
          <w:sz w:val="30"/>
          <w:szCs w:val="30"/>
        </w:rPr>
        <w:t>附相关法律条文：</w:t>
      </w:r>
    </w:p>
    <w:p w:rsidR="0054024A" w:rsidRDefault="0054024A">
      <w:pPr>
        <w:spacing w:line="500" w:lineRule="atLeast"/>
        <w:ind w:firstLine="600"/>
        <w:divId w:val="1449355698"/>
        <w:rPr>
          <w:rFonts w:hint="eastAsia"/>
          <w:sz w:val="30"/>
          <w:szCs w:val="30"/>
        </w:rPr>
      </w:pPr>
      <w:r>
        <w:rPr>
          <w:rFonts w:hint="eastAsia"/>
          <w:sz w:val="30"/>
          <w:szCs w:val="30"/>
        </w:rPr>
        <w:t>《中华人民共和国刑法》</w:t>
      </w:r>
    </w:p>
    <w:p w:rsidR="0054024A" w:rsidRDefault="0054024A">
      <w:pPr>
        <w:spacing w:line="500" w:lineRule="atLeast"/>
        <w:ind w:firstLine="600"/>
        <w:divId w:val="1451691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4024A" w:rsidRDefault="0054024A">
      <w:pPr>
        <w:spacing w:line="500" w:lineRule="atLeast"/>
        <w:ind w:firstLine="600"/>
        <w:divId w:val="20582380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4024A" w:rsidRDefault="0054024A">
      <w:pPr>
        <w:spacing w:line="500" w:lineRule="atLeast"/>
        <w:ind w:firstLine="600"/>
        <w:divId w:val="20805922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4024A" w:rsidRDefault="0054024A">
      <w:pPr>
        <w:spacing w:line="500" w:lineRule="atLeast"/>
        <w:ind w:firstLine="600"/>
        <w:divId w:val="1362629579"/>
        <w:rPr>
          <w:rFonts w:hint="eastAsia"/>
          <w:sz w:val="30"/>
          <w:szCs w:val="30"/>
        </w:rPr>
      </w:pPr>
      <w:r>
        <w:rPr>
          <w:rFonts w:hint="eastAsia"/>
          <w:sz w:val="30"/>
          <w:szCs w:val="30"/>
        </w:rPr>
        <w:t>第三百八十九条为谋取不正当利益，给予国家工作人员以财物的，是行贿罪。</w:t>
      </w:r>
    </w:p>
    <w:p w:rsidR="0054024A" w:rsidRDefault="0054024A">
      <w:pPr>
        <w:spacing w:line="500" w:lineRule="atLeast"/>
        <w:ind w:firstLine="600"/>
        <w:divId w:val="18696375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4024A" w:rsidRDefault="0054024A">
      <w:pPr>
        <w:spacing w:line="500" w:lineRule="atLeast"/>
        <w:ind w:firstLine="600"/>
        <w:divId w:val="692196744"/>
        <w:rPr>
          <w:rFonts w:hint="eastAsia"/>
          <w:sz w:val="30"/>
          <w:szCs w:val="30"/>
        </w:rPr>
      </w:pPr>
      <w:r>
        <w:rPr>
          <w:rFonts w:hint="eastAsia"/>
          <w:sz w:val="30"/>
          <w:szCs w:val="30"/>
        </w:rPr>
        <w:t>因被勒索给予国家工作人员以财物，没有获得不正当利益的，不是行贿。</w:t>
      </w:r>
    </w:p>
    <w:p w:rsidR="0054024A" w:rsidRDefault="0054024A">
      <w:pPr>
        <w:spacing w:line="500" w:lineRule="atLeast"/>
        <w:ind w:firstLine="600"/>
        <w:divId w:val="2044763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54024A" w:rsidRDefault="0054024A">
      <w:pPr>
        <w:spacing w:line="500" w:lineRule="atLeast"/>
        <w:ind w:firstLine="600"/>
        <w:divId w:val="359664908"/>
        <w:rPr>
          <w:rFonts w:hint="eastAsia"/>
          <w:sz w:val="30"/>
          <w:szCs w:val="30"/>
        </w:rPr>
      </w:pPr>
      <w:r>
        <w:rPr>
          <w:rFonts w:hint="eastAsia"/>
          <w:sz w:val="30"/>
          <w:szCs w:val="30"/>
        </w:rPr>
        <w:t>行贿人在被追诉前主动交待行贿行为的，可以减轻处罚或者免除处罚。</w:t>
      </w:r>
    </w:p>
    <w:p w:rsidR="0054024A" w:rsidRDefault="0054024A">
      <w:pPr>
        <w:spacing w:line="500" w:lineRule="atLeast"/>
        <w:ind w:firstLine="600"/>
        <w:divId w:val="201288457"/>
        <w:rPr>
          <w:rFonts w:hint="eastAsia"/>
          <w:sz w:val="30"/>
          <w:szCs w:val="30"/>
        </w:rPr>
      </w:pPr>
      <w:r>
        <w:rPr>
          <w:rFonts w:hint="eastAsia"/>
          <w:sz w:val="30"/>
          <w:szCs w:val="30"/>
        </w:rPr>
        <w:t>《最高人民法院关于处理自首和立功具体应用法律若干问题的解释》</w:t>
      </w:r>
    </w:p>
    <w:p w:rsidR="0054024A" w:rsidRDefault="0054024A">
      <w:pPr>
        <w:spacing w:line="500" w:lineRule="atLeast"/>
        <w:ind w:firstLine="600"/>
        <w:divId w:val="1504973238"/>
        <w:rPr>
          <w:rFonts w:hint="eastAsia"/>
          <w:sz w:val="30"/>
          <w:szCs w:val="30"/>
        </w:rPr>
      </w:pPr>
      <w:r>
        <w:rPr>
          <w:rFonts w:hint="eastAsia"/>
          <w:sz w:val="30"/>
          <w:szCs w:val="30"/>
        </w:rPr>
        <w:t>第一条根据刑法第六十七条第一款的规定，犯罪以后自动投案，如实供述自己的罪行的，是自首。</w:t>
      </w:r>
    </w:p>
    <w:p w:rsidR="0054024A" w:rsidRDefault="0054024A">
      <w:pPr>
        <w:spacing w:line="500" w:lineRule="atLeast"/>
        <w:ind w:firstLine="600"/>
        <w:divId w:val="203916039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54024A" w:rsidRDefault="0054024A">
      <w:pPr>
        <w:spacing w:line="500" w:lineRule="atLeast"/>
        <w:ind w:firstLine="600"/>
        <w:divId w:val="71192601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54024A" w:rsidRDefault="0054024A">
      <w:pPr>
        <w:spacing w:line="500" w:lineRule="atLeast"/>
        <w:ind w:firstLine="600"/>
        <w:divId w:val="214141666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54024A" w:rsidRDefault="0054024A">
      <w:pPr>
        <w:spacing w:line="500" w:lineRule="atLeast"/>
        <w:ind w:firstLine="600"/>
        <w:divId w:val="1521234557"/>
        <w:rPr>
          <w:rFonts w:hint="eastAsia"/>
          <w:sz w:val="30"/>
          <w:szCs w:val="30"/>
        </w:rPr>
      </w:pPr>
      <w:r>
        <w:rPr>
          <w:rFonts w:hint="eastAsia"/>
          <w:sz w:val="30"/>
          <w:szCs w:val="30"/>
        </w:rPr>
        <w:t>犯罪嫌疑人自动投案后又逃跑的，不能认定为自首。</w:t>
      </w:r>
    </w:p>
    <w:p w:rsidR="0054024A" w:rsidRDefault="0054024A">
      <w:pPr>
        <w:spacing w:line="500" w:lineRule="atLeast"/>
        <w:ind w:firstLine="600"/>
        <w:divId w:val="187303348"/>
        <w:rPr>
          <w:rFonts w:hint="eastAsia"/>
          <w:sz w:val="30"/>
          <w:szCs w:val="30"/>
        </w:rPr>
      </w:pPr>
      <w:r>
        <w:rPr>
          <w:rFonts w:hint="eastAsia"/>
          <w:sz w:val="30"/>
          <w:szCs w:val="30"/>
        </w:rPr>
        <w:t>（二）如实供述自己的罪行，是指犯罪嫌疑人自动投案后，如实交代自己的主要犯罪事实。</w:t>
      </w:r>
    </w:p>
    <w:p w:rsidR="0054024A" w:rsidRDefault="0054024A">
      <w:pPr>
        <w:spacing w:line="500" w:lineRule="atLeast"/>
        <w:ind w:firstLine="600"/>
        <w:divId w:val="1092625162"/>
        <w:rPr>
          <w:rFonts w:hint="eastAsia"/>
          <w:sz w:val="30"/>
          <w:szCs w:val="30"/>
        </w:rPr>
      </w:pPr>
      <w:r>
        <w:rPr>
          <w:rFonts w:hint="eastAsia"/>
          <w:sz w:val="30"/>
          <w:szCs w:val="30"/>
        </w:rPr>
        <w:t>犯有数罪的犯罪嫌疑人仅如实供述所犯数罪中部分犯罪的，只对如实供述部分犯罪的行为，认定为自首。</w:t>
      </w:r>
    </w:p>
    <w:p w:rsidR="0054024A" w:rsidRDefault="0054024A">
      <w:pPr>
        <w:spacing w:line="500" w:lineRule="atLeast"/>
        <w:ind w:firstLine="600"/>
        <w:divId w:val="114851974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54024A" w:rsidRDefault="0054024A">
      <w:pPr>
        <w:spacing w:line="500" w:lineRule="atLeast"/>
        <w:ind w:firstLine="600"/>
        <w:divId w:val="160114146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54024A" w:rsidRDefault="0054024A">
      <w:pPr>
        <w:spacing w:line="500" w:lineRule="atLeast"/>
        <w:ind w:firstLine="600"/>
        <w:divId w:val="42697080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54024A" w:rsidRDefault="0054024A">
      <w:pPr>
        <w:spacing w:line="500" w:lineRule="atLeast"/>
        <w:ind w:firstLine="600"/>
        <w:divId w:val="647634411"/>
        <w:rPr>
          <w:rFonts w:hint="eastAsia"/>
          <w:sz w:val="30"/>
          <w:szCs w:val="30"/>
        </w:rPr>
      </w:pPr>
      <w:r>
        <w:rPr>
          <w:rFonts w:hint="eastAsia"/>
          <w:sz w:val="30"/>
          <w:szCs w:val="30"/>
        </w:rPr>
        <w:t>《最高人民法院、最高人民检察院关于办理行贿刑事案件具体应用法律若干问题的解释》</w:t>
      </w:r>
    </w:p>
    <w:p w:rsidR="0054024A" w:rsidRDefault="0054024A">
      <w:pPr>
        <w:spacing w:line="500" w:lineRule="atLeast"/>
        <w:ind w:firstLine="600"/>
        <w:divId w:val="1420905173"/>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rsidR="0054024A" w:rsidRDefault="0054024A">
      <w:pPr>
        <w:spacing w:line="500" w:lineRule="atLeast"/>
        <w:ind w:firstLine="600"/>
        <w:divId w:val="1875196638"/>
        <w:rPr>
          <w:rFonts w:hint="eastAsia"/>
          <w:sz w:val="30"/>
          <w:szCs w:val="30"/>
        </w:rPr>
      </w:pPr>
      <w:r>
        <w:rPr>
          <w:rFonts w:hint="eastAsia"/>
          <w:sz w:val="30"/>
          <w:szCs w:val="30"/>
        </w:rPr>
        <w:t>第二条因行贿谋取不正当利益，具有下列情形之一的，应当认定为刑法第三百九十条第一款规定的“情节严重”：</w:t>
      </w:r>
    </w:p>
    <w:p w:rsidR="0054024A" w:rsidRDefault="0054024A">
      <w:pPr>
        <w:spacing w:line="500" w:lineRule="atLeast"/>
        <w:ind w:firstLine="600"/>
        <w:divId w:val="9181048"/>
        <w:rPr>
          <w:rFonts w:hint="eastAsia"/>
          <w:sz w:val="30"/>
          <w:szCs w:val="30"/>
        </w:rPr>
      </w:pPr>
      <w:r>
        <w:rPr>
          <w:rFonts w:hint="eastAsia"/>
          <w:sz w:val="30"/>
          <w:szCs w:val="30"/>
        </w:rPr>
        <w:t>（一）行贿数额在二十万元以上不满一百万元的；</w:t>
      </w:r>
    </w:p>
    <w:p w:rsidR="0054024A" w:rsidRDefault="0054024A">
      <w:pPr>
        <w:spacing w:line="500" w:lineRule="atLeast"/>
        <w:ind w:firstLine="600"/>
        <w:divId w:val="1767924650"/>
        <w:rPr>
          <w:rFonts w:hint="eastAsia"/>
          <w:sz w:val="30"/>
          <w:szCs w:val="30"/>
        </w:rPr>
      </w:pPr>
      <w:r>
        <w:rPr>
          <w:rFonts w:hint="eastAsia"/>
          <w:sz w:val="30"/>
          <w:szCs w:val="30"/>
        </w:rPr>
        <w:t>（二）行贿数额在十万元以上不满二十万元，并具有下列情形之一的：</w:t>
      </w:r>
    </w:p>
    <w:p w:rsidR="0054024A" w:rsidRDefault="0054024A">
      <w:pPr>
        <w:spacing w:line="500" w:lineRule="atLeast"/>
        <w:ind w:firstLine="600"/>
        <w:divId w:val="312180471"/>
        <w:rPr>
          <w:rFonts w:hint="eastAsia"/>
          <w:sz w:val="30"/>
          <w:szCs w:val="30"/>
        </w:rPr>
      </w:pPr>
      <w:r>
        <w:rPr>
          <w:rFonts w:hint="eastAsia"/>
          <w:sz w:val="30"/>
          <w:szCs w:val="30"/>
        </w:rPr>
        <w:t>1.</w:t>
      </w:r>
      <w:r>
        <w:rPr>
          <w:rFonts w:hint="eastAsia"/>
          <w:sz w:val="30"/>
          <w:szCs w:val="30"/>
        </w:rPr>
        <w:t>向三人以上行贿的；</w:t>
      </w:r>
    </w:p>
    <w:p w:rsidR="0054024A" w:rsidRDefault="0054024A">
      <w:pPr>
        <w:spacing w:line="500" w:lineRule="atLeast"/>
        <w:ind w:firstLine="600"/>
        <w:divId w:val="80101519"/>
        <w:rPr>
          <w:rFonts w:hint="eastAsia"/>
          <w:sz w:val="30"/>
          <w:szCs w:val="30"/>
        </w:rPr>
      </w:pPr>
      <w:r>
        <w:rPr>
          <w:rFonts w:hint="eastAsia"/>
          <w:sz w:val="30"/>
          <w:szCs w:val="30"/>
        </w:rPr>
        <w:t>2.</w:t>
      </w:r>
      <w:r>
        <w:rPr>
          <w:rFonts w:hint="eastAsia"/>
          <w:sz w:val="30"/>
          <w:szCs w:val="30"/>
        </w:rPr>
        <w:t>将违法所得用于行贿的；</w:t>
      </w:r>
    </w:p>
    <w:p w:rsidR="0054024A" w:rsidRDefault="0054024A">
      <w:pPr>
        <w:spacing w:line="500" w:lineRule="atLeast"/>
        <w:ind w:firstLine="600"/>
        <w:divId w:val="127995024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54024A" w:rsidRDefault="0054024A">
      <w:pPr>
        <w:spacing w:line="500" w:lineRule="atLeast"/>
        <w:ind w:firstLine="600"/>
        <w:divId w:val="1452091568"/>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54024A" w:rsidRDefault="0054024A">
      <w:pPr>
        <w:spacing w:line="500" w:lineRule="atLeast"/>
        <w:ind w:firstLine="600"/>
        <w:divId w:val="1863975610"/>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024A" w:rsidRDefault="0054024A" w:rsidP="0054024A">
      <w:pPr>
        <w:rPr>
          <w:rFonts w:hint="eastAsia"/>
        </w:rPr>
      </w:pPr>
      <w:r>
        <w:separator/>
      </w:r>
    </w:p>
  </w:endnote>
  <w:endnote w:type="continuationSeparator" w:id="0">
    <w:p w:rsidR="0054024A" w:rsidRDefault="0054024A" w:rsidP="005402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024A" w:rsidRDefault="0054024A" w:rsidP="0054024A">
      <w:pPr>
        <w:rPr>
          <w:rFonts w:hint="eastAsia"/>
        </w:rPr>
      </w:pPr>
      <w:r>
        <w:separator/>
      </w:r>
    </w:p>
  </w:footnote>
  <w:footnote w:type="continuationSeparator" w:id="0">
    <w:p w:rsidR="0054024A" w:rsidRDefault="0054024A" w:rsidP="005402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024A"/>
    <w:rsid w:val="0054024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024A"/>
    <w:pPr>
      <w:tabs>
        <w:tab w:val="center" w:pos="4153"/>
        <w:tab w:val="right" w:pos="8306"/>
      </w:tabs>
      <w:snapToGrid w:val="0"/>
      <w:jc w:val="center"/>
    </w:pPr>
    <w:rPr>
      <w:sz w:val="18"/>
      <w:szCs w:val="18"/>
    </w:rPr>
  </w:style>
  <w:style w:type="character" w:customStyle="1" w:styleId="a4">
    <w:name w:val="页眉 字符"/>
    <w:basedOn w:val="a0"/>
    <w:link w:val="a3"/>
    <w:uiPriority w:val="99"/>
    <w:rsid w:val="0054024A"/>
    <w:rPr>
      <w:rFonts w:ascii="宋体" w:eastAsia="宋体" w:hAnsi="宋体" w:cs="宋体"/>
      <w:sz w:val="18"/>
      <w:szCs w:val="18"/>
    </w:rPr>
  </w:style>
  <w:style w:type="paragraph" w:styleId="a5">
    <w:name w:val="footer"/>
    <w:basedOn w:val="a"/>
    <w:link w:val="a6"/>
    <w:uiPriority w:val="99"/>
    <w:unhideWhenUsed/>
    <w:rsid w:val="0054024A"/>
    <w:pPr>
      <w:tabs>
        <w:tab w:val="center" w:pos="4153"/>
        <w:tab w:val="right" w:pos="8306"/>
      </w:tabs>
      <w:snapToGrid w:val="0"/>
    </w:pPr>
    <w:rPr>
      <w:sz w:val="18"/>
      <w:szCs w:val="18"/>
    </w:rPr>
  </w:style>
  <w:style w:type="character" w:customStyle="1" w:styleId="a6">
    <w:name w:val="页脚 字符"/>
    <w:basedOn w:val="a0"/>
    <w:link w:val="a5"/>
    <w:uiPriority w:val="99"/>
    <w:rsid w:val="005402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228">
      <w:marLeft w:val="0"/>
      <w:marRight w:val="0"/>
      <w:marTop w:val="10"/>
      <w:marBottom w:val="10"/>
      <w:divBdr>
        <w:top w:val="none" w:sz="0" w:space="0" w:color="auto"/>
        <w:left w:val="none" w:sz="0" w:space="0" w:color="auto"/>
        <w:bottom w:val="none" w:sz="0" w:space="0" w:color="auto"/>
        <w:right w:val="none" w:sz="0" w:space="0" w:color="auto"/>
      </w:divBdr>
    </w:div>
    <w:div w:id="9181048">
      <w:marLeft w:val="0"/>
      <w:marRight w:val="0"/>
      <w:marTop w:val="10"/>
      <w:marBottom w:val="10"/>
      <w:divBdr>
        <w:top w:val="none" w:sz="0" w:space="0" w:color="auto"/>
        <w:left w:val="none" w:sz="0" w:space="0" w:color="auto"/>
        <w:bottom w:val="none" w:sz="0" w:space="0" w:color="auto"/>
        <w:right w:val="none" w:sz="0" w:space="0" w:color="auto"/>
      </w:divBdr>
    </w:div>
    <w:div w:id="19399495">
      <w:marLeft w:val="0"/>
      <w:marRight w:val="720"/>
      <w:marTop w:val="10"/>
      <w:marBottom w:val="10"/>
      <w:divBdr>
        <w:top w:val="none" w:sz="0" w:space="0" w:color="auto"/>
        <w:left w:val="none" w:sz="0" w:space="0" w:color="auto"/>
        <w:bottom w:val="none" w:sz="0" w:space="0" w:color="auto"/>
        <w:right w:val="none" w:sz="0" w:space="0" w:color="auto"/>
      </w:divBdr>
    </w:div>
    <w:div w:id="20447639">
      <w:marLeft w:val="0"/>
      <w:marRight w:val="0"/>
      <w:marTop w:val="10"/>
      <w:marBottom w:val="10"/>
      <w:divBdr>
        <w:top w:val="none" w:sz="0" w:space="0" w:color="auto"/>
        <w:left w:val="none" w:sz="0" w:space="0" w:color="auto"/>
        <w:bottom w:val="none" w:sz="0" w:space="0" w:color="auto"/>
        <w:right w:val="none" w:sz="0" w:space="0" w:color="auto"/>
      </w:divBdr>
    </w:div>
    <w:div w:id="64912293">
      <w:marLeft w:val="0"/>
      <w:marRight w:val="0"/>
      <w:marTop w:val="10"/>
      <w:marBottom w:val="10"/>
      <w:divBdr>
        <w:top w:val="none" w:sz="0" w:space="0" w:color="auto"/>
        <w:left w:val="none" w:sz="0" w:space="0" w:color="auto"/>
        <w:bottom w:val="none" w:sz="0" w:space="0" w:color="auto"/>
        <w:right w:val="none" w:sz="0" w:space="0" w:color="auto"/>
      </w:divBdr>
    </w:div>
    <w:div w:id="67504425">
      <w:marLeft w:val="0"/>
      <w:marRight w:val="720"/>
      <w:marTop w:val="10"/>
      <w:marBottom w:val="10"/>
      <w:divBdr>
        <w:top w:val="none" w:sz="0" w:space="0" w:color="auto"/>
        <w:left w:val="none" w:sz="0" w:space="0" w:color="auto"/>
        <w:bottom w:val="none" w:sz="0" w:space="0" w:color="auto"/>
        <w:right w:val="none" w:sz="0" w:space="0" w:color="auto"/>
      </w:divBdr>
    </w:div>
    <w:div w:id="80101519">
      <w:marLeft w:val="0"/>
      <w:marRight w:val="0"/>
      <w:marTop w:val="10"/>
      <w:marBottom w:val="10"/>
      <w:divBdr>
        <w:top w:val="none" w:sz="0" w:space="0" w:color="auto"/>
        <w:left w:val="none" w:sz="0" w:space="0" w:color="auto"/>
        <w:bottom w:val="none" w:sz="0" w:space="0" w:color="auto"/>
        <w:right w:val="none" w:sz="0" w:space="0" w:color="auto"/>
      </w:divBdr>
    </w:div>
    <w:div w:id="89939184">
      <w:marLeft w:val="0"/>
      <w:marRight w:val="0"/>
      <w:marTop w:val="10"/>
      <w:marBottom w:val="10"/>
      <w:divBdr>
        <w:top w:val="none" w:sz="0" w:space="0" w:color="auto"/>
        <w:left w:val="none" w:sz="0" w:space="0" w:color="auto"/>
        <w:bottom w:val="none" w:sz="0" w:space="0" w:color="auto"/>
        <w:right w:val="none" w:sz="0" w:space="0" w:color="auto"/>
      </w:divBdr>
    </w:div>
    <w:div w:id="141968141">
      <w:marLeft w:val="0"/>
      <w:marRight w:val="0"/>
      <w:marTop w:val="10"/>
      <w:marBottom w:val="10"/>
      <w:divBdr>
        <w:top w:val="none" w:sz="0" w:space="0" w:color="auto"/>
        <w:left w:val="none" w:sz="0" w:space="0" w:color="auto"/>
        <w:bottom w:val="none" w:sz="0" w:space="0" w:color="auto"/>
        <w:right w:val="none" w:sz="0" w:space="0" w:color="auto"/>
      </w:divBdr>
    </w:div>
    <w:div w:id="145169189">
      <w:marLeft w:val="0"/>
      <w:marRight w:val="0"/>
      <w:marTop w:val="10"/>
      <w:marBottom w:val="10"/>
      <w:divBdr>
        <w:top w:val="none" w:sz="0" w:space="0" w:color="auto"/>
        <w:left w:val="none" w:sz="0" w:space="0" w:color="auto"/>
        <w:bottom w:val="none" w:sz="0" w:space="0" w:color="auto"/>
        <w:right w:val="none" w:sz="0" w:space="0" w:color="auto"/>
      </w:divBdr>
    </w:div>
    <w:div w:id="187303348">
      <w:marLeft w:val="0"/>
      <w:marRight w:val="0"/>
      <w:marTop w:val="10"/>
      <w:marBottom w:val="10"/>
      <w:divBdr>
        <w:top w:val="none" w:sz="0" w:space="0" w:color="auto"/>
        <w:left w:val="none" w:sz="0" w:space="0" w:color="auto"/>
        <w:bottom w:val="none" w:sz="0" w:space="0" w:color="auto"/>
        <w:right w:val="none" w:sz="0" w:space="0" w:color="auto"/>
      </w:divBdr>
    </w:div>
    <w:div w:id="201288457">
      <w:marLeft w:val="0"/>
      <w:marRight w:val="0"/>
      <w:marTop w:val="10"/>
      <w:marBottom w:val="10"/>
      <w:divBdr>
        <w:top w:val="none" w:sz="0" w:space="0" w:color="auto"/>
        <w:left w:val="none" w:sz="0" w:space="0" w:color="auto"/>
        <w:bottom w:val="none" w:sz="0" w:space="0" w:color="auto"/>
        <w:right w:val="none" w:sz="0" w:space="0" w:color="auto"/>
      </w:divBdr>
    </w:div>
    <w:div w:id="227344506">
      <w:marLeft w:val="0"/>
      <w:marRight w:val="0"/>
      <w:marTop w:val="10"/>
      <w:marBottom w:val="10"/>
      <w:divBdr>
        <w:top w:val="none" w:sz="0" w:space="0" w:color="auto"/>
        <w:left w:val="none" w:sz="0" w:space="0" w:color="auto"/>
        <w:bottom w:val="none" w:sz="0" w:space="0" w:color="auto"/>
        <w:right w:val="none" w:sz="0" w:space="0" w:color="auto"/>
      </w:divBdr>
    </w:div>
    <w:div w:id="296178693">
      <w:marLeft w:val="0"/>
      <w:marRight w:val="0"/>
      <w:marTop w:val="10"/>
      <w:marBottom w:val="10"/>
      <w:divBdr>
        <w:top w:val="none" w:sz="0" w:space="0" w:color="auto"/>
        <w:left w:val="none" w:sz="0" w:space="0" w:color="auto"/>
        <w:bottom w:val="none" w:sz="0" w:space="0" w:color="auto"/>
        <w:right w:val="none" w:sz="0" w:space="0" w:color="auto"/>
      </w:divBdr>
    </w:div>
    <w:div w:id="298802133">
      <w:marLeft w:val="0"/>
      <w:marRight w:val="0"/>
      <w:marTop w:val="10"/>
      <w:marBottom w:val="10"/>
      <w:divBdr>
        <w:top w:val="none" w:sz="0" w:space="0" w:color="auto"/>
        <w:left w:val="none" w:sz="0" w:space="0" w:color="auto"/>
        <w:bottom w:val="none" w:sz="0" w:space="0" w:color="auto"/>
        <w:right w:val="none" w:sz="0" w:space="0" w:color="auto"/>
      </w:divBdr>
    </w:div>
    <w:div w:id="302661104">
      <w:marLeft w:val="0"/>
      <w:marRight w:val="0"/>
      <w:marTop w:val="10"/>
      <w:marBottom w:val="10"/>
      <w:divBdr>
        <w:top w:val="none" w:sz="0" w:space="0" w:color="auto"/>
        <w:left w:val="none" w:sz="0" w:space="0" w:color="auto"/>
        <w:bottom w:val="none" w:sz="0" w:space="0" w:color="auto"/>
        <w:right w:val="none" w:sz="0" w:space="0" w:color="auto"/>
      </w:divBdr>
    </w:div>
    <w:div w:id="312180471">
      <w:marLeft w:val="0"/>
      <w:marRight w:val="0"/>
      <w:marTop w:val="10"/>
      <w:marBottom w:val="10"/>
      <w:divBdr>
        <w:top w:val="none" w:sz="0" w:space="0" w:color="auto"/>
        <w:left w:val="none" w:sz="0" w:space="0" w:color="auto"/>
        <w:bottom w:val="none" w:sz="0" w:space="0" w:color="auto"/>
        <w:right w:val="none" w:sz="0" w:space="0" w:color="auto"/>
      </w:divBdr>
    </w:div>
    <w:div w:id="341054966">
      <w:marLeft w:val="0"/>
      <w:marRight w:val="0"/>
      <w:marTop w:val="10"/>
      <w:marBottom w:val="10"/>
      <w:divBdr>
        <w:top w:val="none" w:sz="0" w:space="0" w:color="auto"/>
        <w:left w:val="none" w:sz="0" w:space="0" w:color="auto"/>
        <w:bottom w:val="none" w:sz="0" w:space="0" w:color="auto"/>
        <w:right w:val="none" w:sz="0" w:space="0" w:color="auto"/>
      </w:divBdr>
    </w:div>
    <w:div w:id="359664908">
      <w:marLeft w:val="0"/>
      <w:marRight w:val="0"/>
      <w:marTop w:val="10"/>
      <w:marBottom w:val="10"/>
      <w:divBdr>
        <w:top w:val="none" w:sz="0" w:space="0" w:color="auto"/>
        <w:left w:val="none" w:sz="0" w:space="0" w:color="auto"/>
        <w:bottom w:val="none" w:sz="0" w:space="0" w:color="auto"/>
        <w:right w:val="none" w:sz="0" w:space="0" w:color="auto"/>
      </w:divBdr>
    </w:div>
    <w:div w:id="378019275">
      <w:marLeft w:val="0"/>
      <w:marRight w:val="0"/>
      <w:marTop w:val="10"/>
      <w:marBottom w:val="10"/>
      <w:divBdr>
        <w:top w:val="none" w:sz="0" w:space="0" w:color="auto"/>
        <w:left w:val="none" w:sz="0" w:space="0" w:color="auto"/>
        <w:bottom w:val="none" w:sz="0" w:space="0" w:color="auto"/>
        <w:right w:val="none" w:sz="0" w:space="0" w:color="auto"/>
      </w:divBdr>
    </w:div>
    <w:div w:id="426970801">
      <w:marLeft w:val="0"/>
      <w:marRight w:val="0"/>
      <w:marTop w:val="10"/>
      <w:marBottom w:val="10"/>
      <w:divBdr>
        <w:top w:val="none" w:sz="0" w:space="0" w:color="auto"/>
        <w:left w:val="none" w:sz="0" w:space="0" w:color="auto"/>
        <w:bottom w:val="none" w:sz="0" w:space="0" w:color="auto"/>
        <w:right w:val="none" w:sz="0" w:space="0" w:color="auto"/>
      </w:divBdr>
    </w:div>
    <w:div w:id="493767290">
      <w:marLeft w:val="0"/>
      <w:marRight w:val="0"/>
      <w:marTop w:val="10"/>
      <w:marBottom w:val="10"/>
      <w:divBdr>
        <w:top w:val="none" w:sz="0" w:space="0" w:color="auto"/>
        <w:left w:val="none" w:sz="0" w:space="0" w:color="auto"/>
        <w:bottom w:val="none" w:sz="0" w:space="0" w:color="auto"/>
        <w:right w:val="none" w:sz="0" w:space="0" w:color="auto"/>
      </w:divBdr>
    </w:div>
    <w:div w:id="636684322">
      <w:marLeft w:val="0"/>
      <w:marRight w:val="0"/>
      <w:marTop w:val="10"/>
      <w:marBottom w:val="10"/>
      <w:divBdr>
        <w:top w:val="none" w:sz="0" w:space="0" w:color="auto"/>
        <w:left w:val="none" w:sz="0" w:space="0" w:color="auto"/>
        <w:bottom w:val="none" w:sz="0" w:space="0" w:color="auto"/>
        <w:right w:val="none" w:sz="0" w:space="0" w:color="auto"/>
      </w:divBdr>
    </w:div>
    <w:div w:id="647634411">
      <w:marLeft w:val="0"/>
      <w:marRight w:val="0"/>
      <w:marTop w:val="10"/>
      <w:marBottom w:val="10"/>
      <w:divBdr>
        <w:top w:val="none" w:sz="0" w:space="0" w:color="auto"/>
        <w:left w:val="none" w:sz="0" w:space="0" w:color="auto"/>
        <w:bottom w:val="none" w:sz="0" w:space="0" w:color="auto"/>
        <w:right w:val="none" w:sz="0" w:space="0" w:color="auto"/>
      </w:divBdr>
    </w:div>
    <w:div w:id="692196744">
      <w:marLeft w:val="0"/>
      <w:marRight w:val="0"/>
      <w:marTop w:val="10"/>
      <w:marBottom w:val="10"/>
      <w:divBdr>
        <w:top w:val="none" w:sz="0" w:space="0" w:color="auto"/>
        <w:left w:val="none" w:sz="0" w:space="0" w:color="auto"/>
        <w:bottom w:val="none" w:sz="0" w:space="0" w:color="auto"/>
        <w:right w:val="none" w:sz="0" w:space="0" w:color="auto"/>
      </w:divBdr>
    </w:div>
    <w:div w:id="711926019">
      <w:marLeft w:val="0"/>
      <w:marRight w:val="0"/>
      <w:marTop w:val="10"/>
      <w:marBottom w:val="10"/>
      <w:divBdr>
        <w:top w:val="none" w:sz="0" w:space="0" w:color="auto"/>
        <w:left w:val="none" w:sz="0" w:space="0" w:color="auto"/>
        <w:bottom w:val="none" w:sz="0" w:space="0" w:color="auto"/>
        <w:right w:val="none" w:sz="0" w:space="0" w:color="auto"/>
      </w:divBdr>
    </w:div>
    <w:div w:id="716587138">
      <w:marLeft w:val="0"/>
      <w:marRight w:val="0"/>
      <w:marTop w:val="10"/>
      <w:marBottom w:val="10"/>
      <w:divBdr>
        <w:top w:val="none" w:sz="0" w:space="0" w:color="auto"/>
        <w:left w:val="none" w:sz="0" w:space="0" w:color="auto"/>
        <w:bottom w:val="none" w:sz="0" w:space="0" w:color="auto"/>
        <w:right w:val="none" w:sz="0" w:space="0" w:color="auto"/>
      </w:divBdr>
    </w:div>
    <w:div w:id="749539834">
      <w:marLeft w:val="0"/>
      <w:marRight w:val="0"/>
      <w:marTop w:val="10"/>
      <w:marBottom w:val="10"/>
      <w:divBdr>
        <w:top w:val="none" w:sz="0" w:space="0" w:color="auto"/>
        <w:left w:val="none" w:sz="0" w:space="0" w:color="auto"/>
        <w:bottom w:val="none" w:sz="0" w:space="0" w:color="auto"/>
        <w:right w:val="none" w:sz="0" w:space="0" w:color="auto"/>
      </w:divBdr>
    </w:div>
    <w:div w:id="826938248">
      <w:marLeft w:val="0"/>
      <w:marRight w:val="0"/>
      <w:marTop w:val="10"/>
      <w:marBottom w:val="10"/>
      <w:divBdr>
        <w:top w:val="none" w:sz="0" w:space="0" w:color="auto"/>
        <w:left w:val="none" w:sz="0" w:space="0" w:color="auto"/>
        <w:bottom w:val="none" w:sz="0" w:space="0" w:color="auto"/>
        <w:right w:val="none" w:sz="0" w:space="0" w:color="auto"/>
      </w:divBdr>
    </w:div>
    <w:div w:id="830950740">
      <w:marLeft w:val="0"/>
      <w:marRight w:val="0"/>
      <w:marTop w:val="10"/>
      <w:marBottom w:val="10"/>
      <w:divBdr>
        <w:top w:val="none" w:sz="0" w:space="0" w:color="auto"/>
        <w:left w:val="none" w:sz="0" w:space="0" w:color="auto"/>
        <w:bottom w:val="none" w:sz="0" w:space="0" w:color="auto"/>
        <w:right w:val="none" w:sz="0" w:space="0" w:color="auto"/>
      </w:divBdr>
    </w:div>
    <w:div w:id="850993446">
      <w:marLeft w:val="0"/>
      <w:marRight w:val="0"/>
      <w:marTop w:val="10"/>
      <w:marBottom w:val="10"/>
      <w:divBdr>
        <w:top w:val="none" w:sz="0" w:space="0" w:color="auto"/>
        <w:left w:val="none" w:sz="0" w:space="0" w:color="auto"/>
        <w:bottom w:val="none" w:sz="0" w:space="0" w:color="auto"/>
        <w:right w:val="none" w:sz="0" w:space="0" w:color="auto"/>
      </w:divBdr>
    </w:div>
    <w:div w:id="862519554">
      <w:marLeft w:val="0"/>
      <w:marRight w:val="0"/>
      <w:marTop w:val="10"/>
      <w:marBottom w:val="10"/>
      <w:divBdr>
        <w:top w:val="none" w:sz="0" w:space="0" w:color="auto"/>
        <w:left w:val="none" w:sz="0" w:space="0" w:color="auto"/>
        <w:bottom w:val="none" w:sz="0" w:space="0" w:color="auto"/>
        <w:right w:val="none" w:sz="0" w:space="0" w:color="auto"/>
      </w:divBdr>
    </w:div>
    <w:div w:id="906572337">
      <w:marLeft w:val="0"/>
      <w:marRight w:val="0"/>
      <w:marTop w:val="10"/>
      <w:marBottom w:val="10"/>
      <w:divBdr>
        <w:top w:val="none" w:sz="0" w:space="0" w:color="auto"/>
        <w:left w:val="none" w:sz="0" w:space="0" w:color="auto"/>
        <w:bottom w:val="none" w:sz="0" w:space="0" w:color="auto"/>
        <w:right w:val="none" w:sz="0" w:space="0" w:color="auto"/>
      </w:divBdr>
    </w:div>
    <w:div w:id="916860136">
      <w:marLeft w:val="0"/>
      <w:marRight w:val="0"/>
      <w:marTop w:val="10"/>
      <w:marBottom w:val="10"/>
      <w:divBdr>
        <w:top w:val="none" w:sz="0" w:space="0" w:color="auto"/>
        <w:left w:val="none" w:sz="0" w:space="0" w:color="auto"/>
        <w:bottom w:val="none" w:sz="0" w:space="0" w:color="auto"/>
        <w:right w:val="none" w:sz="0" w:space="0" w:color="auto"/>
      </w:divBdr>
    </w:div>
    <w:div w:id="1092625162">
      <w:marLeft w:val="0"/>
      <w:marRight w:val="0"/>
      <w:marTop w:val="10"/>
      <w:marBottom w:val="10"/>
      <w:divBdr>
        <w:top w:val="none" w:sz="0" w:space="0" w:color="auto"/>
        <w:left w:val="none" w:sz="0" w:space="0" w:color="auto"/>
        <w:bottom w:val="none" w:sz="0" w:space="0" w:color="auto"/>
        <w:right w:val="none" w:sz="0" w:space="0" w:color="auto"/>
      </w:divBdr>
    </w:div>
    <w:div w:id="1096756739">
      <w:marLeft w:val="0"/>
      <w:marRight w:val="0"/>
      <w:marTop w:val="10"/>
      <w:marBottom w:val="10"/>
      <w:divBdr>
        <w:top w:val="none" w:sz="0" w:space="0" w:color="auto"/>
        <w:left w:val="none" w:sz="0" w:space="0" w:color="auto"/>
        <w:bottom w:val="none" w:sz="0" w:space="0" w:color="auto"/>
        <w:right w:val="none" w:sz="0" w:space="0" w:color="auto"/>
      </w:divBdr>
    </w:div>
    <w:div w:id="1148519747">
      <w:marLeft w:val="0"/>
      <w:marRight w:val="0"/>
      <w:marTop w:val="10"/>
      <w:marBottom w:val="10"/>
      <w:divBdr>
        <w:top w:val="none" w:sz="0" w:space="0" w:color="auto"/>
        <w:left w:val="none" w:sz="0" w:space="0" w:color="auto"/>
        <w:bottom w:val="none" w:sz="0" w:space="0" w:color="auto"/>
        <w:right w:val="none" w:sz="0" w:space="0" w:color="auto"/>
      </w:divBdr>
    </w:div>
    <w:div w:id="1189757280">
      <w:marLeft w:val="0"/>
      <w:marRight w:val="0"/>
      <w:marTop w:val="10"/>
      <w:marBottom w:val="10"/>
      <w:divBdr>
        <w:top w:val="none" w:sz="0" w:space="0" w:color="auto"/>
        <w:left w:val="none" w:sz="0" w:space="0" w:color="auto"/>
        <w:bottom w:val="none" w:sz="0" w:space="0" w:color="auto"/>
        <w:right w:val="none" w:sz="0" w:space="0" w:color="auto"/>
      </w:divBdr>
    </w:div>
    <w:div w:id="1248659921">
      <w:marLeft w:val="0"/>
      <w:marRight w:val="0"/>
      <w:marTop w:val="10"/>
      <w:marBottom w:val="10"/>
      <w:divBdr>
        <w:top w:val="none" w:sz="0" w:space="0" w:color="auto"/>
        <w:left w:val="none" w:sz="0" w:space="0" w:color="auto"/>
        <w:bottom w:val="none" w:sz="0" w:space="0" w:color="auto"/>
        <w:right w:val="none" w:sz="0" w:space="0" w:color="auto"/>
      </w:divBdr>
    </w:div>
    <w:div w:id="1279950242">
      <w:marLeft w:val="0"/>
      <w:marRight w:val="0"/>
      <w:marTop w:val="10"/>
      <w:marBottom w:val="10"/>
      <w:divBdr>
        <w:top w:val="none" w:sz="0" w:space="0" w:color="auto"/>
        <w:left w:val="none" w:sz="0" w:space="0" w:color="auto"/>
        <w:bottom w:val="none" w:sz="0" w:space="0" w:color="auto"/>
        <w:right w:val="none" w:sz="0" w:space="0" w:color="auto"/>
      </w:divBdr>
    </w:div>
    <w:div w:id="1308785502">
      <w:marLeft w:val="0"/>
      <w:marRight w:val="0"/>
      <w:marTop w:val="10"/>
      <w:marBottom w:val="10"/>
      <w:divBdr>
        <w:top w:val="none" w:sz="0" w:space="0" w:color="auto"/>
        <w:left w:val="none" w:sz="0" w:space="0" w:color="auto"/>
        <w:bottom w:val="none" w:sz="0" w:space="0" w:color="auto"/>
        <w:right w:val="none" w:sz="0" w:space="0" w:color="auto"/>
      </w:divBdr>
    </w:div>
    <w:div w:id="1349066315">
      <w:marLeft w:val="0"/>
      <w:marRight w:val="0"/>
      <w:marTop w:val="10"/>
      <w:marBottom w:val="10"/>
      <w:divBdr>
        <w:top w:val="none" w:sz="0" w:space="0" w:color="auto"/>
        <w:left w:val="none" w:sz="0" w:space="0" w:color="auto"/>
        <w:bottom w:val="none" w:sz="0" w:space="0" w:color="auto"/>
        <w:right w:val="none" w:sz="0" w:space="0" w:color="auto"/>
      </w:divBdr>
    </w:div>
    <w:div w:id="1362629579">
      <w:marLeft w:val="0"/>
      <w:marRight w:val="0"/>
      <w:marTop w:val="10"/>
      <w:marBottom w:val="10"/>
      <w:divBdr>
        <w:top w:val="none" w:sz="0" w:space="0" w:color="auto"/>
        <w:left w:val="none" w:sz="0" w:space="0" w:color="auto"/>
        <w:bottom w:val="none" w:sz="0" w:space="0" w:color="auto"/>
        <w:right w:val="none" w:sz="0" w:space="0" w:color="auto"/>
      </w:divBdr>
    </w:div>
    <w:div w:id="1412309191">
      <w:marLeft w:val="0"/>
      <w:marRight w:val="0"/>
      <w:marTop w:val="10"/>
      <w:marBottom w:val="10"/>
      <w:divBdr>
        <w:top w:val="none" w:sz="0" w:space="0" w:color="auto"/>
        <w:left w:val="none" w:sz="0" w:space="0" w:color="auto"/>
        <w:bottom w:val="none" w:sz="0" w:space="0" w:color="auto"/>
        <w:right w:val="none" w:sz="0" w:space="0" w:color="auto"/>
      </w:divBdr>
    </w:div>
    <w:div w:id="1420905173">
      <w:marLeft w:val="0"/>
      <w:marRight w:val="0"/>
      <w:marTop w:val="10"/>
      <w:marBottom w:val="10"/>
      <w:divBdr>
        <w:top w:val="none" w:sz="0" w:space="0" w:color="auto"/>
        <w:left w:val="none" w:sz="0" w:space="0" w:color="auto"/>
        <w:bottom w:val="none" w:sz="0" w:space="0" w:color="auto"/>
        <w:right w:val="none" w:sz="0" w:space="0" w:color="auto"/>
      </w:divBdr>
    </w:div>
    <w:div w:id="1449355698">
      <w:marLeft w:val="0"/>
      <w:marRight w:val="0"/>
      <w:marTop w:val="10"/>
      <w:marBottom w:val="10"/>
      <w:divBdr>
        <w:top w:val="none" w:sz="0" w:space="0" w:color="auto"/>
        <w:left w:val="none" w:sz="0" w:space="0" w:color="auto"/>
        <w:bottom w:val="none" w:sz="0" w:space="0" w:color="auto"/>
        <w:right w:val="none" w:sz="0" w:space="0" w:color="auto"/>
      </w:divBdr>
    </w:div>
    <w:div w:id="1452091568">
      <w:marLeft w:val="0"/>
      <w:marRight w:val="0"/>
      <w:marTop w:val="10"/>
      <w:marBottom w:val="10"/>
      <w:divBdr>
        <w:top w:val="none" w:sz="0" w:space="0" w:color="auto"/>
        <w:left w:val="none" w:sz="0" w:space="0" w:color="auto"/>
        <w:bottom w:val="none" w:sz="0" w:space="0" w:color="auto"/>
        <w:right w:val="none" w:sz="0" w:space="0" w:color="auto"/>
      </w:divBdr>
    </w:div>
    <w:div w:id="1454400205">
      <w:marLeft w:val="0"/>
      <w:marRight w:val="720"/>
      <w:marTop w:val="10"/>
      <w:marBottom w:val="10"/>
      <w:divBdr>
        <w:top w:val="none" w:sz="0" w:space="0" w:color="auto"/>
        <w:left w:val="none" w:sz="0" w:space="0" w:color="auto"/>
        <w:bottom w:val="none" w:sz="0" w:space="0" w:color="auto"/>
        <w:right w:val="none" w:sz="0" w:space="0" w:color="auto"/>
      </w:divBdr>
    </w:div>
    <w:div w:id="1482842580">
      <w:marLeft w:val="0"/>
      <w:marRight w:val="0"/>
      <w:marTop w:val="10"/>
      <w:marBottom w:val="10"/>
      <w:divBdr>
        <w:top w:val="none" w:sz="0" w:space="0" w:color="auto"/>
        <w:left w:val="none" w:sz="0" w:space="0" w:color="auto"/>
        <w:bottom w:val="none" w:sz="0" w:space="0" w:color="auto"/>
        <w:right w:val="none" w:sz="0" w:space="0" w:color="auto"/>
      </w:divBdr>
    </w:div>
    <w:div w:id="1504973238">
      <w:marLeft w:val="0"/>
      <w:marRight w:val="0"/>
      <w:marTop w:val="10"/>
      <w:marBottom w:val="10"/>
      <w:divBdr>
        <w:top w:val="none" w:sz="0" w:space="0" w:color="auto"/>
        <w:left w:val="none" w:sz="0" w:space="0" w:color="auto"/>
        <w:bottom w:val="none" w:sz="0" w:space="0" w:color="auto"/>
        <w:right w:val="none" w:sz="0" w:space="0" w:color="auto"/>
      </w:divBdr>
    </w:div>
    <w:div w:id="1521234557">
      <w:marLeft w:val="0"/>
      <w:marRight w:val="0"/>
      <w:marTop w:val="10"/>
      <w:marBottom w:val="10"/>
      <w:divBdr>
        <w:top w:val="none" w:sz="0" w:space="0" w:color="auto"/>
        <w:left w:val="none" w:sz="0" w:space="0" w:color="auto"/>
        <w:bottom w:val="none" w:sz="0" w:space="0" w:color="auto"/>
        <w:right w:val="none" w:sz="0" w:space="0" w:color="auto"/>
      </w:divBdr>
    </w:div>
    <w:div w:id="1537965134">
      <w:marLeft w:val="0"/>
      <w:marRight w:val="0"/>
      <w:marTop w:val="10"/>
      <w:marBottom w:val="10"/>
      <w:divBdr>
        <w:top w:val="none" w:sz="0" w:space="0" w:color="auto"/>
        <w:left w:val="none" w:sz="0" w:space="0" w:color="auto"/>
        <w:bottom w:val="none" w:sz="0" w:space="0" w:color="auto"/>
        <w:right w:val="none" w:sz="0" w:space="0" w:color="auto"/>
      </w:divBdr>
    </w:div>
    <w:div w:id="1542279901">
      <w:marLeft w:val="0"/>
      <w:marRight w:val="720"/>
      <w:marTop w:val="10"/>
      <w:marBottom w:val="10"/>
      <w:divBdr>
        <w:top w:val="none" w:sz="0" w:space="0" w:color="auto"/>
        <w:left w:val="none" w:sz="0" w:space="0" w:color="auto"/>
        <w:bottom w:val="none" w:sz="0" w:space="0" w:color="auto"/>
        <w:right w:val="none" w:sz="0" w:space="0" w:color="auto"/>
      </w:divBdr>
    </w:div>
    <w:div w:id="1601141466">
      <w:marLeft w:val="0"/>
      <w:marRight w:val="0"/>
      <w:marTop w:val="10"/>
      <w:marBottom w:val="10"/>
      <w:divBdr>
        <w:top w:val="none" w:sz="0" w:space="0" w:color="auto"/>
        <w:left w:val="none" w:sz="0" w:space="0" w:color="auto"/>
        <w:bottom w:val="none" w:sz="0" w:space="0" w:color="auto"/>
        <w:right w:val="none" w:sz="0" w:space="0" w:color="auto"/>
      </w:divBdr>
    </w:div>
    <w:div w:id="1736902015">
      <w:marLeft w:val="0"/>
      <w:marRight w:val="720"/>
      <w:marTop w:val="10"/>
      <w:marBottom w:val="10"/>
      <w:divBdr>
        <w:top w:val="none" w:sz="0" w:space="0" w:color="auto"/>
        <w:left w:val="none" w:sz="0" w:space="0" w:color="auto"/>
        <w:bottom w:val="none" w:sz="0" w:space="0" w:color="auto"/>
        <w:right w:val="none" w:sz="0" w:space="0" w:color="auto"/>
      </w:divBdr>
    </w:div>
    <w:div w:id="1767924650">
      <w:marLeft w:val="0"/>
      <w:marRight w:val="0"/>
      <w:marTop w:val="10"/>
      <w:marBottom w:val="10"/>
      <w:divBdr>
        <w:top w:val="none" w:sz="0" w:space="0" w:color="auto"/>
        <w:left w:val="none" w:sz="0" w:space="0" w:color="auto"/>
        <w:bottom w:val="none" w:sz="0" w:space="0" w:color="auto"/>
        <w:right w:val="none" w:sz="0" w:space="0" w:color="auto"/>
      </w:divBdr>
    </w:div>
    <w:div w:id="1863975610">
      <w:marLeft w:val="0"/>
      <w:marRight w:val="0"/>
      <w:marTop w:val="10"/>
      <w:marBottom w:val="10"/>
      <w:divBdr>
        <w:top w:val="none" w:sz="0" w:space="0" w:color="auto"/>
        <w:left w:val="none" w:sz="0" w:space="0" w:color="auto"/>
        <w:bottom w:val="none" w:sz="0" w:space="0" w:color="auto"/>
        <w:right w:val="none" w:sz="0" w:space="0" w:color="auto"/>
      </w:divBdr>
    </w:div>
    <w:div w:id="1869637543">
      <w:marLeft w:val="0"/>
      <w:marRight w:val="0"/>
      <w:marTop w:val="10"/>
      <w:marBottom w:val="10"/>
      <w:divBdr>
        <w:top w:val="none" w:sz="0" w:space="0" w:color="auto"/>
        <w:left w:val="none" w:sz="0" w:space="0" w:color="auto"/>
        <w:bottom w:val="none" w:sz="0" w:space="0" w:color="auto"/>
        <w:right w:val="none" w:sz="0" w:space="0" w:color="auto"/>
      </w:divBdr>
    </w:div>
    <w:div w:id="1875196638">
      <w:marLeft w:val="0"/>
      <w:marRight w:val="0"/>
      <w:marTop w:val="10"/>
      <w:marBottom w:val="10"/>
      <w:divBdr>
        <w:top w:val="none" w:sz="0" w:space="0" w:color="auto"/>
        <w:left w:val="none" w:sz="0" w:space="0" w:color="auto"/>
        <w:bottom w:val="none" w:sz="0" w:space="0" w:color="auto"/>
        <w:right w:val="none" w:sz="0" w:space="0" w:color="auto"/>
      </w:divBdr>
    </w:div>
    <w:div w:id="1877085254">
      <w:marLeft w:val="0"/>
      <w:marRight w:val="0"/>
      <w:marTop w:val="10"/>
      <w:marBottom w:val="10"/>
      <w:divBdr>
        <w:top w:val="none" w:sz="0" w:space="0" w:color="auto"/>
        <w:left w:val="none" w:sz="0" w:space="0" w:color="auto"/>
        <w:bottom w:val="none" w:sz="0" w:space="0" w:color="auto"/>
        <w:right w:val="none" w:sz="0" w:space="0" w:color="auto"/>
      </w:divBdr>
    </w:div>
    <w:div w:id="1901015126">
      <w:marLeft w:val="0"/>
      <w:marRight w:val="0"/>
      <w:marTop w:val="10"/>
      <w:marBottom w:val="10"/>
      <w:divBdr>
        <w:top w:val="none" w:sz="0" w:space="0" w:color="auto"/>
        <w:left w:val="none" w:sz="0" w:space="0" w:color="auto"/>
        <w:bottom w:val="none" w:sz="0" w:space="0" w:color="auto"/>
        <w:right w:val="none" w:sz="0" w:space="0" w:color="auto"/>
      </w:divBdr>
    </w:div>
    <w:div w:id="1940526048">
      <w:marLeft w:val="0"/>
      <w:marRight w:val="0"/>
      <w:marTop w:val="10"/>
      <w:marBottom w:val="10"/>
      <w:divBdr>
        <w:top w:val="none" w:sz="0" w:space="0" w:color="auto"/>
        <w:left w:val="none" w:sz="0" w:space="0" w:color="auto"/>
        <w:bottom w:val="none" w:sz="0" w:space="0" w:color="auto"/>
        <w:right w:val="none" w:sz="0" w:space="0" w:color="auto"/>
      </w:divBdr>
    </w:div>
    <w:div w:id="1953200816">
      <w:marLeft w:val="0"/>
      <w:marRight w:val="0"/>
      <w:marTop w:val="10"/>
      <w:marBottom w:val="10"/>
      <w:divBdr>
        <w:top w:val="none" w:sz="0" w:space="0" w:color="auto"/>
        <w:left w:val="none" w:sz="0" w:space="0" w:color="auto"/>
        <w:bottom w:val="none" w:sz="0" w:space="0" w:color="auto"/>
        <w:right w:val="none" w:sz="0" w:space="0" w:color="auto"/>
      </w:divBdr>
    </w:div>
    <w:div w:id="1966346506">
      <w:marLeft w:val="0"/>
      <w:marRight w:val="0"/>
      <w:marTop w:val="10"/>
      <w:marBottom w:val="10"/>
      <w:divBdr>
        <w:top w:val="none" w:sz="0" w:space="0" w:color="auto"/>
        <w:left w:val="none" w:sz="0" w:space="0" w:color="auto"/>
        <w:bottom w:val="none" w:sz="0" w:space="0" w:color="auto"/>
        <w:right w:val="none" w:sz="0" w:space="0" w:color="auto"/>
      </w:divBdr>
    </w:div>
    <w:div w:id="2039160391">
      <w:marLeft w:val="0"/>
      <w:marRight w:val="0"/>
      <w:marTop w:val="10"/>
      <w:marBottom w:val="10"/>
      <w:divBdr>
        <w:top w:val="none" w:sz="0" w:space="0" w:color="auto"/>
        <w:left w:val="none" w:sz="0" w:space="0" w:color="auto"/>
        <w:bottom w:val="none" w:sz="0" w:space="0" w:color="auto"/>
        <w:right w:val="none" w:sz="0" w:space="0" w:color="auto"/>
      </w:divBdr>
    </w:div>
    <w:div w:id="2058238062">
      <w:marLeft w:val="0"/>
      <w:marRight w:val="0"/>
      <w:marTop w:val="10"/>
      <w:marBottom w:val="10"/>
      <w:divBdr>
        <w:top w:val="none" w:sz="0" w:space="0" w:color="auto"/>
        <w:left w:val="none" w:sz="0" w:space="0" w:color="auto"/>
        <w:bottom w:val="none" w:sz="0" w:space="0" w:color="auto"/>
        <w:right w:val="none" w:sz="0" w:space="0" w:color="auto"/>
      </w:divBdr>
    </w:div>
    <w:div w:id="2080592240">
      <w:marLeft w:val="0"/>
      <w:marRight w:val="0"/>
      <w:marTop w:val="10"/>
      <w:marBottom w:val="10"/>
      <w:divBdr>
        <w:top w:val="none" w:sz="0" w:space="0" w:color="auto"/>
        <w:left w:val="none" w:sz="0" w:space="0" w:color="auto"/>
        <w:bottom w:val="none" w:sz="0" w:space="0" w:color="auto"/>
        <w:right w:val="none" w:sz="0" w:space="0" w:color="auto"/>
      </w:divBdr>
    </w:div>
    <w:div w:id="2141416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