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2EEB" w:rsidRDefault="00412EEB">
      <w:pPr>
        <w:spacing w:line="500" w:lineRule="atLeast"/>
        <w:jc w:val="center"/>
        <w:divId w:val="685788476"/>
        <w:rPr>
          <w:rFonts w:ascii="黑体" w:eastAsia="黑体" w:hAnsi="黑体"/>
          <w:sz w:val="36"/>
          <w:szCs w:val="36"/>
        </w:rPr>
      </w:pPr>
      <w:r>
        <w:rPr>
          <w:rFonts w:ascii="黑体" w:eastAsia="黑体" w:hAnsi="黑体" w:hint="eastAsia"/>
          <w:sz w:val="36"/>
          <w:szCs w:val="36"/>
        </w:rPr>
        <w:t>广东省梅州市中级人民法院</w:t>
      </w:r>
    </w:p>
    <w:p w:rsidR="00412EEB" w:rsidRDefault="00412EEB">
      <w:pPr>
        <w:spacing w:line="500" w:lineRule="atLeast"/>
        <w:jc w:val="center"/>
        <w:divId w:val="4103506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12EEB" w:rsidRDefault="00412EEB">
      <w:pPr>
        <w:spacing w:line="500" w:lineRule="atLeast"/>
        <w:jc w:val="right"/>
        <w:divId w:val="211107620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w:t>
      </w:r>
      <w:r>
        <w:rPr>
          <w:rFonts w:hint="eastAsia"/>
          <w:sz w:val="30"/>
          <w:szCs w:val="30"/>
        </w:rPr>
        <w:t>刑终</w:t>
      </w:r>
      <w:r>
        <w:rPr>
          <w:rFonts w:hint="eastAsia"/>
          <w:sz w:val="30"/>
          <w:szCs w:val="30"/>
        </w:rPr>
        <w:t>308</w:t>
      </w:r>
      <w:r>
        <w:rPr>
          <w:rFonts w:hint="eastAsia"/>
          <w:sz w:val="30"/>
          <w:szCs w:val="30"/>
        </w:rPr>
        <w:t>号</w:t>
      </w:r>
    </w:p>
    <w:p w:rsidR="00412EEB" w:rsidRDefault="00412EEB">
      <w:pPr>
        <w:spacing w:line="500" w:lineRule="atLeast"/>
        <w:ind w:firstLine="600"/>
        <w:divId w:val="798837601"/>
        <w:rPr>
          <w:rFonts w:hint="eastAsia"/>
          <w:sz w:val="30"/>
          <w:szCs w:val="30"/>
        </w:rPr>
      </w:pPr>
      <w:r>
        <w:rPr>
          <w:rFonts w:hint="eastAsia"/>
          <w:sz w:val="30"/>
          <w:szCs w:val="30"/>
        </w:rPr>
        <w:t>原公诉机关广东省蕉岭县人民检察院。</w:t>
      </w:r>
    </w:p>
    <w:p w:rsidR="00412EEB" w:rsidRDefault="00412EEB">
      <w:pPr>
        <w:spacing w:line="500" w:lineRule="atLeast"/>
        <w:ind w:firstLine="600"/>
        <w:divId w:val="1755473902"/>
        <w:rPr>
          <w:rFonts w:hint="eastAsia"/>
          <w:sz w:val="30"/>
          <w:szCs w:val="30"/>
        </w:rPr>
      </w:pPr>
      <w:r>
        <w:rPr>
          <w:rFonts w:hint="eastAsia"/>
          <w:sz w:val="30"/>
          <w:szCs w:val="30"/>
        </w:rPr>
        <w:t>上诉人（原审被告人）熊伟昌，男，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日出生，汉族，大学学历，梅州嘉应新区管理委员会发展部原主任，住广东省梅州市梅江区</w:t>
      </w:r>
      <w:r>
        <w:rPr>
          <w:rFonts w:hint="eastAsia"/>
          <w:sz w:val="30"/>
          <w:szCs w:val="30"/>
        </w:rPr>
        <w:t>****************</w:t>
      </w:r>
      <w:r>
        <w:rPr>
          <w:rFonts w:hint="eastAsia"/>
          <w:sz w:val="30"/>
          <w:szCs w:val="30"/>
        </w:rPr>
        <w:t>。</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日因涉嫌犯受贿罪被梅州市监察委员会采取留置措施，同年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日转刑事拘留，</w:t>
      </w:r>
      <w:r>
        <w:rPr>
          <w:rFonts w:hint="eastAsia"/>
          <w:sz w:val="30"/>
          <w:szCs w:val="30"/>
        </w:rPr>
        <w:t>29</w:t>
      </w:r>
      <w:r>
        <w:rPr>
          <w:rFonts w:hint="eastAsia"/>
          <w:sz w:val="30"/>
          <w:szCs w:val="30"/>
        </w:rPr>
        <w:t>日被逮捕。现羁押于蕉岭县看守所。</w:t>
      </w:r>
    </w:p>
    <w:p w:rsidR="00412EEB" w:rsidRDefault="00412EEB">
      <w:pPr>
        <w:spacing w:line="500" w:lineRule="atLeast"/>
        <w:ind w:firstLine="600"/>
        <w:divId w:val="1319385956"/>
        <w:rPr>
          <w:rFonts w:hint="eastAsia"/>
          <w:sz w:val="30"/>
          <w:szCs w:val="30"/>
        </w:rPr>
      </w:pPr>
      <w:r>
        <w:rPr>
          <w:rFonts w:hint="eastAsia"/>
          <w:sz w:val="30"/>
          <w:szCs w:val="30"/>
        </w:rPr>
        <w:t>辩护人刘中强，广东法泰律师事务所律师。</w:t>
      </w:r>
    </w:p>
    <w:p w:rsidR="00412EEB" w:rsidRDefault="00412EEB">
      <w:pPr>
        <w:spacing w:line="500" w:lineRule="atLeast"/>
        <w:ind w:firstLine="600"/>
        <w:divId w:val="378676847"/>
        <w:rPr>
          <w:rFonts w:hint="eastAsia"/>
          <w:sz w:val="30"/>
          <w:szCs w:val="30"/>
        </w:rPr>
      </w:pPr>
      <w:r>
        <w:rPr>
          <w:rFonts w:hint="eastAsia"/>
          <w:sz w:val="30"/>
          <w:szCs w:val="30"/>
        </w:rPr>
        <w:t>广东省蕉岭县人民法院审理广东省蕉岭县人民检察院指控原审被告人熊伟昌犯贪污罪、受贿罪一案，于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107</w:t>
      </w:r>
      <w:r>
        <w:rPr>
          <w:rFonts w:hint="eastAsia"/>
          <w:sz w:val="30"/>
          <w:szCs w:val="30"/>
        </w:rPr>
        <w:t>号刑事判决。宣判后，原审被告人熊伟昌不服，提出上诉。本院受理后，依法组成合议庭，于</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日公开开庭审理了本案。广东省梅州市人民检察院指派检察员黄健出庭履行职务，上诉人熊伟昌及其辩护人刘中强到庭参加了诉讼。现已审理终结。</w:t>
      </w:r>
    </w:p>
    <w:p w:rsidR="00412EEB" w:rsidRDefault="00412EEB">
      <w:pPr>
        <w:spacing w:line="500" w:lineRule="atLeast"/>
        <w:ind w:firstLine="600"/>
        <w:divId w:val="185799838"/>
        <w:rPr>
          <w:rFonts w:hint="eastAsia"/>
          <w:sz w:val="30"/>
          <w:szCs w:val="30"/>
        </w:rPr>
      </w:pPr>
      <w:r>
        <w:rPr>
          <w:rFonts w:hint="eastAsia"/>
          <w:sz w:val="30"/>
          <w:szCs w:val="30"/>
        </w:rPr>
        <w:t>原判认定，被告人熊伟昌在</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任梅江区三角镇党委副书记、镇长、书记期间，分别伙同时任三角镇党委书记卢忠南、镇长郭敏谋（以上两人另案处理），利用职务之便，先后多次通过虚构或虚大三角镇工程项目开支的方式套取公款共计人民币</w:t>
      </w:r>
      <w:r>
        <w:rPr>
          <w:rFonts w:hint="eastAsia"/>
          <w:sz w:val="30"/>
          <w:szCs w:val="30"/>
        </w:rPr>
        <w:t>59</w:t>
      </w:r>
      <w:r>
        <w:rPr>
          <w:rFonts w:hint="eastAsia"/>
          <w:sz w:val="30"/>
          <w:szCs w:val="30"/>
        </w:rPr>
        <w:t>万元进行私分，其中，熊伟昌分得赃款</w:t>
      </w:r>
      <w:r>
        <w:rPr>
          <w:rFonts w:hint="eastAsia"/>
          <w:sz w:val="30"/>
          <w:szCs w:val="30"/>
        </w:rPr>
        <w:t>29.5</w:t>
      </w:r>
      <w:r>
        <w:rPr>
          <w:rFonts w:hint="eastAsia"/>
          <w:sz w:val="30"/>
          <w:szCs w:val="30"/>
        </w:rPr>
        <w:t>万元，用于个人生活消费。具体犯罪事实如下：</w:t>
      </w:r>
    </w:p>
    <w:p w:rsidR="00412EEB" w:rsidRDefault="00412EEB">
      <w:pPr>
        <w:spacing w:line="500" w:lineRule="atLeast"/>
        <w:ind w:firstLine="600"/>
        <w:divId w:val="1954051747"/>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年，熊伟昌在任梅江区三角镇党委副书记、镇长期间，伙同时任三角镇党委书记卢忠南，利用职务之便，先后多次通过虚构或虚大三角镇工程项目开支以及收</w:t>
      </w:r>
      <w:r>
        <w:rPr>
          <w:rFonts w:hint="eastAsia"/>
          <w:sz w:val="30"/>
          <w:szCs w:val="30"/>
        </w:rPr>
        <w:lastRenderedPageBreak/>
        <w:t>款不入账等方式套取、截留公款归个人使用，共计贪污公款</w:t>
      </w:r>
      <w:r>
        <w:rPr>
          <w:rFonts w:hint="eastAsia"/>
          <w:sz w:val="30"/>
          <w:szCs w:val="30"/>
        </w:rPr>
        <w:t>15</w:t>
      </w:r>
      <w:r>
        <w:rPr>
          <w:rFonts w:hint="eastAsia"/>
          <w:sz w:val="30"/>
          <w:szCs w:val="30"/>
        </w:rPr>
        <w:t>万元，其中熊伟昌分得</w:t>
      </w:r>
      <w:r>
        <w:rPr>
          <w:rFonts w:hint="eastAsia"/>
          <w:sz w:val="30"/>
          <w:szCs w:val="30"/>
        </w:rPr>
        <w:t>7.5</w:t>
      </w:r>
      <w:r>
        <w:rPr>
          <w:rFonts w:hint="eastAsia"/>
          <w:sz w:val="30"/>
          <w:szCs w:val="30"/>
        </w:rPr>
        <w:t>万元，用于个人生活消费。</w:t>
      </w:r>
    </w:p>
    <w:p w:rsidR="00412EEB" w:rsidRDefault="00412EEB">
      <w:pPr>
        <w:spacing w:line="500" w:lineRule="atLeast"/>
        <w:ind w:firstLine="600"/>
        <w:divId w:val="162861158"/>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年，熊伟昌在任三角镇党委书记期间，伙同时任三角镇镇长郭敏谋，先后多次通过虚大或虚构三角镇工程项目开支的方式套取公款归个人使用，共计贪污公款</w:t>
      </w:r>
      <w:r>
        <w:rPr>
          <w:rFonts w:hint="eastAsia"/>
          <w:sz w:val="30"/>
          <w:szCs w:val="30"/>
        </w:rPr>
        <w:t>44</w:t>
      </w:r>
      <w:r>
        <w:rPr>
          <w:rFonts w:hint="eastAsia"/>
          <w:sz w:val="30"/>
          <w:szCs w:val="30"/>
        </w:rPr>
        <w:t>万元，其中熊伟昌分得</w:t>
      </w:r>
      <w:r>
        <w:rPr>
          <w:rFonts w:hint="eastAsia"/>
          <w:sz w:val="30"/>
          <w:szCs w:val="30"/>
        </w:rPr>
        <w:t>22</w:t>
      </w:r>
      <w:r>
        <w:rPr>
          <w:rFonts w:hint="eastAsia"/>
          <w:sz w:val="30"/>
          <w:szCs w:val="30"/>
        </w:rPr>
        <w:t>万元，用于个人生活消费。</w:t>
      </w:r>
    </w:p>
    <w:p w:rsidR="00412EEB" w:rsidRDefault="00412EEB">
      <w:pPr>
        <w:spacing w:line="500" w:lineRule="atLeast"/>
        <w:ind w:firstLine="600"/>
        <w:divId w:val="656105973"/>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熊伟昌在担任梅江区三角镇党委副书记、镇长、党委书记、嘉应新区管理委员会发展部主任期间，利用职务上的便利，为他人谋取利益，多次收受梁义章、郭敏谋、陈科、梁海宁、梁理文、李善祥、吴伟昌、陈彩银、钟志旋、黄炳元等人送款共计人民币</w:t>
      </w:r>
      <w:r>
        <w:rPr>
          <w:rFonts w:hint="eastAsia"/>
          <w:sz w:val="30"/>
          <w:szCs w:val="30"/>
        </w:rPr>
        <w:t>98.8</w:t>
      </w:r>
      <w:r>
        <w:rPr>
          <w:rFonts w:hint="eastAsia"/>
          <w:sz w:val="30"/>
          <w:szCs w:val="30"/>
        </w:rPr>
        <w:t>万元。</w:t>
      </w:r>
    </w:p>
    <w:p w:rsidR="00412EEB" w:rsidRDefault="00412EEB">
      <w:pPr>
        <w:spacing w:line="500" w:lineRule="atLeast"/>
        <w:ind w:firstLine="600"/>
        <w:divId w:val="172771079"/>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年期间，梁义章为了维系与熊伟昌的良好关系，以及感谢熊伟昌在其承领梅州市</w:t>
      </w:r>
      <w:r>
        <w:rPr>
          <w:rFonts w:hint="eastAsia"/>
          <w:sz w:val="30"/>
          <w:szCs w:val="30"/>
        </w:rPr>
        <w:t>****</w:t>
      </w:r>
      <w:r>
        <w:rPr>
          <w:rFonts w:hint="eastAsia"/>
          <w:sz w:val="30"/>
          <w:szCs w:val="30"/>
        </w:rPr>
        <w:t>建设项目范围内附属工程及验收结算、梅大高速征地补偿中梁义章相关的鱼塘、附着物等的征收补偿、承领</w:t>
      </w:r>
      <w:r>
        <w:rPr>
          <w:rFonts w:hint="eastAsia"/>
          <w:sz w:val="30"/>
          <w:szCs w:val="30"/>
        </w:rPr>
        <w:t>206</w:t>
      </w:r>
      <w:r>
        <w:rPr>
          <w:rFonts w:hint="eastAsia"/>
          <w:sz w:val="30"/>
          <w:szCs w:val="30"/>
        </w:rPr>
        <w:t>国道机场至进城大道升级改造工程以及梁义章相关的征地拆迁工作和下拨拆迁工程经费等方面给予的关照，先后</w:t>
      </w:r>
      <w:r>
        <w:rPr>
          <w:rFonts w:hint="eastAsia"/>
          <w:sz w:val="30"/>
          <w:szCs w:val="30"/>
        </w:rPr>
        <w:t>9</w:t>
      </w:r>
      <w:r>
        <w:rPr>
          <w:rFonts w:hint="eastAsia"/>
          <w:sz w:val="30"/>
          <w:szCs w:val="30"/>
        </w:rPr>
        <w:t>次送款给熊伟昌共计</w:t>
      </w:r>
      <w:r>
        <w:rPr>
          <w:rFonts w:hint="eastAsia"/>
          <w:sz w:val="30"/>
          <w:szCs w:val="30"/>
        </w:rPr>
        <w:t>41</w:t>
      </w:r>
      <w:r>
        <w:rPr>
          <w:rFonts w:hint="eastAsia"/>
          <w:sz w:val="30"/>
          <w:szCs w:val="30"/>
        </w:rPr>
        <w:t>万元，具体如下：</w:t>
      </w:r>
    </w:p>
    <w:p w:rsidR="00412EEB" w:rsidRDefault="00412EEB">
      <w:pPr>
        <w:spacing w:line="500" w:lineRule="atLeast"/>
        <w:ind w:firstLine="600"/>
        <w:divId w:val="177709188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9-10</w:t>
      </w:r>
      <w:r>
        <w:rPr>
          <w:rFonts w:hint="eastAsia"/>
          <w:sz w:val="30"/>
          <w:szCs w:val="30"/>
        </w:rPr>
        <w:t>月的一天，梁义章邀请熊伟昌到其上坪村家中吃饭，期间，送给熊伟昌现金</w:t>
      </w:r>
      <w:r>
        <w:rPr>
          <w:rFonts w:hint="eastAsia"/>
          <w:sz w:val="30"/>
          <w:szCs w:val="30"/>
        </w:rPr>
        <w:t>5</w:t>
      </w:r>
      <w:r>
        <w:rPr>
          <w:rFonts w:hint="eastAsia"/>
          <w:sz w:val="30"/>
          <w:szCs w:val="30"/>
        </w:rPr>
        <w:t>万元，熊伟昌收下了此款。</w:t>
      </w:r>
    </w:p>
    <w:p w:rsidR="00412EEB" w:rsidRDefault="00412EEB">
      <w:pPr>
        <w:spacing w:line="500" w:lineRule="atLeast"/>
        <w:ind w:firstLine="600"/>
        <w:divId w:val="23300883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4-5</w:t>
      </w:r>
      <w:r>
        <w:rPr>
          <w:rFonts w:hint="eastAsia"/>
          <w:sz w:val="30"/>
          <w:szCs w:val="30"/>
        </w:rPr>
        <w:t>月的一天，熊伟昌到上坪村的征拆现场检查时，梁义章送给其现金</w:t>
      </w:r>
      <w:r>
        <w:rPr>
          <w:rFonts w:hint="eastAsia"/>
          <w:sz w:val="30"/>
          <w:szCs w:val="30"/>
        </w:rPr>
        <w:t>10</w:t>
      </w:r>
      <w:r>
        <w:rPr>
          <w:rFonts w:hint="eastAsia"/>
          <w:sz w:val="30"/>
          <w:szCs w:val="30"/>
        </w:rPr>
        <w:t>万元，熊伟昌收下了此款。</w:t>
      </w:r>
    </w:p>
    <w:p w:rsidR="00412EEB" w:rsidRDefault="00412EEB">
      <w:pPr>
        <w:spacing w:line="500" w:lineRule="atLeast"/>
        <w:ind w:firstLine="600"/>
        <w:divId w:val="21431980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7-8</w:t>
      </w:r>
      <w:r>
        <w:rPr>
          <w:rFonts w:hint="eastAsia"/>
          <w:sz w:val="30"/>
          <w:szCs w:val="30"/>
        </w:rPr>
        <w:t>月份的一天，梁义章在其上坪村家中送给熊伟昌现金</w:t>
      </w:r>
      <w:r>
        <w:rPr>
          <w:rFonts w:hint="eastAsia"/>
          <w:sz w:val="30"/>
          <w:szCs w:val="30"/>
        </w:rPr>
        <w:t>8</w:t>
      </w:r>
      <w:r>
        <w:rPr>
          <w:rFonts w:hint="eastAsia"/>
          <w:sz w:val="30"/>
          <w:szCs w:val="30"/>
        </w:rPr>
        <w:t>万元，熊伟昌收下了此款。</w:t>
      </w:r>
    </w:p>
    <w:p w:rsidR="00412EEB" w:rsidRDefault="00412EEB">
      <w:pPr>
        <w:spacing w:line="500" w:lineRule="atLeast"/>
        <w:ind w:firstLine="600"/>
        <w:divId w:val="491025868"/>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月的一天，梁义章在其上坪村家中送给熊伟昌现金</w:t>
      </w:r>
      <w:r>
        <w:rPr>
          <w:rFonts w:hint="eastAsia"/>
          <w:sz w:val="30"/>
          <w:szCs w:val="30"/>
        </w:rPr>
        <w:t>5</w:t>
      </w:r>
      <w:r>
        <w:rPr>
          <w:rFonts w:hint="eastAsia"/>
          <w:sz w:val="30"/>
          <w:szCs w:val="30"/>
        </w:rPr>
        <w:t>万元，熊伟昌收下了此款。</w:t>
      </w:r>
    </w:p>
    <w:p w:rsidR="00412EEB" w:rsidRDefault="00412EEB">
      <w:pPr>
        <w:spacing w:line="500" w:lineRule="atLeast"/>
        <w:ind w:firstLine="600"/>
        <w:divId w:val="1003162392"/>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月的一天，梁义章请熊伟昌吃饭时送给其现金</w:t>
      </w:r>
      <w:r>
        <w:rPr>
          <w:rFonts w:hint="eastAsia"/>
          <w:sz w:val="30"/>
          <w:szCs w:val="30"/>
        </w:rPr>
        <w:t>5</w:t>
      </w:r>
      <w:r>
        <w:rPr>
          <w:rFonts w:hint="eastAsia"/>
          <w:sz w:val="30"/>
          <w:szCs w:val="30"/>
        </w:rPr>
        <w:t>万元，熊伟昌收下了此款。</w:t>
      </w:r>
    </w:p>
    <w:p w:rsidR="00412EEB" w:rsidRDefault="00412EEB">
      <w:pPr>
        <w:spacing w:line="500" w:lineRule="atLeast"/>
        <w:ind w:firstLine="600"/>
        <w:divId w:val="405156422"/>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月的一天，梁义章在家中送给熊伟昌现金</w:t>
      </w:r>
      <w:r>
        <w:rPr>
          <w:rFonts w:hint="eastAsia"/>
          <w:sz w:val="30"/>
          <w:szCs w:val="30"/>
        </w:rPr>
        <w:t>2</w:t>
      </w:r>
      <w:r>
        <w:rPr>
          <w:rFonts w:hint="eastAsia"/>
          <w:sz w:val="30"/>
          <w:szCs w:val="30"/>
        </w:rPr>
        <w:t>万元，熊伟昌收下了此款。</w:t>
      </w:r>
    </w:p>
    <w:p w:rsidR="00412EEB" w:rsidRDefault="00412EEB">
      <w:pPr>
        <w:spacing w:line="500" w:lineRule="atLeast"/>
        <w:ind w:firstLine="600"/>
        <w:divId w:val="1342199172"/>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月的一天，梁义章在家中送给熊伟昌现金</w:t>
      </w:r>
      <w:r>
        <w:rPr>
          <w:rFonts w:hint="eastAsia"/>
          <w:sz w:val="30"/>
          <w:szCs w:val="30"/>
        </w:rPr>
        <w:t>2</w:t>
      </w:r>
      <w:r>
        <w:rPr>
          <w:rFonts w:hint="eastAsia"/>
          <w:sz w:val="30"/>
          <w:szCs w:val="30"/>
        </w:rPr>
        <w:t>万元，熊伟昌收下了此款。</w:t>
      </w:r>
    </w:p>
    <w:p w:rsidR="00412EEB" w:rsidRDefault="00412EEB">
      <w:pPr>
        <w:spacing w:line="500" w:lineRule="atLeast"/>
        <w:ind w:firstLine="600"/>
        <w:divId w:val="1081374173"/>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月的一天，梁义章在家中送给熊伟昌现金</w:t>
      </w:r>
      <w:r>
        <w:rPr>
          <w:rFonts w:hint="eastAsia"/>
          <w:sz w:val="30"/>
          <w:szCs w:val="30"/>
        </w:rPr>
        <w:t>2</w:t>
      </w:r>
      <w:r>
        <w:rPr>
          <w:rFonts w:hint="eastAsia"/>
          <w:sz w:val="30"/>
          <w:szCs w:val="30"/>
        </w:rPr>
        <w:t>万元，熊伟昌收下了此款。</w:t>
      </w:r>
    </w:p>
    <w:p w:rsidR="00412EEB" w:rsidRDefault="00412EEB">
      <w:pPr>
        <w:spacing w:line="500" w:lineRule="atLeast"/>
        <w:ind w:firstLine="600"/>
        <w:divId w:val="1376277419"/>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月的一天，梁义章在家中送给熊伟昌现金</w:t>
      </w:r>
      <w:r>
        <w:rPr>
          <w:rFonts w:hint="eastAsia"/>
          <w:sz w:val="30"/>
          <w:szCs w:val="30"/>
        </w:rPr>
        <w:t>2</w:t>
      </w:r>
      <w:r>
        <w:rPr>
          <w:rFonts w:hint="eastAsia"/>
          <w:sz w:val="30"/>
          <w:szCs w:val="30"/>
        </w:rPr>
        <w:t>万元，熊伟昌收下了此款。</w:t>
      </w:r>
    </w:p>
    <w:p w:rsidR="00412EEB" w:rsidRDefault="00412EEB">
      <w:pPr>
        <w:spacing w:line="500" w:lineRule="atLeast"/>
        <w:ind w:firstLine="600"/>
        <w:divId w:val="1913277197"/>
        <w:rPr>
          <w:rFonts w:hint="eastAsia"/>
          <w:sz w:val="30"/>
          <w:szCs w:val="30"/>
        </w:rPr>
      </w:pPr>
      <w:r>
        <w:rPr>
          <w:rFonts w:hint="eastAsia"/>
          <w:sz w:val="30"/>
          <w:szCs w:val="30"/>
        </w:rPr>
        <w:t>（二）熊伟昌调离三角镇政府到嘉应新区发展部任职后，时任三角镇党委书记郭敏谋和时任三角镇镇长陈科，为了感谢熊伟昌一直以来的关照以及在以后工作中继续得到其关照，商定送</w:t>
      </w:r>
      <w:r>
        <w:rPr>
          <w:rFonts w:hint="eastAsia"/>
          <w:sz w:val="30"/>
          <w:szCs w:val="30"/>
        </w:rPr>
        <w:t>10</w:t>
      </w:r>
      <w:r>
        <w:rPr>
          <w:rFonts w:hint="eastAsia"/>
          <w:sz w:val="30"/>
          <w:szCs w:val="30"/>
        </w:rPr>
        <w:t>万元给熊伟昌。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月的一天，郭敏谋授意陈科准备好现金</w:t>
      </w:r>
      <w:r>
        <w:rPr>
          <w:rFonts w:hint="eastAsia"/>
          <w:sz w:val="30"/>
          <w:szCs w:val="30"/>
        </w:rPr>
        <w:t>10</w:t>
      </w:r>
      <w:r>
        <w:rPr>
          <w:rFonts w:hint="eastAsia"/>
          <w:sz w:val="30"/>
          <w:szCs w:val="30"/>
        </w:rPr>
        <w:t>万元拿到其办公室，同时郭敏谋邀约熊伟昌到三角镇政府其办公室里喝茶，在办公室向熊伟昌送款</w:t>
      </w:r>
      <w:r>
        <w:rPr>
          <w:rFonts w:hint="eastAsia"/>
          <w:sz w:val="30"/>
          <w:szCs w:val="30"/>
        </w:rPr>
        <w:t>10</w:t>
      </w:r>
      <w:r>
        <w:rPr>
          <w:rFonts w:hint="eastAsia"/>
          <w:sz w:val="30"/>
          <w:szCs w:val="30"/>
        </w:rPr>
        <w:t>万元，熊伟昌收下了此款。</w:t>
      </w:r>
    </w:p>
    <w:p w:rsidR="00412EEB" w:rsidRDefault="00412EEB">
      <w:pPr>
        <w:spacing w:line="500" w:lineRule="atLeast"/>
        <w:ind w:firstLine="600"/>
        <w:divId w:val="1660645458"/>
        <w:rPr>
          <w:rFonts w:hint="eastAsia"/>
          <w:sz w:val="30"/>
          <w:szCs w:val="30"/>
        </w:rPr>
      </w:pPr>
      <w:r>
        <w:rPr>
          <w:rFonts w:hint="eastAsia"/>
          <w:sz w:val="30"/>
          <w:szCs w:val="30"/>
        </w:rPr>
        <w:t>（三）</w:t>
      </w:r>
      <w:r>
        <w:rPr>
          <w:rFonts w:hint="eastAsia"/>
          <w:sz w:val="30"/>
          <w:szCs w:val="30"/>
        </w:rPr>
        <w:t>2013</w:t>
      </w:r>
      <w:r>
        <w:rPr>
          <w:rFonts w:hint="eastAsia"/>
          <w:sz w:val="30"/>
          <w:szCs w:val="30"/>
        </w:rPr>
        <w:t>年江南新城建设项目征地拆迁过程中，拟对原位于新塘村火车站批发市场后面的宁兴聚客园饭店进行征收。土地征收过程中，因宁兴聚客园饭店所占土地用地手续不齐，土地性质难于确定，一直未被征收。该饭店老板梁海宁遂找到熊伟昌请求帮忙解决，熊伟昌答应了梁海宁的请求，并利用职权授意相关工作人员完善齐备该土地性质的相关资料，对该土地的定性问题进行斡旋，使该土地按照预留地于</w:t>
      </w:r>
      <w:r>
        <w:rPr>
          <w:rFonts w:hint="eastAsia"/>
          <w:sz w:val="30"/>
          <w:szCs w:val="30"/>
        </w:rPr>
        <w:t>2014</w:t>
      </w:r>
      <w:r>
        <w:rPr>
          <w:rFonts w:hint="eastAsia"/>
          <w:sz w:val="30"/>
          <w:szCs w:val="30"/>
        </w:rPr>
        <w:t>年被顺利征收。梁海宁在得到补偿款后，为感谢熊伟昌对其的关照，在</w:t>
      </w:r>
      <w:r>
        <w:rPr>
          <w:rFonts w:hint="eastAsia"/>
          <w:sz w:val="30"/>
          <w:szCs w:val="30"/>
        </w:rPr>
        <w:t>2015</w:t>
      </w:r>
      <w:r>
        <w:rPr>
          <w:rFonts w:hint="eastAsia"/>
          <w:sz w:val="30"/>
          <w:szCs w:val="30"/>
        </w:rPr>
        <w:t>年初的一天请熊伟昌吃饭，在饭后送熊伟昌回家时送给熊伟昌现金</w:t>
      </w:r>
      <w:r>
        <w:rPr>
          <w:rFonts w:hint="eastAsia"/>
          <w:sz w:val="30"/>
          <w:szCs w:val="30"/>
        </w:rPr>
        <w:t>15</w:t>
      </w:r>
      <w:r>
        <w:rPr>
          <w:rFonts w:hint="eastAsia"/>
          <w:sz w:val="30"/>
          <w:szCs w:val="30"/>
        </w:rPr>
        <w:t>万元，熊伟昌收下了此款。</w:t>
      </w:r>
    </w:p>
    <w:p w:rsidR="00412EEB" w:rsidRDefault="00412EEB">
      <w:pPr>
        <w:spacing w:line="500" w:lineRule="atLeast"/>
        <w:ind w:firstLine="600"/>
        <w:divId w:val="816728371"/>
        <w:rPr>
          <w:rFonts w:hint="eastAsia"/>
          <w:sz w:val="30"/>
          <w:szCs w:val="30"/>
        </w:rPr>
      </w:pPr>
      <w:r>
        <w:rPr>
          <w:rFonts w:hint="eastAsia"/>
          <w:sz w:val="30"/>
          <w:szCs w:val="30"/>
        </w:rPr>
        <w:t>（四）</w:t>
      </w:r>
      <w:r>
        <w:rPr>
          <w:rFonts w:hint="eastAsia"/>
          <w:sz w:val="30"/>
          <w:szCs w:val="30"/>
        </w:rPr>
        <w:t>2010</w:t>
      </w:r>
      <w:r>
        <w:rPr>
          <w:rFonts w:hint="eastAsia"/>
          <w:sz w:val="30"/>
          <w:szCs w:val="30"/>
        </w:rPr>
        <w:t>年下半年，在梅县机场扩建项目建设过程中，梅江区三龙室内装饰服务部负责人梁理文经熊伟昌的推荐，承包了三龙村的集体公墓搬迁安置等项目工程。在上述工程顺利完工结算后，梁理文为感谢熊伟昌的帮助和关照，在</w:t>
      </w:r>
      <w:r>
        <w:rPr>
          <w:rFonts w:hint="eastAsia"/>
          <w:sz w:val="30"/>
          <w:szCs w:val="30"/>
        </w:rPr>
        <w:t>2011</w:t>
      </w:r>
      <w:r>
        <w:rPr>
          <w:rFonts w:hint="eastAsia"/>
          <w:sz w:val="30"/>
          <w:szCs w:val="30"/>
        </w:rPr>
        <w:t>年初的一天到熊伟昌位于金山树湖坪的家中，送给熊伟昌现金</w:t>
      </w:r>
      <w:r>
        <w:rPr>
          <w:rFonts w:hint="eastAsia"/>
          <w:sz w:val="30"/>
          <w:szCs w:val="30"/>
        </w:rPr>
        <w:t>20</w:t>
      </w:r>
      <w:r>
        <w:rPr>
          <w:rFonts w:hint="eastAsia"/>
          <w:sz w:val="30"/>
          <w:szCs w:val="30"/>
        </w:rPr>
        <w:t>万元，熊伟昌收下了此款。</w:t>
      </w:r>
    </w:p>
    <w:p w:rsidR="00412EEB" w:rsidRDefault="00412EEB">
      <w:pPr>
        <w:spacing w:line="500" w:lineRule="atLeast"/>
        <w:ind w:firstLine="600"/>
        <w:divId w:val="1158695297"/>
        <w:rPr>
          <w:rFonts w:hint="eastAsia"/>
          <w:sz w:val="30"/>
          <w:szCs w:val="30"/>
        </w:rPr>
      </w:pPr>
      <w:r>
        <w:rPr>
          <w:rFonts w:hint="eastAsia"/>
          <w:sz w:val="30"/>
          <w:szCs w:val="30"/>
        </w:rPr>
        <w:t>（五）收受李善祥送款</w:t>
      </w:r>
      <w:r>
        <w:rPr>
          <w:rFonts w:hint="eastAsia"/>
          <w:sz w:val="30"/>
          <w:szCs w:val="30"/>
        </w:rPr>
        <w:t>5</w:t>
      </w:r>
      <w:r>
        <w:rPr>
          <w:rFonts w:hint="eastAsia"/>
          <w:sz w:val="30"/>
          <w:szCs w:val="30"/>
        </w:rPr>
        <w:t>万元</w:t>
      </w:r>
    </w:p>
    <w:p w:rsidR="00412EEB" w:rsidRDefault="00412EEB">
      <w:pPr>
        <w:spacing w:line="500" w:lineRule="atLeast"/>
        <w:ind w:firstLine="600"/>
        <w:divId w:val="177552013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年下半年的一天，梅州新金雁酒店负责人李善祥为对其母亲位于三角镇宫前村的老屋改造重建，在办理房屋保健审批手续过程中为得到熊伟昌的关照，在一饭店内送给熊伟昌现金</w:t>
      </w:r>
      <w:r>
        <w:rPr>
          <w:rFonts w:hint="eastAsia"/>
          <w:sz w:val="30"/>
          <w:szCs w:val="30"/>
        </w:rPr>
        <w:t>3</w:t>
      </w:r>
      <w:r>
        <w:rPr>
          <w:rFonts w:hint="eastAsia"/>
          <w:sz w:val="30"/>
          <w:szCs w:val="30"/>
        </w:rPr>
        <w:t>万元，熊伟昌收下了此款。</w:t>
      </w:r>
    </w:p>
    <w:p w:rsidR="00412EEB" w:rsidRDefault="00412EEB">
      <w:pPr>
        <w:spacing w:line="500" w:lineRule="atLeast"/>
        <w:ind w:firstLine="600"/>
        <w:divId w:val="63996061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年下半年，梅大高速征地拆迁进入施工阶段，经熊伟昌的推荐，李善祥承领了泮坑村的清表、拆房附属工程，为感谢熊伟昌在上述工程中的关照，在工程完工结算后，在一饭店内送给熊伟昌现金</w:t>
      </w:r>
      <w:r>
        <w:rPr>
          <w:rFonts w:hint="eastAsia"/>
          <w:sz w:val="30"/>
          <w:szCs w:val="30"/>
        </w:rPr>
        <w:t>2</w:t>
      </w:r>
      <w:r>
        <w:rPr>
          <w:rFonts w:hint="eastAsia"/>
          <w:sz w:val="30"/>
          <w:szCs w:val="30"/>
        </w:rPr>
        <w:t>万元，熊伟昌收下了此款。</w:t>
      </w:r>
    </w:p>
    <w:p w:rsidR="00412EEB" w:rsidRDefault="00412EEB">
      <w:pPr>
        <w:spacing w:line="500" w:lineRule="atLeast"/>
        <w:ind w:firstLine="600"/>
        <w:divId w:val="275134976"/>
        <w:rPr>
          <w:rFonts w:hint="eastAsia"/>
          <w:sz w:val="30"/>
          <w:szCs w:val="30"/>
        </w:rPr>
      </w:pPr>
      <w:r>
        <w:rPr>
          <w:rFonts w:hint="eastAsia"/>
          <w:sz w:val="30"/>
          <w:szCs w:val="30"/>
        </w:rPr>
        <w:t>（六）</w:t>
      </w:r>
      <w:r>
        <w:rPr>
          <w:rFonts w:hint="eastAsia"/>
          <w:sz w:val="30"/>
          <w:szCs w:val="30"/>
        </w:rPr>
        <w:t>2009</w:t>
      </w:r>
      <w:r>
        <w:rPr>
          <w:rFonts w:hint="eastAsia"/>
          <w:sz w:val="30"/>
          <w:szCs w:val="30"/>
        </w:rPr>
        <w:t>年下半年，梅江区三角镇政府在对原东升农民街的土地约</w:t>
      </w:r>
      <w:r>
        <w:rPr>
          <w:rFonts w:hint="eastAsia"/>
          <w:sz w:val="30"/>
          <w:szCs w:val="30"/>
        </w:rPr>
        <w:t>30</w:t>
      </w:r>
      <w:r>
        <w:rPr>
          <w:rFonts w:hint="eastAsia"/>
          <w:sz w:val="30"/>
          <w:szCs w:val="30"/>
        </w:rPr>
        <w:t>亩进行平整出租过程中，对涉及原梅州市火车站综合批发市</w:t>
      </w:r>
      <w:r>
        <w:rPr>
          <w:rFonts w:hint="eastAsia"/>
          <w:sz w:val="30"/>
          <w:szCs w:val="30"/>
        </w:rPr>
        <w:t>*</w:t>
      </w:r>
      <w:r>
        <w:rPr>
          <w:rFonts w:hint="eastAsia"/>
          <w:sz w:val="30"/>
          <w:szCs w:val="30"/>
        </w:rPr>
        <w:t>开发有限公司法人代表吴伟昌名下的</w:t>
      </w:r>
      <w:r>
        <w:rPr>
          <w:rFonts w:hint="eastAsia"/>
          <w:sz w:val="30"/>
          <w:szCs w:val="30"/>
        </w:rPr>
        <w:t>10</w:t>
      </w:r>
      <w:r>
        <w:rPr>
          <w:rFonts w:hint="eastAsia"/>
          <w:sz w:val="30"/>
          <w:szCs w:val="30"/>
        </w:rPr>
        <w:t>亩土地拟进行回收，当时该</w:t>
      </w:r>
      <w:r>
        <w:rPr>
          <w:rFonts w:hint="eastAsia"/>
          <w:sz w:val="30"/>
          <w:szCs w:val="30"/>
        </w:rPr>
        <w:t>10</w:t>
      </w:r>
      <w:r>
        <w:rPr>
          <w:rFonts w:hint="eastAsia"/>
          <w:sz w:val="30"/>
          <w:szCs w:val="30"/>
        </w:rPr>
        <w:t>亩土地无明确的四址，为确定该</w:t>
      </w:r>
      <w:r>
        <w:rPr>
          <w:rFonts w:hint="eastAsia"/>
          <w:sz w:val="30"/>
          <w:szCs w:val="30"/>
        </w:rPr>
        <w:t>10</w:t>
      </w:r>
      <w:r>
        <w:rPr>
          <w:rFonts w:hint="eastAsia"/>
          <w:sz w:val="30"/>
          <w:szCs w:val="30"/>
        </w:rPr>
        <w:t>亩土地的四址便于顺利回收，熊伟昌代表三角镇政府到惠州市找到吴伟昌协商土地回收事宜。期间，吴伟昌请求熊伟昌在土地回收过程中给予关照并尽快解决回收事宜，在熊伟昌住宿的惠州市中银国际酒店内送给熊伟昌现金</w:t>
      </w:r>
      <w:r>
        <w:rPr>
          <w:rFonts w:hint="eastAsia"/>
          <w:sz w:val="30"/>
          <w:szCs w:val="30"/>
        </w:rPr>
        <w:t>5</w:t>
      </w:r>
      <w:r>
        <w:rPr>
          <w:rFonts w:hint="eastAsia"/>
          <w:sz w:val="30"/>
          <w:szCs w:val="30"/>
        </w:rPr>
        <w:t>万元，熊伟昌收下了此款。后上述土地在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日以</w:t>
      </w:r>
      <w:r>
        <w:rPr>
          <w:rFonts w:hint="eastAsia"/>
          <w:sz w:val="30"/>
          <w:szCs w:val="30"/>
        </w:rPr>
        <w:t>165</w:t>
      </w:r>
      <w:r>
        <w:rPr>
          <w:rFonts w:hint="eastAsia"/>
          <w:sz w:val="30"/>
          <w:szCs w:val="30"/>
        </w:rPr>
        <w:t>万元的价格被政府回收。</w:t>
      </w:r>
    </w:p>
    <w:p w:rsidR="00412EEB" w:rsidRDefault="00412EEB">
      <w:pPr>
        <w:spacing w:line="500" w:lineRule="atLeast"/>
        <w:ind w:firstLine="600"/>
        <w:divId w:val="609775959"/>
        <w:rPr>
          <w:rFonts w:hint="eastAsia"/>
          <w:sz w:val="30"/>
          <w:szCs w:val="30"/>
        </w:rPr>
      </w:pPr>
      <w:r>
        <w:rPr>
          <w:rFonts w:hint="eastAsia"/>
          <w:sz w:val="30"/>
          <w:szCs w:val="30"/>
        </w:rPr>
        <w:t>（七）</w:t>
      </w:r>
      <w:r>
        <w:rPr>
          <w:rFonts w:hint="eastAsia"/>
          <w:sz w:val="30"/>
          <w:szCs w:val="30"/>
        </w:rPr>
        <w:t>2011</w:t>
      </w:r>
      <w:r>
        <w:rPr>
          <w:rFonts w:hint="eastAsia"/>
          <w:sz w:val="30"/>
          <w:szCs w:val="30"/>
        </w:rPr>
        <w:t>年下半年的一天，华银集团负责人陈彩银为解决其公司在梅大高速工程施工过程中涉及三角镇范围内的土地征收拆迁及施工过程中车辆道路通行等方面遇到的问题，邀约熊伟昌到其办公室坐嬲。陈彩银为在梅大高速施工过程中得到熊伟昌关照，在办公室送给熊伟昌现金</w:t>
      </w:r>
      <w:r>
        <w:rPr>
          <w:rFonts w:hint="eastAsia"/>
          <w:sz w:val="30"/>
          <w:szCs w:val="30"/>
        </w:rPr>
        <w:t>1</w:t>
      </w:r>
      <w:r>
        <w:rPr>
          <w:rFonts w:hint="eastAsia"/>
          <w:sz w:val="30"/>
          <w:szCs w:val="30"/>
        </w:rPr>
        <w:t>万元，熊伟昌收下了此款。华银集团在后续施工中遇到问题和困难时，熊伟昌都积极出面协调、帮助解决。</w:t>
      </w:r>
    </w:p>
    <w:p w:rsidR="00412EEB" w:rsidRDefault="00412EEB">
      <w:pPr>
        <w:spacing w:line="500" w:lineRule="atLeast"/>
        <w:ind w:firstLine="600"/>
        <w:divId w:val="1255941954"/>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5-6</w:t>
      </w:r>
      <w:r>
        <w:rPr>
          <w:rFonts w:hint="eastAsia"/>
          <w:sz w:val="30"/>
          <w:szCs w:val="30"/>
        </w:rPr>
        <w:t>月的一天，广东佳家豪建筑工程有限公司恒兴工程队老板钟志旋为承领大沥村的征地拆迁工程，在熊伟昌的办公室送款现金</w:t>
      </w:r>
      <w:r>
        <w:rPr>
          <w:rFonts w:hint="eastAsia"/>
          <w:sz w:val="30"/>
          <w:szCs w:val="30"/>
        </w:rPr>
        <w:t>1</w:t>
      </w:r>
      <w:r>
        <w:rPr>
          <w:rFonts w:hint="eastAsia"/>
          <w:sz w:val="30"/>
          <w:szCs w:val="30"/>
        </w:rPr>
        <w:t>万元，熊伟昌收下了此款。后熊伟昌将钟志旋的工程队推荐给江南新城的指挥部，钟志旋顺利承揽了该工程。</w:t>
      </w:r>
    </w:p>
    <w:p w:rsidR="00412EEB" w:rsidRDefault="00412EEB">
      <w:pPr>
        <w:spacing w:line="500" w:lineRule="atLeast"/>
        <w:ind w:firstLine="600"/>
        <w:divId w:val="450057300"/>
        <w:rPr>
          <w:rFonts w:hint="eastAsia"/>
          <w:sz w:val="30"/>
          <w:szCs w:val="30"/>
        </w:rPr>
      </w:pPr>
      <w:r>
        <w:rPr>
          <w:rFonts w:hint="eastAsia"/>
          <w:sz w:val="30"/>
          <w:szCs w:val="30"/>
        </w:rPr>
        <w:t>（九）收受黄炳元送款</w:t>
      </w:r>
      <w:r>
        <w:rPr>
          <w:rFonts w:hint="eastAsia"/>
          <w:sz w:val="30"/>
          <w:szCs w:val="30"/>
        </w:rPr>
        <w:t>8000</w:t>
      </w:r>
      <w:r>
        <w:rPr>
          <w:rFonts w:hint="eastAsia"/>
          <w:sz w:val="30"/>
          <w:szCs w:val="30"/>
        </w:rPr>
        <w:t>元</w:t>
      </w:r>
    </w:p>
    <w:p w:rsidR="00412EEB" w:rsidRDefault="00412EEB">
      <w:pPr>
        <w:spacing w:line="500" w:lineRule="atLeast"/>
        <w:ind w:firstLine="600"/>
        <w:divId w:val="121006710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梅州金山建筑工程有限公司经理黄炳元为感谢熊伟昌在其承领三角镇政府的相关维修工程、办公楼电路整改安装工程以及三角镇文化活动中心维修工程过程中给予的关照，在熊伟昌办公室送款现金</w:t>
      </w:r>
      <w:r>
        <w:rPr>
          <w:rFonts w:hint="eastAsia"/>
          <w:sz w:val="30"/>
          <w:szCs w:val="30"/>
        </w:rPr>
        <w:t>5000</w:t>
      </w:r>
      <w:r>
        <w:rPr>
          <w:rFonts w:hint="eastAsia"/>
          <w:sz w:val="30"/>
          <w:szCs w:val="30"/>
        </w:rPr>
        <w:t>元，熊伟昌收下了此款。</w:t>
      </w:r>
    </w:p>
    <w:p w:rsidR="00412EEB" w:rsidRDefault="00412EEB">
      <w:pPr>
        <w:spacing w:line="500" w:lineRule="atLeast"/>
        <w:ind w:firstLine="600"/>
        <w:divId w:val="120802813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月的一天，黄炳元为了感谢熊伟昌一直以来的关照，在熊伟昌办公室送款现金</w:t>
      </w:r>
      <w:r>
        <w:rPr>
          <w:rFonts w:hint="eastAsia"/>
          <w:sz w:val="30"/>
          <w:szCs w:val="30"/>
        </w:rPr>
        <w:t>3000</w:t>
      </w:r>
      <w:r>
        <w:rPr>
          <w:rFonts w:hint="eastAsia"/>
          <w:sz w:val="30"/>
          <w:szCs w:val="30"/>
        </w:rPr>
        <w:t>元，熊伟昌收下了此款。</w:t>
      </w:r>
    </w:p>
    <w:p w:rsidR="00412EEB" w:rsidRDefault="00412EEB">
      <w:pPr>
        <w:spacing w:line="500" w:lineRule="atLeast"/>
        <w:ind w:firstLine="600"/>
        <w:divId w:val="857620077"/>
        <w:rPr>
          <w:rFonts w:hint="eastAsia"/>
          <w:sz w:val="30"/>
          <w:szCs w:val="30"/>
        </w:rPr>
      </w:pPr>
      <w:r>
        <w:rPr>
          <w:rFonts w:hint="eastAsia"/>
          <w:sz w:val="30"/>
          <w:szCs w:val="30"/>
        </w:rPr>
        <w:t>上述事实，有立案决定书、留置决定书、户籍证明、任职材料、到案经过及到案后接受调查的情况说明、扣押财物、文件清单、扣留、冻结财物收据、虚构工程款书面材料、相关征地拆迁补偿材料、企业档案登记资料等书证，证人卢忠南、郭敏谋、朱双琴、梁忠、古继旋、侯春红、丘招寿、叶丽辉、叶小天、梁义章、李延清、李东发、陈科、梁海宁、梁理文、李善祥、吴伟昌、钟志旋、陈彩银、黄炳元等的证言，辨认相关书证的材料，被告人熊伟昌的供述等证据证实。</w:t>
      </w:r>
    </w:p>
    <w:p w:rsidR="00412EEB" w:rsidRDefault="00412EEB">
      <w:pPr>
        <w:spacing w:line="500" w:lineRule="atLeast"/>
        <w:ind w:firstLine="600"/>
        <w:divId w:val="66996262"/>
        <w:rPr>
          <w:rFonts w:hint="eastAsia"/>
          <w:sz w:val="30"/>
          <w:szCs w:val="30"/>
        </w:rPr>
      </w:pPr>
      <w:r>
        <w:rPr>
          <w:rFonts w:hint="eastAsia"/>
          <w:sz w:val="30"/>
          <w:szCs w:val="30"/>
        </w:rPr>
        <w:t>原判认为，被告人熊伟昌身为国家工作人员，利用职务上的便利，侵吞公共财物，数额巨大，其行为已构成贪污罪。被告人熊伟昌利用职务便利，非法收受他人送款，为他人谋取利益，数额巨大，其行为已构成受贿罪。被告人熊伟昌在判决宣告以前犯数罪，应当进行数罪并罚。被告人熊伟昌任职期间，收受黑恶势力成员梁义章送款后，违纪提名、推荐其获得优秀共产党员、劳动模范的荣誉称号，利用公权力帮助其捞取政治资本、批上合法外衣，充当黑恶势力团伙的保护伞，依法应予严惩。被告人熊伟昌归案后能如实供述自己的罪行，属坦白，依法予以从轻处罚。被告人的辩护人提出，熊伟昌与郭敏谋共同贪污中属从犯的意见，没有事实与法律依据，不予采纳。被告人熊伟昌的辩护人提出，熊伟昌具有自首情节，与事实不符，不予支持。被告人熊伟昌案发后退回部分赃款</w:t>
      </w:r>
      <w:r>
        <w:rPr>
          <w:rFonts w:hint="eastAsia"/>
          <w:sz w:val="30"/>
          <w:szCs w:val="30"/>
        </w:rPr>
        <w:t>32.1</w:t>
      </w:r>
      <w:r>
        <w:rPr>
          <w:rFonts w:hint="eastAsia"/>
          <w:sz w:val="30"/>
          <w:szCs w:val="30"/>
        </w:rPr>
        <w:t>万元，真诚悔罪、避免、减少损害结果的发生，依法予以从轻处罚。熊伟昌个人犯罪所得贪污</w:t>
      </w:r>
      <w:r>
        <w:rPr>
          <w:rFonts w:hint="eastAsia"/>
          <w:sz w:val="30"/>
          <w:szCs w:val="30"/>
        </w:rPr>
        <w:t>29.5</w:t>
      </w:r>
      <w:r>
        <w:rPr>
          <w:rFonts w:hint="eastAsia"/>
          <w:sz w:val="30"/>
          <w:szCs w:val="30"/>
        </w:rPr>
        <w:t>万元、受贿</w:t>
      </w:r>
      <w:r>
        <w:rPr>
          <w:rFonts w:hint="eastAsia"/>
          <w:sz w:val="30"/>
          <w:szCs w:val="30"/>
        </w:rPr>
        <w:t>98.8</w:t>
      </w:r>
      <w:r>
        <w:rPr>
          <w:rFonts w:hint="eastAsia"/>
          <w:sz w:val="30"/>
          <w:szCs w:val="30"/>
        </w:rPr>
        <w:t>万元，合计</w:t>
      </w:r>
      <w:r>
        <w:rPr>
          <w:rFonts w:hint="eastAsia"/>
          <w:sz w:val="30"/>
          <w:szCs w:val="30"/>
        </w:rPr>
        <w:t>128.3</w:t>
      </w:r>
      <w:r>
        <w:rPr>
          <w:rFonts w:hint="eastAsia"/>
          <w:sz w:val="30"/>
          <w:szCs w:val="30"/>
        </w:rPr>
        <w:t>万元，减去其已退赃款外，仍有</w:t>
      </w:r>
      <w:r>
        <w:rPr>
          <w:rFonts w:hint="eastAsia"/>
          <w:sz w:val="30"/>
          <w:szCs w:val="30"/>
        </w:rPr>
        <w:t>96.2</w:t>
      </w:r>
      <w:r>
        <w:rPr>
          <w:rFonts w:hint="eastAsia"/>
          <w:sz w:val="30"/>
          <w:szCs w:val="30"/>
        </w:rPr>
        <w:t>万元未退，依法应予继续追缴。根据本案的犯罪事实、性质、情节和对于社会的危害程度，依照《中华人民共和国刑法》第三百八十二条第一款，第三百八十三条第一款第（二）项、第三款，第三百八十五条第一款，第三百八十六条，第六十九条第一款、第三款，第六十七条第三款，第五十二条，第五十三条，第六十四条及《最高人民法院、最高人民检察院关于办理贪污贿赂刑事案件适用法律若干问题的解释》第二条第一款，第十九条第一款之规定，判决如下：一、被告人熊伟昌犯贪污罪，判处有期徒刑三年，并处罚金人民币</w:t>
      </w:r>
      <w:r>
        <w:rPr>
          <w:rFonts w:hint="eastAsia"/>
          <w:sz w:val="30"/>
          <w:szCs w:val="30"/>
        </w:rPr>
        <w:t>20</w:t>
      </w:r>
      <w:r>
        <w:rPr>
          <w:rFonts w:hint="eastAsia"/>
          <w:sz w:val="30"/>
          <w:szCs w:val="30"/>
        </w:rPr>
        <w:t>万元；犯受贿罪，判处有期徒刑三年八个月，并处罚金人民币</w:t>
      </w:r>
      <w:r>
        <w:rPr>
          <w:rFonts w:hint="eastAsia"/>
          <w:sz w:val="30"/>
          <w:szCs w:val="30"/>
        </w:rPr>
        <w:t>20</w:t>
      </w:r>
      <w:r>
        <w:rPr>
          <w:rFonts w:hint="eastAsia"/>
          <w:sz w:val="30"/>
          <w:szCs w:val="30"/>
        </w:rPr>
        <w:t>万元；总和刑期有期徒刑六年八个月，并处罚金人民币</w:t>
      </w:r>
      <w:r>
        <w:rPr>
          <w:rFonts w:hint="eastAsia"/>
          <w:sz w:val="30"/>
          <w:szCs w:val="30"/>
        </w:rPr>
        <w:t>40</w:t>
      </w:r>
      <w:r>
        <w:rPr>
          <w:rFonts w:hint="eastAsia"/>
          <w:sz w:val="30"/>
          <w:szCs w:val="30"/>
        </w:rPr>
        <w:t>万元。决定执行有期徒刑五年八个月，并处罚金人民币</w:t>
      </w:r>
      <w:r>
        <w:rPr>
          <w:rFonts w:hint="eastAsia"/>
          <w:sz w:val="30"/>
          <w:szCs w:val="30"/>
        </w:rPr>
        <w:t>40</w:t>
      </w:r>
      <w:r>
        <w:rPr>
          <w:rFonts w:hint="eastAsia"/>
          <w:sz w:val="30"/>
          <w:szCs w:val="30"/>
        </w:rPr>
        <w:t>万元。二、随案移送的赃款</w:t>
      </w:r>
      <w:r>
        <w:rPr>
          <w:rFonts w:hint="eastAsia"/>
          <w:sz w:val="30"/>
          <w:szCs w:val="30"/>
        </w:rPr>
        <w:t>32.1</w:t>
      </w:r>
      <w:r>
        <w:rPr>
          <w:rFonts w:hint="eastAsia"/>
          <w:sz w:val="30"/>
          <w:szCs w:val="30"/>
        </w:rPr>
        <w:t>万元人民币，予以没收，上缴国库。三、继续追缴被告人熊伟昌犯罪所得</w:t>
      </w:r>
      <w:r>
        <w:rPr>
          <w:rFonts w:hint="eastAsia"/>
          <w:sz w:val="30"/>
          <w:szCs w:val="30"/>
        </w:rPr>
        <w:t>96.2</w:t>
      </w:r>
      <w:r>
        <w:rPr>
          <w:rFonts w:hint="eastAsia"/>
          <w:sz w:val="30"/>
          <w:szCs w:val="30"/>
        </w:rPr>
        <w:t>万元，上交国库。</w:t>
      </w:r>
    </w:p>
    <w:p w:rsidR="00412EEB" w:rsidRDefault="00412EEB">
      <w:pPr>
        <w:spacing w:line="500" w:lineRule="atLeast"/>
        <w:ind w:firstLine="600"/>
        <w:divId w:val="119228471"/>
        <w:rPr>
          <w:rFonts w:hint="eastAsia"/>
          <w:sz w:val="30"/>
          <w:szCs w:val="30"/>
        </w:rPr>
      </w:pPr>
      <w:r>
        <w:rPr>
          <w:rFonts w:hint="eastAsia"/>
          <w:sz w:val="30"/>
          <w:szCs w:val="30"/>
        </w:rPr>
        <w:t>上诉人熊伟昌提出，上诉人请求亲属协助借款，积极筹款退回违法犯罪所得人民币</w:t>
      </w:r>
      <w:r>
        <w:rPr>
          <w:rFonts w:hint="eastAsia"/>
          <w:sz w:val="30"/>
          <w:szCs w:val="30"/>
        </w:rPr>
        <w:t>96.2</w:t>
      </w:r>
      <w:r>
        <w:rPr>
          <w:rFonts w:hint="eastAsia"/>
          <w:sz w:val="30"/>
          <w:szCs w:val="30"/>
        </w:rPr>
        <w:t>万元，交纳罚金人民币</w:t>
      </w:r>
      <w:r>
        <w:rPr>
          <w:rFonts w:hint="eastAsia"/>
          <w:sz w:val="30"/>
          <w:szCs w:val="30"/>
        </w:rPr>
        <w:t>40</w:t>
      </w:r>
      <w:r>
        <w:rPr>
          <w:rFonts w:hint="eastAsia"/>
          <w:sz w:val="30"/>
          <w:szCs w:val="30"/>
        </w:rPr>
        <w:t>万元，并签订了认罪认罚具结书。因此，请求撤销原审判决，给上诉人一个改过自信的机会，改判上诉人有期徒刑四年。</w:t>
      </w:r>
    </w:p>
    <w:p w:rsidR="00412EEB" w:rsidRDefault="00412EEB">
      <w:pPr>
        <w:spacing w:line="500" w:lineRule="atLeast"/>
        <w:ind w:firstLine="600"/>
        <w:divId w:val="1927881860"/>
        <w:rPr>
          <w:rFonts w:hint="eastAsia"/>
          <w:sz w:val="30"/>
          <w:szCs w:val="30"/>
        </w:rPr>
      </w:pPr>
      <w:r>
        <w:rPr>
          <w:rFonts w:hint="eastAsia"/>
          <w:sz w:val="30"/>
          <w:szCs w:val="30"/>
        </w:rPr>
        <w:t>上诉人熊伟昌的辩护人提出，上诉人在上诉期间认罪认罚，且在家属的配合下退清了赃款</w:t>
      </w:r>
      <w:r>
        <w:rPr>
          <w:rFonts w:hint="eastAsia"/>
          <w:sz w:val="30"/>
          <w:szCs w:val="30"/>
        </w:rPr>
        <w:t>96.2</w:t>
      </w:r>
      <w:r>
        <w:rPr>
          <w:rFonts w:hint="eastAsia"/>
          <w:sz w:val="30"/>
          <w:szCs w:val="30"/>
        </w:rPr>
        <w:t>万元和缴纳罚金</w:t>
      </w:r>
      <w:r>
        <w:rPr>
          <w:rFonts w:hint="eastAsia"/>
          <w:sz w:val="30"/>
          <w:szCs w:val="30"/>
        </w:rPr>
        <w:t>40</w:t>
      </w:r>
      <w:r>
        <w:rPr>
          <w:rFonts w:hint="eastAsia"/>
          <w:sz w:val="30"/>
          <w:szCs w:val="30"/>
        </w:rPr>
        <w:t>万元；上诉人在任职梅州市梅江区三角镇党委书记期间的行为不涉及“充当黑恶势力团伙保护伞”。因此，根据法律的规定，结合本案的事实，建议二审法院改判上诉人有期徒刑四年。</w:t>
      </w:r>
    </w:p>
    <w:p w:rsidR="00412EEB" w:rsidRDefault="00412EEB">
      <w:pPr>
        <w:spacing w:line="500" w:lineRule="atLeast"/>
        <w:ind w:firstLine="600"/>
        <w:divId w:val="1568228224"/>
        <w:rPr>
          <w:rFonts w:hint="eastAsia"/>
          <w:sz w:val="30"/>
          <w:szCs w:val="30"/>
        </w:rPr>
      </w:pPr>
      <w:r>
        <w:rPr>
          <w:rFonts w:hint="eastAsia"/>
          <w:sz w:val="30"/>
          <w:szCs w:val="30"/>
        </w:rPr>
        <w:t>广东省梅州市人民检察院出席二审庭审提出，一审判决认定原审被告人熊伟昌犯贪污罪、受贿罪的犯罪事实清楚，证据确实、充分。本案依法适用认罪认罚从宽制度，建议对原审被告人熊伟昌在法律规定的量刑幅度（有期徒刑四年八个月到五年，罚金</w:t>
      </w:r>
      <w:r>
        <w:rPr>
          <w:rFonts w:hint="eastAsia"/>
          <w:sz w:val="30"/>
          <w:szCs w:val="30"/>
        </w:rPr>
        <w:t>40</w:t>
      </w:r>
      <w:r>
        <w:rPr>
          <w:rFonts w:hint="eastAsia"/>
          <w:sz w:val="30"/>
          <w:szCs w:val="30"/>
        </w:rPr>
        <w:t>万元）从轻改判，罚金维持</w:t>
      </w:r>
      <w:r>
        <w:rPr>
          <w:rFonts w:hint="eastAsia"/>
          <w:sz w:val="30"/>
          <w:szCs w:val="30"/>
        </w:rPr>
        <w:t>40</w:t>
      </w:r>
      <w:r>
        <w:rPr>
          <w:rFonts w:hint="eastAsia"/>
          <w:sz w:val="30"/>
          <w:szCs w:val="30"/>
        </w:rPr>
        <w:t>万不变。</w:t>
      </w:r>
    </w:p>
    <w:p w:rsidR="00412EEB" w:rsidRDefault="00412EEB">
      <w:pPr>
        <w:spacing w:line="500" w:lineRule="atLeast"/>
        <w:ind w:firstLine="600"/>
        <w:divId w:val="675882900"/>
        <w:rPr>
          <w:rFonts w:hint="eastAsia"/>
          <w:sz w:val="30"/>
          <w:szCs w:val="30"/>
        </w:rPr>
      </w:pPr>
      <w:r>
        <w:rPr>
          <w:rFonts w:hint="eastAsia"/>
          <w:sz w:val="30"/>
          <w:szCs w:val="30"/>
        </w:rPr>
        <w:t>经审理查明，原判认定上诉人熊伟昌犯贪污、受贿罪的事实清楚，证据确实充分，本院予以确认。</w:t>
      </w:r>
    </w:p>
    <w:p w:rsidR="00412EEB" w:rsidRDefault="00412EEB">
      <w:pPr>
        <w:spacing w:line="500" w:lineRule="atLeast"/>
        <w:ind w:firstLine="600"/>
        <w:divId w:val="2098744724"/>
        <w:rPr>
          <w:rFonts w:hint="eastAsia"/>
          <w:sz w:val="30"/>
          <w:szCs w:val="30"/>
        </w:rPr>
      </w:pPr>
      <w:r>
        <w:rPr>
          <w:rFonts w:hint="eastAsia"/>
          <w:sz w:val="30"/>
          <w:szCs w:val="30"/>
        </w:rPr>
        <w:t>二审期间，上诉人熊伟昌的亲属为其退清了赃款</w:t>
      </w:r>
      <w:r>
        <w:rPr>
          <w:rFonts w:hint="eastAsia"/>
          <w:sz w:val="30"/>
          <w:szCs w:val="30"/>
        </w:rPr>
        <w:t>96.2</w:t>
      </w:r>
      <w:r>
        <w:rPr>
          <w:rFonts w:hint="eastAsia"/>
          <w:sz w:val="30"/>
          <w:szCs w:val="30"/>
        </w:rPr>
        <w:t>万元及缴纳罚金</w:t>
      </w:r>
      <w:r>
        <w:rPr>
          <w:rFonts w:hint="eastAsia"/>
          <w:sz w:val="30"/>
          <w:szCs w:val="30"/>
        </w:rPr>
        <w:t>40</w:t>
      </w:r>
      <w:r>
        <w:rPr>
          <w:rFonts w:hint="eastAsia"/>
          <w:sz w:val="30"/>
          <w:szCs w:val="30"/>
        </w:rPr>
        <w:t>万元。梅州市人民检察院向法庭提交了上诉人熊伟昌在二审期间签署的认罪认罚具结书和量刑建议书，上诉人熊伟昌及其辩护人对该证据没有异议。上诉人熊伟昌的辩护人向法庭提交了广东省人民医院出具的疾病诊断证明、检验报告，中山大学附属第一医院出具的疾病证明书、出院记录、出院患者疾病证明书，梅州市梅江区金山街道金山社区卫生服务中心出具的疾病诊断证明，证实上诉人熊伟昌身患多种疾病；提交“关于梁义章曾获</w:t>
      </w:r>
      <w:r>
        <w:rPr>
          <w:rFonts w:hint="eastAsia"/>
          <w:sz w:val="30"/>
          <w:szCs w:val="30"/>
        </w:rPr>
        <w:t>2013</w:t>
      </w:r>
      <w:r>
        <w:rPr>
          <w:rFonts w:hint="eastAsia"/>
          <w:sz w:val="30"/>
          <w:szCs w:val="30"/>
        </w:rPr>
        <w:t>年梅江区‘优秀共产党员’的情况说明”（署名为中共梅江区三角镇委员会，但没有加盖公章），证实上诉人熊伟昌对梁义章被评为优秀共产党员没有提供帮助，没有“充当黑恶势力团伙保护伞”；提交了广东省非税收入（电子）票据，证实熊伟昌已退清赃款</w:t>
      </w:r>
      <w:r>
        <w:rPr>
          <w:rFonts w:hint="eastAsia"/>
          <w:sz w:val="30"/>
          <w:szCs w:val="30"/>
        </w:rPr>
        <w:t>96.2</w:t>
      </w:r>
      <w:r>
        <w:rPr>
          <w:rFonts w:hint="eastAsia"/>
          <w:sz w:val="30"/>
          <w:szCs w:val="30"/>
        </w:rPr>
        <w:t>万元和缴纳罚金</w:t>
      </w:r>
      <w:r>
        <w:rPr>
          <w:rFonts w:hint="eastAsia"/>
          <w:sz w:val="30"/>
          <w:szCs w:val="30"/>
        </w:rPr>
        <w:t>40</w:t>
      </w:r>
      <w:r>
        <w:rPr>
          <w:rFonts w:hint="eastAsia"/>
          <w:sz w:val="30"/>
          <w:szCs w:val="30"/>
        </w:rPr>
        <w:t>万元。出席庭审的检察人员对证实熊伟昌身患多种疾病及已退清赃款</w:t>
      </w:r>
      <w:r>
        <w:rPr>
          <w:rFonts w:hint="eastAsia"/>
          <w:sz w:val="30"/>
          <w:szCs w:val="30"/>
        </w:rPr>
        <w:t>96.2</w:t>
      </w:r>
      <w:r>
        <w:rPr>
          <w:rFonts w:hint="eastAsia"/>
          <w:sz w:val="30"/>
          <w:szCs w:val="30"/>
        </w:rPr>
        <w:t>万元和缴纳罚金</w:t>
      </w:r>
      <w:r>
        <w:rPr>
          <w:rFonts w:hint="eastAsia"/>
          <w:sz w:val="30"/>
          <w:szCs w:val="30"/>
        </w:rPr>
        <w:t>40</w:t>
      </w:r>
      <w:r>
        <w:rPr>
          <w:rFonts w:hint="eastAsia"/>
          <w:sz w:val="30"/>
          <w:szCs w:val="30"/>
        </w:rPr>
        <w:t>万元的证据材料没有异议；提出“关于梁义章曾获</w:t>
      </w:r>
      <w:r>
        <w:rPr>
          <w:rFonts w:hint="eastAsia"/>
          <w:sz w:val="30"/>
          <w:szCs w:val="30"/>
        </w:rPr>
        <w:t>2013</w:t>
      </w:r>
      <w:r>
        <w:rPr>
          <w:rFonts w:hint="eastAsia"/>
          <w:sz w:val="30"/>
          <w:szCs w:val="30"/>
        </w:rPr>
        <w:t>年梅江区‘优秀共产党员’的情况说明”没有加盖公章，是否属实，由法庭审查认定。经查，对于控辩双方有争议的“关于梁义章曾获</w:t>
      </w:r>
      <w:r>
        <w:rPr>
          <w:rFonts w:hint="eastAsia"/>
          <w:sz w:val="30"/>
          <w:szCs w:val="30"/>
        </w:rPr>
        <w:t>2013</w:t>
      </w:r>
      <w:r>
        <w:rPr>
          <w:rFonts w:hint="eastAsia"/>
          <w:sz w:val="30"/>
          <w:szCs w:val="30"/>
        </w:rPr>
        <w:t>年梅江区‘优秀共产党员’的情况说明”，经查，该说明虽然署名为中共梅江区三角镇委员会，但没</w:t>
      </w:r>
      <w:r>
        <w:rPr>
          <w:rFonts w:hint="eastAsia"/>
          <w:sz w:val="30"/>
          <w:szCs w:val="30"/>
        </w:rPr>
        <w:t>有加盖公章，因此，该证明材料不能作为证据使用。</w:t>
      </w:r>
    </w:p>
    <w:p w:rsidR="00412EEB" w:rsidRDefault="00412EEB">
      <w:pPr>
        <w:spacing w:line="500" w:lineRule="atLeast"/>
        <w:ind w:firstLine="600"/>
        <w:divId w:val="1057895897"/>
        <w:rPr>
          <w:rFonts w:hint="eastAsia"/>
          <w:sz w:val="30"/>
          <w:szCs w:val="30"/>
        </w:rPr>
      </w:pPr>
      <w:r>
        <w:rPr>
          <w:rFonts w:hint="eastAsia"/>
          <w:sz w:val="30"/>
          <w:szCs w:val="30"/>
        </w:rPr>
        <w:t>本院认为，上诉人熊伟昌身为国家工作人员，利用职务上的便利，伙同他人采用侵吞、骗取或者其他手段非法占有公共财物，数额巨大，其行为已构成贪污罪；同时利用职务便利，非法收受他人财物，为他人谋取利益，数额巨大，其行为又构成受贿罪，应数罪并罚。上诉人熊伟昌归案后能如实供述自己的罪行，在二审期间能积极筹集资金，退清剩余的全部赃款及缴纳全部罚金，并签订认罪认罚具结书，鉴于本案出现新的事实和证据，因此，对上诉人熊伟昌的量刑可在原判刑罚的基础上，依法再从轻处罚。上诉人熊伟昌及其辩护人提出请求从轻处罚的辩解和辩护意见，理由充分；但提出请求改判为有期徒刑四年的依据不足。综上所述，原审判决认定事实清楚，适用法律准确，审判程序合法，鉴于本案在二审期间上诉人熊伟昌退清剩余的全部赃款及缴纳全部罚金，并签订认罪认罚具结书，对上诉人熊伟昌可再从轻处罚，对原判量刑予以更改。广东省梅州市人民检察院提出的出庭意见及量刑建议，应予支持。依照《中华人民共和国刑事诉讼法》第二百三十六条第一款第（二）项的规定，判决如下：</w:t>
      </w:r>
    </w:p>
    <w:p w:rsidR="00412EEB" w:rsidRDefault="00412EEB">
      <w:pPr>
        <w:spacing w:line="500" w:lineRule="atLeast"/>
        <w:ind w:firstLine="600"/>
        <w:divId w:val="1631739982"/>
        <w:rPr>
          <w:rFonts w:hint="eastAsia"/>
          <w:sz w:val="30"/>
          <w:szCs w:val="30"/>
        </w:rPr>
      </w:pPr>
      <w:r>
        <w:rPr>
          <w:rFonts w:hint="eastAsia"/>
          <w:sz w:val="30"/>
          <w:szCs w:val="30"/>
        </w:rPr>
        <w:t>一、维持广东省蕉岭县人民法院（</w:t>
      </w:r>
      <w:r>
        <w:rPr>
          <w:rFonts w:hint="eastAsia"/>
          <w:sz w:val="30"/>
          <w:szCs w:val="30"/>
        </w:rPr>
        <w:t>2019</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107</w:t>
      </w:r>
      <w:r>
        <w:rPr>
          <w:rFonts w:hint="eastAsia"/>
          <w:sz w:val="30"/>
          <w:szCs w:val="30"/>
        </w:rPr>
        <w:t>号刑事判决第二项及第一项中对被告人熊伟昌犯贪污罪的定罪量刑和犯受贿罪的定罪、并处罚金部分。</w:t>
      </w:r>
    </w:p>
    <w:p w:rsidR="00412EEB" w:rsidRDefault="00412EEB">
      <w:pPr>
        <w:spacing w:line="500" w:lineRule="atLeast"/>
        <w:ind w:firstLine="600"/>
        <w:divId w:val="1072240765"/>
        <w:rPr>
          <w:rFonts w:hint="eastAsia"/>
          <w:sz w:val="30"/>
          <w:szCs w:val="30"/>
        </w:rPr>
      </w:pPr>
      <w:r>
        <w:rPr>
          <w:rFonts w:hint="eastAsia"/>
          <w:sz w:val="30"/>
          <w:szCs w:val="30"/>
        </w:rPr>
        <w:t>二、撤销广东省蕉岭县人民法院（</w:t>
      </w:r>
      <w:r>
        <w:rPr>
          <w:rFonts w:hint="eastAsia"/>
          <w:sz w:val="30"/>
          <w:szCs w:val="30"/>
        </w:rPr>
        <w:t>2019</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107</w:t>
      </w:r>
      <w:r>
        <w:rPr>
          <w:rFonts w:hint="eastAsia"/>
          <w:sz w:val="30"/>
          <w:szCs w:val="30"/>
        </w:rPr>
        <w:t>号刑事判决第三项及第一项中队被告人熊伟昌犯受贿罪，判处有期徒刑三年八个月部分。</w:t>
      </w:r>
    </w:p>
    <w:p w:rsidR="00412EEB" w:rsidRDefault="00412EEB">
      <w:pPr>
        <w:spacing w:line="500" w:lineRule="atLeast"/>
        <w:ind w:firstLine="600"/>
        <w:divId w:val="296182654"/>
        <w:rPr>
          <w:rFonts w:hint="eastAsia"/>
          <w:sz w:val="30"/>
          <w:szCs w:val="30"/>
        </w:rPr>
      </w:pPr>
      <w:r>
        <w:rPr>
          <w:rFonts w:hint="eastAsia"/>
          <w:sz w:val="30"/>
          <w:szCs w:val="30"/>
        </w:rPr>
        <w:t>三、上诉人熊伟昌犯贪污罪，判处有期徒刑三年，并处罚金人民币</w:t>
      </w:r>
      <w:r>
        <w:rPr>
          <w:rFonts w:hint="eastAsia"/>
          <w:sz w:val="30"/>
          <w:szCs w:val="30"/>
        </w:rPr>
        <w:t>20</w:t>
      </w:r>
      <w:r>
        <w:rPr>
          <w:rFonts w:hint="eastAsia"/>
          <w:sz w:val="30"/>
          <w:szCs w:val="30"/>
        </w:rPr>
        <w:t>万元；犯受贿罪，判处有期徒刑三年，并处罚金人民币</w:t>
      </w:r>
      <w:r>
        <w:rPr>
          <w:rFonts w:hint="eastAsia"/>
          <w:sz w:val="30"/>
          <w:szCs w:val="30"/>
        </w:rPr>
        <w:t>20</w:t>
      </w:r>
      <w:r>
        <w:rPr>
          <w:rFonts w:hint="eastAsia"/>
          <w:sz w:val="30"/>
          <w:szCs w:val="30"/>
        </w:rPr>
        <w:t>万元；总和刑期有期徒刑六年，并处罚金人民币</w:t>
      </w:r>
      <w:r>
        <w:rPr>
          <w:rFonts w:hint="eastAsia"/>
          <w:sz w:val="30"/>
          <w:szCs w:val="30"/>
        </w:rPr>
        <w:t>40</w:t>
      </w:r>
      <w:r>
        <w:rPr>
          <w:rFonts w:hint="eastAsia"/>
          <w:sz w:val="30"/>
          <w:szCs w:val="30"/>
        </w:rPr>
        <w:t>万元。决定执行有期徒刑四年八个月，并处罚金人民币</w:t>
      </w:r>
      <w:r>
        <w:rPr>
          <w:rFonts w:hint="eastAsia"/>
          <w:sz w:val="30"/>
          <w:szCs w:val="30"/>
        </w:rPr>
        <w:t>40</w:t>
      </w:r>
      <w:r>
        <w:rPr>
          <w:rFonts w:hint="eastAsia"/>
          <w:sz w:val="30"/>
          <w:szCs w:val="30"/>
        </w:rPr>
        <w:t>万元（已缴纳）。</w:t>
      </w:r>
    </w:p>
    <w:p w:rsidR="00412EEB" w:rsidRDefault="00412EEB">
      <w:pPr>
        <w:spacing w:line="500" w:lineRule="atLeast"/>
        <w:ind w:firstLine="600"/>
        <w:divId w:val="2129814538"/>
        <w:rPr>
          <w:rFonts w:hint="eastAsia"/>
          <w:sz w:val="30"/>
          <w:szCs w:val="30"/>
        </w:rPr>
      </w:pPr>
      <w:r>
        <w:rPr>
          <w:rFonts w:hint="eastAsia"/>
          <w:sz w:val="30"/>
          <w:szCs w:val="30"/>
        </w:rPr>
        <w:t>（刑期从判决执行之日起计算。判决执行以前先行留置、羁押的，留置、羁押一日折抵刑期一日，即自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w:t>
      </w:r>
    </w:p>
    <w:p w:rsidR="00412EEB" w:rsidRDefault="00412EEB">
      <w:pPr>
        <w:spacing w:line="500" w:lineRule="atLeast"/>
        <w:ind w:firstLine="600"/>
        <w:divId w:val="2092698457"/>
        <w:rPr>
          <w:rFonts w:hint="eastAsia"/>
          <w:sz w:val="30"/>
          <w:szCs w:val="30"/>
        </w:rPr>
      </w:pPr>
      <w:r>
        <w:rPr>
          <w:rFonts w:hint="eastAsia"/>
          <w:sz w:val="30"/>
          <w:szCs w:val="30"/>
        </w:rPr>
        <w:t>四、上诉人熊伟昌退出的赃款</w:t>
      </w:r>
      <w:r>
        <w:rPr>
          <w:rFonts w:hint="eastAsia"/>
          <w:sz w:val="30"/>
          <w:szCs w:val="30"/>
        </w:rPr>
        <w:t>96.2</w:t>
      </w:r>
      <w:r>
        <w:rPr>
          <w:rFonts w:hint="eastAsia"/>
          <w:sz w:val="30"/>
          <w:szCs w:val="30"/>
        </w:rPr>
        <w:t>万元，予以没收，上缴国库。</w:t>
      </w:r>
    </w:p>
    <w:p w:rsidR="00412EEB" w:rsidRDefault="00412EEB">
      <w:pPr>
        <w:spacing w:line="500" w:lineRule="atLeast"/>
        <w:ind w:firstLine="600"/>
        <w:divId w:val="1684816155"/>
        <w:rPr>
          <w:rFonts w:hint="eastAsia"/>
          <w:sz w:val="30"/>
          <w:szCs w:val="30"/>
        </w:rPr>
      </w:pPr>
      <w:r>
        <w:rPr>
          <w:rFonts w:hint="eastAsia"/>
          <w:sz w:val="30"/>
          <w:szCs w:val="30"/>
        </w:rPr>
        <w:t>本判决为终审判决。</w:t>
      </w:r>
    </w:p>
    <w:p w:rsidR="00412EEB" w:rsidRDefault="00412EEB">
      <w:pPr>
        <w:spacing w:line="500" w:lineRule="atLeast"/>
        <w:jc w:val="right"/>
        <w:divId w:val="844979021"/>
        <w:rPr>
          <w:rFonts w:hint="eastAsia"/>
          <w:sz w:val="30"/>
          <w:szCs w:val="30"/>
        </w:rPr>
      </w:pPr>
      <w:r>
        <w:rPr>
          <w:rFonts w:hint="eastAsia"/>
          <w:sz w:val="30"/>
          <w:szCs w:val="30"/>
        </w:rPr>
        <w:t>审判长　　刘庆新</w:t>
      </w:r>
    </w:p>
    <w:p w:rsidR="00412EEB" w:rsidRDefault="00412EEB">
      <w:pPr>
        <w:spacing w:line="500" w:lineRule="atLeast"/>
        <w:jc w:val="right"/>
        <w:divId w:val="786121473"/>
        <w:rPr>
          <w:rFonts w:hint="eastAsia"/>
          <w:sz w:val="30"/>
          <w:szCs w:val="30"/>
        </w:rPr>
      </w:pPr>
      <w:r>
        <w:rPr>
          <w:rFonts w:hint="eastAsia"/>
          <w:sz w:val="30"/>
          <w:szCs w:val="30"/>
        </w:rPr>
        <w:t>审判员　　巫光清</w:t>
      </w:r>
    </w:p>
    <w:p w:rsidR="00412EEB" w:rsidRDefault="00412EEB">
      <w:pPr>
        <w:spacing w:line="500" w:lineRule="atLeast"/>
        <w:jc w:val="right"/>
        <w:divId w:val="182591892"/>
        <w:rPr>
          <w:rFonts w:hint="eastAsia"/>
          <w:sz w:val="30"/>
          <w:szCs w:val="30"/>
        </w:rPr>
      </w:pPr>
      <w:r>
        <w:rPr>
          <w:rFonts w:hint="eastAsia"/>
          <w:sz w:val="30"/>
          <w:szCs w:val="30"/>
        </w:rPr>
        <w:t>审判员　　黄清波</w:t>
      </w:r>
    </w:p>
    <w:p w:rsidR="00412EEB" w:rsidRDefault="00412EEB">
      <w:pPr>
        <w:spacing w:line="500" w:lineRule="atLeast"/>
        <w:jc w:val="right"/>
        <w:divId w:val="1120802027"/>
        <w:rPr>
          <w:rFonts w:hint="eastAsia"/>
          <w:sz w:val="30"/>
          <w:szCs w:val="30"/>
        </w:rPr>
      </w:pPr>
      <w:r>
        <w:rPr>
          <w:rFonts w:hint="eastAsia"/>
          <w:sz w:val="30"/>
          <w:szCs w:val="30"/>
        </w:rPr>
        <w:t>二〇二〇年三月二日</w:t>
      </w:r>
    </w:p>
    <w:p w:rsidR="00412EEB" w:rsidRDefault="00412EEB">
      <w:pPr>
        <w:spacing w:line="500" w:lineRule="atLeast"/>
        <w:jc w:val="right"/>
        <w:divId w:val="2117602006"/>
        <w:rPr>
          <w:rFonts w:hint="eastAsia"/>
          <w:sz w:val="30"/>
          <w:szCs w:val="30"/>
        </w:rPr>
      </w:pPr>
      <w:r>
        <w:rPr>
          <w:rFonts w:hint="eastAsia"/>
          <w:sz w:val="30"/>
          <w:szCs w:val="30"/>
        </w:rPr>
        <w:t>书记员　　侯敏婷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2EEB" w:rsidRDefault="00412EEB" w:rsidP="00412EEB">
      <w:pPr>
        <w:rPr>
          <w:rFonts w:hint="eastAsia"/>
        </w:rPr>
      </w:pPr>
      <w:r>
        <w:separator/>
      </w:r>
    </w:p>
  </w:endnote>
  <w:endnote w:type="continuationSeparator" w:id="0">
    <w:p w:rsidR="00412EEB" w:rsidRDefault="00412EEB" w:rsidP="00412E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2EEB" w:rsidRDefault="00412EEB" w:rsidP="00412EEB">
      <w:pPr>
        <w:rPr>
          <w:rFonts w:hint="eastAsia"/>
        </w:rPr>
      </w:pPr>
      <w:r>
        <w:separator/>
      </w:r>
    </w:p>
  </w:footnote>
  <w:footnote w:type="continuationSeparator" w:id="0">
    <w:p w:rsidR="00412EEB" w:rsidRDefault="00412EEB" w:rsidP="00412E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2EEB"/>
    <w:rsid w:val="00412EE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2EEB"/>
    <w:pPr>
      <w:tabs>
        <w:tab w:val="center" w:pos="4153"/>
        <w:tab w:val="right" w:pos="8306"/>
      </w:tabs>
      <w:snapToGrid w:val="0"/>
      <w:jc w:val="center"/>
    </w:pPr>
    <w:rPr>
      <w:sz w:val="18"/>
      <w:szCs w:val="18"/>
    </w:rPr>
  </w:style>
  <w:style w:type="character" w:customStyle="1" w:styleId="a4">
    <w:name w:val="页眉 字符"/>
    <w:basedOn w:val="a0"/>
    <w:link w:val="a3"/>
    <w:uiPriority w:val="99"/>
    <w:rsid w:val="00412EEB"/>
    <w:rPr>
      <w:rFonts w:ascii="宋体" w:eastAsia="宋体" w:hAnsi="宋体" w:cs="宋体"/>
      <w:sz w:val="18"/>
      <w:szCs w:val="18"/>
    </w:rPr>
  </w:style>
  <w:style w:type="paragraph" w:styleId="a5">
    <w:name w:val="footer"/>
    <w:basedOn w:val="a"/>
    <w:link w:val="a6"/>
    <w:uiPriority w:val="99"/>
    <w:unhideWhenUsed/>
    <w:rsid w:val="00412EEB"/>
    <w:pPr>
      <w:tabs>
        <w:tab w:val="center" w:pos="4153"/>
        <w:tab w:val="right" w:pos="8306"/>
      </w:tabs>
      <w:snapToGrid w:val="0"/>
    </w:pPr>
    <w:rPr>
      <w:sz w:val="18"/>
      <w:szCs w:val="18"/>
    </w:rPr>
  </w:style>
  <w:style w:type="character" w:customStyle="1" w:styleId="a6">
    <w:name w:val="页脚 字符"/>
    <w:basedOn w:val="a0"/>
    <w:link w:val="a5"/>
    <w:uiPriority w:val="99"/>
    <w:rsid w:val="00412E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96262">
      <w:marLeft w:val="0"/>
      <w:marRight w:val="0"/>
      <w:marTop w:val="10"/>
      <w:marBottom w:val="10"/>
      <w:divBdr>
        <w:top w:val="none" w:sz="0" w:space="0" w:color="auto"/>
        <w:left w:val="none" w:sz="0" w:space="0" w:color="auto"/>
        <w:bottom w:val="none" w:sz="0" w:space="0" w:color="auto"/>
        <w:right w:val="none" w:sz="0" w:space="0" w:color="auto"/>
      </w:divBdr>
    </w:div>
    <w:div w:id="119228471">
      <w:marLeft w:val="0"/>
      <w:marRight w:val="0"/>
      <w:marTop w:val="10"/>
      <w:marBottom w:val="10"/>
      <w:divBdr>
        <w:top w:val="none" w:sz="0" w:space="0" w:color="auto"/>
        <w:left w:val="none" w:sz="0" w:space="0" w:color="auto"/>
        <w:bottom w:val="none" w:sz="0" w:space="0" w:color="auto"/>
        <w:right w:val="none" w:sz="0" w:space="0" w:color="auto"/>
      </w:divBdr>
    </w:div>
    <w:div w:id="162861158">
      <w:marLeft w:val="0"/>
      <w:marRight w:val="0"/>
      <w:marTop w:val="10"/>
      <w:marBottom w:val="10"/>
      <w:divBdr>
        <w:top w:val="none" w:sz="0" w:space="0" w:color="auto"/>
        <w:left w:val="none" w:sz="0" w:space="0" w:color="auto"/>
        <w:bottom w:val="none" w:sz="0" w:space="0" w:color="auto"/>
        <w:right w:val="none" w:sz="0" w:space="0" w:color="auto"/>
      </w:divBdr>
    </w:div>
    <w:div w:id="172771079">
      <w:marLeft w:val="0"/>
      <w:marRight w:val="0"/>
      <w:marTop w:val="10"/>
      <w:marBottom w:val="10"/>
      <w:divBdr>
        <w:top w:val="none" w:sz="0" w:space="0" w:color="auto"/>
        <w:left w:val="none" w:sz="0" w:space="0" w:color="auto"/>
        <w:bottom w:val="none" w:sz="0" w:space="0" w:color="auto"/>
        <w:right w:val="none" w:sz="0" w:space="0" w:color="auto"/>
      </w:divBdr>
    </w:div>
    <w:div w:id="182591892">
      <w:marLeft w:val="0"/>
      <w:marRight w:val="720"/>
      <w:marTop w:val="10"/>
      <w:marBottom w:val="10"/>
      <w:divBdr>
        <w:top w:val="none" w:sz="0" w:space="0" w:color="auto"/>
        <w:left w:val="none" w:sz="0" w:space="0" w:color="auto"/>
        <w:bottom w:val="none" w:sz="0" w:space="0" w:color="auto"/>
        <w:right w:val="none" w:sz="0" w:space="0" w:color="auto"/>
      </w:divBdr>
    </w:div>
    <w:div w:id="185799838">
      <w:marLeft w:val="0"/>
      <w:marRight w:val="0"/>
      <w:marTop w:val="10"/>
      <w:marBottom w:val="10"/>
      <w:divBdr>
        <w:top w:val="none" w:sz="0" w:space="0" w:color="auto"/>
        <w:left w:val="none" w:sz="0" w:space="0" w:color="auto"/>
        <w:bottom w:val="none" w:sz="0" w:space="0" w:color="auto"/>
        <w:right w:val="none" w:sz="0" w:space="0" w:color="auto"/>
      </w:divBdr>
    </w:div>
    <w:div w:id="214319806">
      <w:marLeft w:val="0"/>
      <w:marRight w:val="0"/>
      <w:marTop w:val="10"/>
      <w:marBottom w:val="10"/>
      <w:divBdr>
        <w:top w:val="none" w:sz="0" w:space="0" w:color="auto"/>
        <w:left w:val="none" w:sz="0" w:space="0" w:color="auto"/>
        <w:bottom w:val="none" w:sz="0" w:space="0" w:color="auto"/>
        <w:right w:val="none" w:sz="0" w:space="0" w:color="auto"/>
      </w:divBdr>
    </w:div>
    <w:div w:id="233008830">
      <w:marLeft w:val="0"/>
      <w:marRight w:val="0"/>
      <w:marTop w:val="10"/>
      <w:marBottom w:val="10"/>
      <w:divBdr>
        <w:top w:val="none" w:sz="0" w:space="0" w:color="auto"/>
        <w:left w:val="none" w:sz="0" w:space="0" w:color="auto"/>
        <w:bottom w:val="none" w:sz="0" w:space="0" w:color="auto"/>
        <w:right w:val="none" w:sz="0" w:space="0" w:color="auto"/>
      </w:divBdr>
    </w:div>
    <w:div w:id="275134976">
      <w:marLeft w:val="0"/>
      <w:marRight w:val="0"/>
      <w:marTop w:val="10"/>
      <w:marBottom w:val="10"/>
      <w:divBdr>
        <w:top w:val="none" w:sz="0" w:space="0" w:color="auto"/>
        <w:left w:val="none" w:sz="0" w:space="0" w:color="auto"/>
        <w:bottom w:val="none" w:sz="0" w:space="0" w:color="auto"/>
        <w:right w:val="none" w:sz="0" w:space="0" w:color="auto"/>
      </w:divBdr>
    </w:div>
    <w:div w:id="296182654">
      <w:marLeft w:val="0"/>
      <w:marRight w:val="0"/>
      <w:marTop w:val="10"/>
      <w:marBottom w:val="10"/>
      <w:divBdr>
        <w:top w:val="none" w:sz="0" w:space="0" w:color="auto"/>
        <w:left w:val="none" w:sz="0" w:space="0" w:color="auto"/>
        <w:bottom w:val="none" w:sz="0" w:space="0" w:color="auto"/>
        <w:right w:val="none" w:sz="0" w:space="0" w:color="auto"/>
      </w:divBdr>
    </w:div>
    <w:div w:id="378676847">
      <w:marLeft w:val="0"/>
      <w:marRight w:val="0"/>
      <w:marTop w:val="10"/>
      <w:marBottom w:val="10"/>
      <w:divBdr>
        <w:top w:val="none" w:sz="0" w:space="0" w:color="auto"/>
        <w:left w:val="none" w:sz="0" w:space="0" w:color="auto"/>
        <w:bottom w:val="none" w:sz="0" w:space="0" w:color="auto"/>
        <w:right w:val="none" w:sz="0" w:space="0" w:color="auto"/>
      </w:divBdr>
    </w:div>
    <w:div w:id="405156422">
      <w:marLeft w:val="0"/>
      <w:marRight w:val="0"/>
      <w:marTop w:val="10"/>
      <w:marBottom w:val="10"/>
      <w:divBdr>
        <w:top w:val="none" w:sz="0" w:space="0" w:color="auto"/>
        <w:left w:val="none" w:sz="0" w:space="0" w:color="auto"/>
        <w:bottom w:val="none" w:sz="0" w:space="0" w:color="auto"/>
        <w:right w:val="none" w:sz="0" w:space="0" w:color="auto"/>
      </w:divBdr>
    </w:div>
    <w:div w:id="410350660">
      <w:marLeft w:val="0"/>
      <w:marRight w:val="0"/>
      <w:marTop w:val="10"/>
      <w:marBottom w:val="10"/>
      <w:divBdr>
        <w:top w:val="none" w:sz="0" w:space="0" w:color="auto"/>
        <w:left w:val="none" w:sz="0" w:space="0" w:color="auto"/>
        <w:bottom w:val="none" w:sz="0" w:space="0" w:color="auto"/>
        <w:right w:val="none" w:sz="0" w:space="0" w:color="auto"/>
      </w:divBdr>
    </w:div>
    <w:div w:id="450057300">
      <w:marLeft w:val="0"/>
      <w:marRight w:val="0"/>
      <w:marTop w:val="10"/>
      <w:marBottom w:val="10"/>
      <w:divBdr>
        <w:top w:val="none" w:sz="0" w:space="0" w:color="auto"/>
        <w:left w:val="none" w:sz="0" w:space="0" w:color="auto"/>
        <w:bottom w:val="none" w:sz="0" w:space="0" w:color="auto"/>
        <w:right w:val="none" w:sz="0" w:space="0" w:color="auto"/>
      </w:divBdr>
    </w:div>
    <w:div w:id="491025868">
      <w:marLeft w:val="0"/>
      <w:marRight w:val="0"/>
      <w:marTop w:val="10"/>
      <w:marBottom w:val="10"/>
      <w:divBdr>
        <w:top w:val="none" w:sz="0" w:space="0" w:color="auto"/>
        <w:left w:val="none" w:sz="0" w:space="0" w:color="auto"/>
        <w:bottom w:val="none" w:sz="0" w:space="0" w:color="auto"/>
        <w:right w:val="none" w:sz="0" w:space="0" w:color="auto"/>
      </w:divBdr>
    </w:div>
    <w:div w:id="609775959">
      <w:marLeft w:val="0"/>
      <w:marRight w:val="0"/>
      <w:marTop w:val="10"/>
      <w:marBottom w:val="10"/>
      <w:divBdr>
        <w:top w:val="none" w:sz="0" w:space="0" w:color="auto"/>
        <w:left w:val="none" w:sz="0" w:space="0" w:color="auto"/>
        <w:bottom w:val="none" w:sz="0" w:space="0" w:color="auto"/>
        <w:right w:val="none" w:sz="0" w:space="0" w:color="auto"/>
      </w:divBdr>
    </w:div>
    <w:div w:id="639960612">
      <w:marLeft w:val="0"/>
      <w:marRight w:val="0"/>
      <w:marTop w:val="10"/>
      <w:marBottom w:val="10"/>
      <w:divBdr>
        <w:top w:val="none" w:sz="0" w:space="0" w:color="auto"/>
        <w:left w:val="none" w:sz="0" w:space="0" w:color="auto"/>
        <w:bottom w:val="none" w:sz="0" w:space="0" w:color="auto"/>
        <w:right w:val="none" w:sz="0" w:space="0" w:color="auto"/>
      </w:divBdr>
    </w:div>
    <w:div w:id="656105973">
      <w:marLeft w:val="0"/>
      <w:marRight w:val="0"/>
      <w:marTop w:val="10"/>
      <w:marBottom w:val="10"/>
      <w:divBdr>
        <w:top w:val="none" w:sz="0" w:space="0" w:color="auto"/>
        <w:left w:val="none" w:sz="0" w:space="0" w:color="auto"/>
        <w:bottom w:val="none" w:sz="0" w:space="0" w:color="auto"/>
        <w:right w:val="none" w:sz="0" w:space="0" w:color="auto"/>
      </w:divBdr>
    </w:div>
    <w:div w:id="675882900">
      <w:marLeft w:val="0"/>
      <w:marRight w:val="0"/>
      <w:marTop w:val="10"/>
      <w:marBottom w:val="10"/>
      <w:divBdr>
        <w:top w:val="none" w:sz="0" w:space="0" w:color="auto"/>
        <w:left w:val="none" w:sz="0" w:space="0" w:color="auto"/>
        <w:bottom w:val="none" w:sz="0" w:space="0" w:color="auto"/>
        <w:right w:val="none" w:sz="0" w:space="0" w:color="auto"/>
      </w:divBdr>
    </w:div>
    <w:div w:id="685788476">
      <w:marLeft w:val="0"/>
      <w:marRight w:val="0"/>
      <w:marTop w:val="10"/>
      <w:marBottom w:val="10"/>
      <w:divBdr>
        <w:top w:val="none" w:sz="0" w:space="0" w:color="auto"/>
        <w:left w:val="none" w:sz="0" w:space="0" w:color="auto"/>
        <w:bottom w:val="none" w:sz="0" w:space="0" w:color="auto"/>
        <w:right w:val="none" w:sz="0" w:space="0" w:color="auto"/>
      </w:divBdr>
    </w:div>
    <w:div w:id="786121473">
      <w:marLeft w:val="0"/>
      <w:marRight w:val="720"/>
      <w:marTop w:val="10"/>
      <w:marBottom w:val="10"/>
      <w:divBdr>
        <w:top w:val="none" w:sz="0" w:space="0" w:color="auto"/>
        <w:left w:val="none" w:sz="0" w:space="0" w:color="auto"/>
        <w:bottom w:val="none" w:sz="0" w:space="0" w:color="auto"/>
        <w:right w:val="none" w:sz="0" w:space="0" w:color="auto"/>
      </w:divBdr>
    </w:div>
    <w:div w:id="798837601">
      <w:marLeft w:val="0"/>
      <w:marRight w:val="0"/>
      <w:marTop w:val="10"/>
      <w:marBottom w:val="10"/>
      <w:divBdr>
        <w:top w:val="none" w:sz="0" w:space="0" w:color="auto"/>
        <w:left w:val="none" w:sz="0" w:space="0" w:color="auto"/>
        <w:bottom w:val="none" w:sz="0" w:space="0" w:color="auto"/>
        <w:right w:val="none" w:sz="0" w:space="0" w:color="auto"/>
      </w:divBdr>
    </w:div>
    <w:div w:id="816728371">
      <w:marLeft w:val="0"/>
      <w:marRight w:val="0"/>
      <w:marTop w:val="10"/>
      <w:marBottom w:val="10"/>
      <w:divBdr>
        <w:top w:val="none" w:sz="0" w:space="0" w:color="auto"/>
        <w:left w:val="none" w:sz="0" w:space="0" w:color="auto"/>
        <w:bottom w:val="none" w:sz="0" w:space="0" w:color="auto"/>
        <w:right w:val="none" w:sz="0" w:space="0" w:color="auto"/>
      </w:divBdr>
    </w:div>
    <w:div w:id="844979021">
      <w:marLeft w:val="0"/>
      <w:marRight w:val="720"/>
      <w:marTop w:val="10"/>
      <w:marBottom w:val="10"/>
      <w:divBdr>
        <w:top w:val="none" w:sz="0" w:space="0" w:color="auto"/>
        <w:left w:val="none" w:sz="0" w:space="0" w:color="auto"/>
        <w:bottom w:val="none" w:sz="0" w:space="0" w:color="auto"/>
        <w:right w:val="none" w:sz="0" w:space="0" w:color="auto"/>
      </w:divBdr>
    </w:div>
    <w:div w:id="857620077">
      <w:marLeft w:val="0"/>
      <w:marRight w:val="0"/>
      <w:marTop w:val="10"/>
      <w:marBottom w:val="10"/>
      <w:divBdr>
        <w:top w:val="none" w:sz="0" w:space="0" w:color="auto"/>
        <w:left w:val="none" w:sz="0" w:space="0" w:color="auto"/>
        <w:bottom w:val="none" w:sz="0" w:space="0" w:color="auto"/>
        <w:right w:val="none" w:sz="0" w:space="0" w:color="auto"/>
      </w:divBdr>
    </w:div>
    <w:div w:id="1003162392">
      <w:marLeft w:val="0"/>
      <w:marRight w:val="0"/>
      <w:marTop w:val="10"/>
      <w:marBottom w:val="10"/>
      <w:divBdr>
        <w:top w:val="none" w:sz="0" w:space="0" w:color="auto"/>
        <w:left w:val="none" w:sz="0" w:space="0" w:color="auto"/>
        <w:bottom w:val="none" w:sz="0" w:space="0" w:color="auto"/>
        <w:right w:val="none" w:sz="0" w:space="0" w:color="auto"/>
      </w:divBdr>
    </w:div>
    <w:div w:id="1057895897">
      <w:marLeft w:val="0"/>
      <w:marRight w:val="0"/>
      <w:marTop w:val="10"/>
      <w:marBottom w:val="10"/>
      <w:divBdr>
        <w:top w:val="none" w:sz="0" w:space="0" w:color="auto"/>
        <w:left w:val="none" w:sz="0" w:space="0" w:color="auto"/>
        <w:bottom w:val="none" w:sz="0" w:space="0" w:color="auto"/>
        <w:right w:val="none" w:sz="0" w:space="0" w:color="auto"/>
      </w:divBdr>
    </w:div>
    <w:div w:id="1072240765">
      <w:marLeft w:val="0"/>
      <w:marRight w:val="0"/>
      <w:marTop w:val="10"/>
      <w:marBottom w:val="10"/>
      <w:divBdr>
        <w:top w:val="none" w:sz="0" w:space="0" w:color="auto"/>
        <w:left w:val="none" w:sz="0" w:space="0" w:color="auto"/>
        <w:bottom w:val="none" w:sz="0" w:space="0" w:color="auto"/>
        <w:right w:val="none" w:sz="0" w:space="0" w:color="auto"/>
      </w:divBdr>
    </w:div>
    <w:div w:id="1081374173">
      <w:marLeft w:val="0"/>
      <w:marRight w:val="0"/>
      <w:marTop w:val="10"/>
      <w:marBottom w:val="10"/>
      <w:divBdr>
        <w:top w:val="none" w:sz="0" w:space="0" w:color="auto"/>
        <w:left w:val="none" w:sz="0" w:space="0" w:color="auto"/>
        <w:bottom w:val="none" w:sz="0" w:space="0" w:color="auto"/>
        <w:right w:val="none" w:sz="0" w:space="0" w:color="auto"/>
      </w:divBdr>
    </w:div>
    <w:div w:id="1120802027">
      <w:marLeft w:val="0"/>
      <w:marRight w:val="720"/>
      <w:marTop w:val="10"/>
      <w:marBottom w:val="10"/>
      <w:divBdr>
        <w:top w:val="none" w:sz="0" w:space="0" w:color="auto"/>
        <w:left w:val="none" w:sz="0" w:space="0" w:color="auto"/>
        <w:bottom w:val="none" w:sz="0" w:space="0" w:color="auto"/>
        <w:right w:val="none" w:sz="0" w:space="0" w:color="auto"/>
      </w:divBdr>
    </w:div>
    <w:div w:id="1158695297">
      <w:marLeft w:val="0"/>
      <w:marRight w:val="0"/>
      <w:marTop w:val="10"/>
      <w:marBottom w:val="10"/>
      <w:divBdr>
        <w:top w:val="none" w:sz="0" w:space="0" w:color="auto"/>
        <w:left w:val="none" w:sz="0" w:space="0" w:color="auto"/>
        <w:bottom w:val="none" w:sz="0" w:space="0" w:color="auto"/>
        <w:right w:val="none" w:sz="0" w:space="0" w:color="auto"/>
      </w:divBdr>
    </w:div>
    <w:div w:id="1208028135">
      <w:marLeft w:val="0"/>
      <w:marRight w:val="0"/>
      <w:marTop w:val="10"/>
      <w:marBottom w:val="10"/>
      <w:divBdr>
        <w:top w:val="none" w:sz="0" w:space="0" w:color="auto"/>
        <w:left w:val="none" w:sz="0" w:space="0" w:color="auto"/>
        <w:bottom w:val="none" w:sz="0" w:space="0" w:color="auto"/>
        <w:right w:val="none" w:sz="0" w:space="0" w:color="auto"/>
      </w:divBdr>
    </w:div>
    <w:div w:id="1210067105">
      <w:marLeft w:val="0"/>
      <w:marRight w:val="0"/>
      <w:marTop w:val="10"/>
      <w:marBottom w:val="10"/>
      <w:divBdr>
        <w:top w:val="none" w:sz="0" w:space="0" w:color="auto"/>
        <w:left w:val="none" w:sz="0" w:space="0" w:color="auto"/>
        <w:bottom w:val="none" w:sz="0" w:space="0" w:color="auto"/>
        <w:right w:val="none" w:sz="0" w:space="0" w:color="auto"/>
      </w:divBdr>
    </w:div>
    <w:div w:id="1255941954">
      <w:marLeft w:val="0"/>
      <w:marRight w:val="0"/>
      <w:marTop w:val="10"/>
      <w:marBottom w:val="10"/>
      <w:divBdr>
        <w:top w:val="none" w:sz="0" w:space="0" w:color="auto"/>
        <w:left w:val="none" w:sz="0" w:space="0" w:color="auto"/>
        <w:bottom w:val="none" w:sz="0" w:space="0" w:color="auto"/>
        <w:right w:val="none" w:sz="0" w:space="0" w:color="auto"/>
      </w:divBdr>
    </w:div>
    <w:div w:id="1319385956">
      <w:marLeft w:val="0"/>
      <w:marRight w:val="0"/>
      <w:marTop w:val="10"/>
      <w:marBottom w:val="10"/>
      <w:divBdr>
        <w:top w:val="none" w:sz="0" w:space="0" w:color="auto"/>
        <w:left w:val="none" w:sz="0" w:space="0" w:color="auto"/>
        <w:bottom w:val="none" w:sz="0" w:space="0" w:color="auto"/>
        <w:right w:val="none" w:sz="0" w:space="0" w:color="auto"/>
      </w:divBdr>
    </w:div>
    <w:div w:id="1342199172">
      <w:marLeft w:val="0"/>
      <w:marRight w:val="0"/>
      <w:marTop w:val="10"/>
      <w:marBottom w:val="10"/>
      <w:divBdr>
        <w:top w:val="none" w:sz="0" w:space="0" w:color="auto"/>
        <w:left w:val="none" w:sz="0" w:space="0" w:color="auto"/>
        <w:bottom w:val="none" w:sz="0" w:space="0" w:color="auto"/>
        <w:right w:val="none" w:sz="0" w:space="0" w:color="auto"/>
      </w:divBdr>
    </w:div>
    <w:div w:id="1376277419">
      <w:marLeft w:val="0"/>
      <w:marRight w:val="0"/>
      <w:marTop w:val="10"/>
      <w:marBottom w:val="10"/>
      <w:divBdr>
        <w:top w:val="none" w:sz="0" w:space="0" w:color="auto"/>
        <w:left w:val="none" w:sz="0" w:space="0" w:color="auto"/>
        <w:bottom w:val="none" w:sz="0" w:space="0" w:color="auto"/>
        <w:right w:val="none" w:sz="0" w:space="0" w:color="auto"/>
      </w:divBdr>
    </w:div>
    <w:div w:id="1568228224">
      <w:marLeft w:val="0"/>
      <w:marRight w:val="0"/>
      <w:marTop w:val="10"/>
      <w:marBottom w:val="10"/>
      <w:divBdr>
        <w:top w:val="none" w:sz="0" w:space="0" w:color="auto"/>
        <w:left w:val="none" w:sz="0" w:space="0" w:color="auto"/>
        <w:bottom w:val="none" w:sz="0" w:space="0" w:color="auto"/>
        <w:right w:val="none" w:sz="0" w:space="0" w:color="auto"/>
      </w:divBdr>
    </w:div>
    <w:div w:id="1631739982">
      <w:marLeft w:val="0"/>
      <w:marRight w:val="0"/>
      <w:marTop w:val="10"/>
      <w:marBottom w:val="10"/>
      <w:divBdr>
        <w:top w:val="none" w:sz="0" w:space="0" w:color="auto"/>
        <w:left w:val="none" w:sz="0" w:space="0" w:color="auto"/>
        <w:bottom w:val="none" w:sz="0" w:space="0" w:color="auto"/>
        <w:right w:val="none" w:sz="0" w:space="0" w:color="auto"/>
      </w:divBdr>
    </w:div>
    <w:div w:id="1660645458">
      <w:marLeft w:val="0"/>
      <w:marRight w:val="0"/>
      <w:marTop w:val="10"/>
      <w:marBottom w:val="10"/>
      <w:divBdr>
        <w:top w:val="none" w:sz="0" w:space="0" w:color="auto"/>
        <w:left w:val="none" w:sz="0" w:space="0" w:color="auto"/>
        <w:bottom w:val="none" w:sz="0" w:space="0" w:color="auto"/>
        <w:right w:val="none" w:sz="0" w:space="0" w:color="auto"/>
      </w:divBdr>
    </w:div>
    <w:div w:id="1684816155">
      <w:marLeft w:val="0"/>
      <w:marRight w:val="0"/>
      <w:marTop w:val="10"/>
      <w:marBottom w:val="10"/>
      <w:divBdr>
        <w:top w:val="none" w:sz="0" w:space="0" w:color="auto"/>
        <w:left w:val="none" w:sz="0" w:space="0" w:color="auto"/>
        <w:bottom w:val="none" w:sz="0" w:space="0" w:color="auto"/>
        <w:right w:val="none" w:sz="0" w:space="0" w:color="auto"/>
      </w:divBdr>
    </w:div>
    <w:div w:id="1755473902">
      <w:marLeft w:val="0"/>
      <w:marRight w:val="0"/>
      <w:marTop w:val="10"/>
      <w:marBottom w:val="10"/>
      <w:divBdr>
        <w:top w:val="none" w:sz="0" w:space="0" w:color="auto"/>
        <w:left w:val="none" w:sz="0" w:space="0" w:color="auto"/>
        <w:bottom w:val="none" w:sz="0" w:space="0" w:color="auto"/>
        <w:right w:val="none" w:sz="0" w:space="0" w:color="auto"/>
      </w:divBdr>
    </w:div>
    <w:div w:id="1775520130">
      <w:marLeft w:val="0"/>
      <w:marRight w:val="0"/>
      <w:marTop w:val="10"/>
      <w:marBottom w:val="10"/>
      <w:divBdr>
        <w:top w:val="none" w:sz="0" w:space="0" w:color="auto"/>
        <w:left w:val="none" w:sz="0" w:space="0" w:color="auto"/>
        <w:bottom w:val="none" w:sz="0" w:space="0" w:color="auto"/>
        <w:right w:val="none" w:sz="0" w:space="0" w:color="auto"/>
      </w:divBdr>
    </w:div>
    <w:div w:id="1777091886">
      <w:marLeft w:val="0"/>
      <w:marRight w:val="0"/>
      <w:marTop w:val="10"/>
      <w:marBottom w:val="10"/>
      <w:divBdr>
        <w:top w:val="none" w:sz="0" w:space="0" w:color="auto"/>
        <w:left w:val="none" w:sz="0" w:space="0" w:color="auto"/>
        <w:bottom w:val="none" w:sz="0" w:space="0" w:color="auto"/>
        <w:right w:val="none" w:sz="0" w:space="0" w:color="auto"/>
      </w:divBdr>
    </w:div>
    <w:div w:id="1913277197">
      <w:marLeft w:val="0"/>
      <w:marRight w:val="0"/>
      <w:marTop w:val="10"/>
      <w:marBottom w:val="10"/>
      <w:divBdr>
        <w:top w:val="none" w:sz="0" w:space="0" w:color="auto"/>
        <w:left w:val="none" w:sz="0" w:space="0" w:color="auto"/>
        <w:bottom w:val="none" w:sz="0" w:space="0" w:color="auto"/>
        <w:right w:val="none" w:sz="0" w:space="0" w:color="auto"/>
      </w:divBdr>
    </w:div>
    <w:div w:id="1927881860">
      <w:marLeft w:val="0"/>
      <w:marRight w:val="0"/>
      <w:marTop w:val="10"/>
      <w:marBottom w:val="10"/>
      <w:divBdr>
        <w:top w:val="none" w:sz="0" w:space="0" w:color="auto"/>
        <w:left w:val="none" w:sz="0" w:space="0" w:color="auto"/>
        <w:bottom w:val="none" w:sz="0" w:space="0" w:color="auto"/>
        <w:right w:val="none" w:sz="0" w:space="0" w:color="auto"/>
      </w:divBdr>
    </w:div>
    <w:div w:id="1954051747">
      <w:marLeft w:val="0"/>
      <w:marRight w:val="0"/>
      <w:marTop w:val="10"/>
      <w:marBottom w:val="10"/>
      <w:divBdr>
        <w:top w:val="none" w:sz="0" w:space="0" w:color="auto"/>
        <w:left w:val="none" w:sz="0" w:space="0" w:color="auto"/>
        <w:bottom w:val="none" w:sz="0" w:space="0" w:color="auto"/>
        <w:right w:val="none" w:sz="0" w:space="0" w:color="auto"/>
      </w:divBdr>
    </w:div>
    <w:div w:id="2092698457">
      <w:marLeft w:val="0"/>
      <w:marRight w:val="0"/>
      <w:marTop w:val="10"/>
      <w:marBottom w:val="10"/>
      <w:divBdr>
        <w:top w:val="none" w:sz="0" w:space="0" w:color="auto"/>
        <w:left w:val="none" w:sz="0" w:space="0" w:color="auto"/>
        <w:bottom w:val="none" w:sz="0" w:space="0" w:color="auto"/>
        <w:right w:val="none" w:sz="0" w:space="0" w:color="auto"/>
      </w:divBdr>
    </w:div>
    <w:div w:id="2098744724">
      <w:marLeft w:val="0"/>
      <w:marRight w:val="0"/>
      <w:marTop w:val="10"/>
      <w:marBottom w:val="10"/>
      <w:divBdr>
        <w:top w:val="none" w:sz="0" w:space="0" w:color="auto"/>
        <w:left w:val="none" w:sz="0" w:space="0" w:color="auto"/>
        <w:bottom w:val="none" w:sz="0" w:space="0" w:color="auto"/>
        <w:right w:val="none" w:sz="0" w:space="0" w:color="auto"/>
      </w:divBdr>
    </w:div>
    <w:div w:id="2111076201">
      <w:marLeft w:val="0"/>
      <w:marRight w:val="0"/>
      <w:marTop w:val="10"/>
      <w:marBottom w:val="10"/>
      <w:divBdr>
        <w:top w:val="none" w:sz="0" w:space="0" w:color="auto"/>
        <w:left w:val="none" w:sz="0" w:space="0" w:color="auto"/>
        <w:bottom w:val="none" w:sz="0" w:space="0" w:color="auto"/>
        <w:right w:val="none" w:sz="0" w:space="0" w:color="auto"/>
      </w:divBdr>
    </w:div>
    <w:div w:id="2117602006">
      <w:marLeft w:val="0"/>
      <w:marRight w:val="720"/>
      <w:marTop w:val="10"/>
      <w:marBottom w:val="10"/>
      <w:divBdr>
        <w:top w:val="none" w:sz="0" w:space="0" w:color="auto"/>
        <w:left w:val="none" w:sz="0" w:space="0" w:color="auto"/>
        <w:bottom w:val="none" w:sz="0" w:space="0" w:color="auto"/>
        <w:right w:val="none" w:sz="0" w:space="0" w:color="auto"/>
      </w:divBdr>
    </w:div>
    <w:div w:id="21298145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883</Words>
  <Characters>5039</Characters>
  <Application>Microsoft Office Word</Application>
  <DocSecurity>0</DocSecurity>
  <Lines>41</Lines>
  <Paragraphs>11</Paragraphs>
  <ScaleCrop>false</ScaleCrop>
  <Company/>
  <LinksUpToDate>false</LinksUpToDate>
  <CharactersWithSpaces>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