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790E" w:rsidRDefault="00E7790E">
      <w:pPr>
        <w:spacing w:line="500" w:lineRule="atLeast"/>
        <w:jc w:val="center"/>
        <w:divId w:val="825584864"/>
        <w:rPr>
          <w:rFonts w:ascii="黑体" w:eastAsia="黑体" w:hAnsi="黑体"/>
          <w:sz w:val="36"/>
          <w:szCs w:val="36"/>
        </w:rPr>
      </w:pPr>
      <w:r>
        <w:rPr>
          <w:rFonts w:ascii="黑体" w:eastAsia="黑体" w:hAnsi="黑体" w:hint="eastAsia"/>
          <w:sz w:val="36"/>
          <w:szCs w:val="36"/>
        </w:rPr>
        <w:t>广东省梅州市梅县区人民法院</w:t>
      </w:r>
    </w:p>
    <w:p w:rsidR="00E7790E" w:rsidRDefault="00E7790E">
      <w:pPr>
        <w:spacing w:line="500" w:lineRule="atLeast"/>
        <w:jc w:val="center"/>
        <w:divId w:val="20176888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7790E" w:rsidRDefault="00E7790E">
      <w:pPr>
        <w:spacing w:line="500" w:lineRule="atLeast"/>
        <w:jc w:val="right"/>
        <w:divId w:val="58137354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1403</w:t>
      </w:r>
      <w:r>
        <w:rPr>
          <w:rFonts w:hint="eastAsia"/>
          <w:sz w:val="30"/>
          <w:szCs w:val="30"/>
        </w:rPr>
        <w:t>刑初</w:t>
      </w:r>
      <w:r>
        <w:rPr>
          <w:rFonts w:hint="eastAsia"/>
          <w:sz w:val="30"/>
          <w:szCs w:val="30"/>
        </w:rPr>
        <w:t>137</w:t>
      </w:r>
      <w:r>
        <w:rPr>
          <w:rFonts w:hint="eastAsia"/>
          <w:sz w:val="30"/>
          <w:szCs w:val="30"/>
        </w:rPr>
        <w:t>号</w:t>
      </w:r>
    </w:p>
    <w:p w:rsidR="00E7790E" w:rsidRDefault="00E7790E">
      <w:pPr>
        <w:spacing w:line="500" w:lineRule="atLeast"/>
        <w:ind w:firstLine="600"/>
        <w:divId w:val="773675936"/>
        <w:rPr>
          <w:rFonts w:hint="eastAsia"/>
          <w:sz w:val="30"/>
          <w:szCs w:val="30"/>
        </w:rPr>
      </w:pPr>
      <w:r>
        <w:rPr>
          <w:rFonts w:hint="eastAsia"/>
          <w:sz w:val="30"/>
          <w:szCs w:val="30"/>
        </w:rPr>
        <w:t>公诉机关梅州市梅县区人民检察院。</w:t>
      </w:r>
    </w:p>
    <w:p w:rsidR="00E7790E" w:rsidRDefault="00E7790E">
      <w:pPr>
        <w:spacing w:line="500" w:lineRule="atLeast"/>
        <w:ind w:firstLine="600"/>
        <w:divId w:val="716585213"/>
        <w:rPr>
          <w:rFonts w:hint="eastAsia"/>
          <w:sz w:val="30"/>
          <w:szCs w:val="30"/>
        </w:rPr>
      </w:pPr>
      <w:r>
        <w:rPr>
          <w:rFonts w:hint="eastAsia"/>
          <w:sz w:val="30"/>
          <w:szCs w:val="30"/>
        </w:rPr>
        <w:t>被告人王井兰，男，</w:t>
      </w:r>
      <w:r>
        <w:rPr>
          <w:rFonts w:hint="eastAsia"/>
          <w:sz w:val="30"/>
          <w:szCs w:val="30"/>
        </w:rPr>
        <w:t>1959</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日出生于福建省诏安县，小学文化，梅州兰海林业发展有限公司法定代表人，住梅州市梅江区。因涉嫌犯行贿罪于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日被梅州市梅县区监察委员会留置，同年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日被逮捕。现羁押于梅州市梅县区看守所。</w:t>
      </w:r>
    </w:p>
    <w:p w:rsidR="00E7790E" w:rsidRDefault="00E7790E">
      <w:pPr>
        <w:spacing w:line="500" w:lineRule="atLeast"/>
        <w:ind w:firstLine="600"/>
        <w:divId w:val="1505513487"/>
        <w:rPr>
          <w:rFonts w:hint="eastAsia"/>
          <w:sz w:val="30"/>
          <w:szCs w:val="30"/>
        </w:rPr>
      </w:pPr>
      <w:r>
        <w:rPr>
          <w:rFonts w:hint="eastAsia"/>
          <w:sz w:val="30"/>
          <w:szCs w:val="30"/>
        </w:rPr>
        <w:t>辩护人肖灵，系广东世纪华人（梅州）律师事务所律师。</w:t>
      </w:r>
    </w:p>
    <w:p w:rsidR="00E7790E" w:rsidRDefault="00E7790E">
      <w:pPr>
        <w:spacing w:line="500" w:lineRule="atLeast"/>
        <w:ind w:firstLine="600"/>
        <w:divId w:val="14772980"/>
        <w:rPr>
          <w:rFonts w:hint="eastAsia"/>
          <w:sz w:val="30"/>
          <w:szCs w:val="30"/>
        </w:rPr>
      </w:pPr>
      <w:r>
        <w:rPr>
          <w:rFonts w:hint="eastAsia"/>
          <w:sz w:val="30"/>
          <w:szCs w:val="30"/>
        </w:rPr>
        <w:t>梅州市梅县区人民检察院以梅县院公诉刑诉</w:t>
      </w:r>
      <w:r>
        <w:rPr>
          <w:rFonts w:hint="eastAsia"/>
          <w:sz w:val="30"/>
          <w:szCs w:val="30"/>
        </w:rPr>
        <w:t>[2019]111</w:t>
      </w:r>
      <w:r>
        <w:rPr>
          <w:rFonts w:hint="eastAsia"/>
          <w:sz w:val="30"/>
          <w:szCs w:val="30"/>
        </w:rPr>
        <w:t>号起诉书指控被告人王井兰涉嫌犯行贿罪，于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日向本院提起公诉。本院依法组成合议庭，公开开庭审理了本案。梅州市梅县区人民检察院指派检察员张禄明出庭支持公诉，被告人王井兰及辩护人肖灵到庭参加诉讼。现已审理终结。</w:t>
      </w:r>
    </w:p>
    <w:p w:rsidR="00E7790E" w:rsidRDefault="00E7790E">
      <w:pPr>
        <w:spacing w:line="500" w:lineRule="atLeast"/>
        <w:ind w:firstLine="600"/>
        <w:divId w:val="1199972077"/>
        <w:rPr>
          <w:rFonts w:hint="eastAsia"/>
          <w:sz w:val="30"/>
          <w:szCs w:val="30"/>
        </w:rPr>
      </w:pPr>
      <w:r>
        <w:rPr>
          <w:rFonts w:hint="eastAsia"/>
          <w:sz w:val="30"/>
          <w:szCs w:val="30"/>
        </w:rPr>
        <w:t>经审理查明，被告人王井兰成立的丰顺县林海造林绿化队、梅州兰海林业发展有限公司主要经营造林工程施工、林业有害生物防治、道路绿化施工及养护、园林绿化、苗木培育及销售等业务。</w:t>
      </w:r>
      <w:r>
        <w:rPr>
          <w:rFonts w:hint="eastAsia"/>
          <w:sz w:val="30"/>
          <w:szCs w:val="30"/>
        </w:rPr>
        <w:t>2011</w:t>
      </w:r>
      <w:r>
        <w:rPr>
          <w:rFonts w:hint="eastAsia"/>
          <w:sz w:val="30"/>
          <w:szCs w:val="30"/>
        </w:rPr>
        <w:t>年期间，时任丰顺县林业局党委成员、纪检组长的李德南（另案处理）以其姐姐的名义在丰顺县北斗镇才口村承包山地</w:t>
      </w:r>
      <w:r>
        <w:rPr>
          <w:rFonts w:hint="eastAsia"/>
          <w:sz w:val="30"/>
          <w:szCs w:val="30"/>
        </w:rPr>
        <w:t>,</w:t>
      </w:r>
      <w:r>
        <w:rPr>
          <w:rFonts w:hint="eastAsia"/>
          <w:sz w:val="30"/>
          <w:szCs w:val="30"/>
        </w:rPr>
        <w:t>用于种植速生桉树。</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月间，李某</w:t>
      </w:r>
      <w:r>
        <w:rPr>
          <w:rFonts w:hint="eastAsia"/>
          <w:sz w:val="30"/>
          <w:szCs w:val="30"/>
        </w:rPr>
        <w:t>1</w:t>
      </w:r>
      <w:r>
        <w:rPr>
          <w:rFonts w:hint="eastAsia"/>
          <w:sz w:val="30"/>
          <w:szCs w:val="30"/>
        </w:rPr>
        <w:t>雇请王井兰帮其种植了</w:t>
      </w:r>
      <w:r>
        <w:rPr>
          <w:rFonts w:hint="eastAsia"/>
          <w:sz w:val="30"/>
          <w:szCs w:val="30"/>
        </w:rPr>
        <w:t>470</w:t>
      </w:r>
      <w:r>
        <w:rPr>
          <w:rFonts w:hint="eastAsia"/>
          <w:sz w:val="30"/>
          <w:szCs w:val="30"/>
        </w:rPr>
        <w:t>亩桉树苗，种植桉树费用在</w:t>
      </w:r>
      <w:r>
        <w:rPr>
          <w:rFonts w:hint="eastAsia"/>
          <w:sz w:val="30"/>
          <w:szCs w:val="30"/>
        </w:rPr>
        <w:t>2012</w:t>
      </w:r>
      <w:r>
        <w:rPr>
          <w:rFonts w:hint="eastAsia"/>
          <w:sz w:val="30"/>
          <w:szCs w:val="30"/>
        </w:rPr>
        <w:t>年据实结算清楚。王井兰为了得到李某</w:t>
      </w:r>
      <w:r>
        <w:rPr>
          <w:rFonts w:hint="eastAsia"/>
          <w:sz w:val="30"/>
          <w:szCs w:val="30"/>
        </w:rPr>
        <w:t>1</w:t>
      </w:r>
      <w:r>
        <w:rPr>
          <w:rFonts w:hint="eastAsia"/>
          <w:sz w:val="30"/>
          <w:szCs w:val="30"/>
        </w:rPr>
        <w:t>的关照，谋取在林业工程方面的竞争优势，先后在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年投入资金免费对李某</w:t>
      </w:r>
      <w:r>
        <w:rPr>
          <w:rFonts w:hint="eastAsia"/>
          <w:sz w:val="30"/>
          <w:szCs w:val="30"/>
        </w:rPr>
        <w:t>1</w:t>
      </w:r>
      <w:r>
        <w:rPr>
          <w:rFonts w:hint="eastAsia"/>
          <w:sz w:val="30"/>
          <w:szCs w:val="30"/>
        </w:rPr>
        <w:t>的</w:t>
      </w:r>
      <w:r>
        <w:rPr>
          <w:rFonts w:hint="eastAsia"/>
          <w:sz w:val="30"/>
          <w:szCs w:val="30"/>
        </w:rPr>
        <w:t>470</w:t>
      </w:r>
      <w:r>
        <w:rPr>
          <w:rFonts w:hint="eastAsia"/>
          <w:sz w:val="30"/>
          <w:szCs w:val="30"/>
        </w:rPr>
        <w:t>亩桉树林进行抚育施肥作业，投入资金主要用于除草、打穴、施肥等人工费和购买桉树肥料。</w:t>
      </w:r>
    </w:p>
    <w:p w:rsidR="00E7790E" w:rsidRDefault="00E7790E">
      <w:pPr>
        <w:spacing w:line="500" w:lineRule="atLeast"/>
        <w:ind w:firstLine="600"/>
        <w:divId w:val="181282522"/>
        <w:rPr>
          <w:rFonts w:hint="eastAsia"/>
          <w:sz w:val="30"/>
          <w:szCs w:val="30"/>
        </w:rPr>
      </w:pPr>
      <w:r>
        <w:rPr>
          <w:rFonts w:hint="eastAsia"/>
          <w:sz w:val="30"/>
          <w:szCs w:val="30"/>
        </w:rPr>
        <w:lastRenderedPageBreak/>
        <w:t>经梅州市梅县区价格认定中心鉴定，李某</w:t>
      </w:r>
      <w:r>
        <w:rPr>
          <w:rFonts w:hint="eastAsia"/>
          <w:sz w:val="30"/>
          <w:szCs w:val="30"/>
        </w:rPr>
        <w:t>2</w:t>
      </w:r>
      <w:r>
        <w:rPr>
          <w:rFonts w:hint="eastAsia"/>
          <w:sz w:val="30"/>
          <w:szCs w:val="30"/>
        </w:rPr>
        <w:t>种植的</w:t>
      </w:r>
      <w:r>
        <w:rPr>
          <w:rFonts w:hint="eastAsia"/>
          <w:sz w:val="30"/>
          <w:szCs w:val="30"/>
        </w:rPr>
        <w:t>470</w:t>
      </w:r>
      <w:r>
        <w:rPr>
          <w:rFonts w:hint="eastAsia"/>
          <w:sz w:val="30"/>
          <w:szCs w:val="30"/>
        </w:rPr>
        <w:t>亩桉树林在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年两年的抚育费用合计</w:t>
      </w:r>
      <w:r>
        <w:rPr>
          <w:rFonts w:hint="eastAsia"/>
          <w:sz w:val="30"/>
          <w:szCs w:val="30"/>
        </w:rPr>
        <w:t>226610.5</w:t>
      </w:r>
      <w:r>
        <w:rPr>
          <w:rFonts w:hint="eastAsia"/>
          <w:sz w:val="30"/>
          <w:szCs w:val="30"/>
        </w:rPr>
        <w:t>元。</w:t>
      </w:r>
    </w:p>
    <w:p w:rsidR="00E7790E" w:rsidRDefault="00E7790E">
      <w:pPr>
        <w:spacing w:line="500" w:lineRule="atLeast"/>
        <w:ind w:firstLine="600"/>
        <w:divId w:val="20054960"/>
        <w:rPr>
          <w:rFonts w:hint="eastAsia"/>
          <w:sz w:val="30"/>
          <w:szCs w:val="30"/>
        </w:rPr>
      </w:pPr>
      <w:r>
        <w:rPr>
          <w:rFonts w:hint="eastAsia"/>
          <w:sz w:val="30"/>
          <w:szCs w:val="30"/>
        </w:rPr>
        <w:t>2016</w:t>
      </w:r>
      <w:r>
        <w:rPr>
          <w:rFonts w:hint="eastAsia"/>
          <w:sz w:val="30"/>
          <w:szCs w:val="30"/>
        </w:rPr>
        <w:t>年冬及</w:t>
      </w:r>
      <w:r>
        <w:rPr>
          <w:rFonts w:hint="eastAsia"/>
          <w:sz w:val="30"/>
          <w:szCs w:val="30"/>
        </w:rPr>
        <w:t>2017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月间，被告人王井兰因经济周转困难，先后向李某</w:t>
      </w:r>
      <w:r>
        <w:rPr>
          <w:rFonts w:hint="eastAsia"/>
          <w:sz w:val="30"/>
          <w:szCs w:val="30"/>
        </w:rPr>
        <w:t>1</w:t>
      </w:r>
      <w:r>
        <w:rPr>
          <w:rFonts w:hint="eastAsia"/>
          <w:sz w:val="30"/>
          <w:szCs w:val="30"/>
        </w:rPr>
        <w:t>借款</w:t>
      </w:r>
      <w:r>
        <w:rPr>
          <w:rFonts w:hint="eastAsia"/>
          <w:sz w:val="30"/>
          <w:szCs w:val="30"/>
        </w:rPr>
        <w:t>80</w:t>
      </w:r>
      <w:r>
        <w:rPr>
          <w:rFonts w:hint="eastAsia"/>
          <w:sz w:val="30"/>
          <w:szCs w:val="30"/>
        </w:rPr>
        <w:t>万。</w:t>
      </w:r>
      <w:r>
        <w:rPr>
          <w:rFonts w:hint="eastAsia"/>
          <w:sz w:val="30"/>
          <w:szCs w:val="30"/>
        </w:rPr>
        <w:t>2017</w:t>
      </w:r>
      <w:r>
        <w:rPr>
          <w:rFonts w:hint="eastAsia"/>
          <w:sz w:val="30"/>
          <w:szCs w:val="30"/>
        </w:rPr>
        <w:t>年底，王井兰归还了</w:t>
      </w:r>
      <w:r>
        <w:rPr>
          <w:rFonts w:hint="eastAsia"/>
          <w:sz w:val="30"/>
          <w:szCs w:val="30"/>
        </w:rPr>
        <w:t>63</w:t>
      </w:r>
      <w:r>
        <w:rPr>
          <w:rFonts w:hint="eastAsia"/>
          <w:sz w:val="30"/>
          <w:szCs w:val="30"/>
        </w:rPr>
        <w:t>万元借款给李某</w:t>
      </w:r>
      <w:r>
        <w:rPr>
          <w:rFonts w:hint="eastAsia"/>
          <w:sz w:val="30"/>
          <w:szCs w:val="30"/>
        </w:rPr>
        <w:t>1</w:t>
      </w:r>
      <w:r>
        <w:rPr>
          <w:rFonts w:hint="eastAsia"/>
          <w:sz w:val="30"/>
          <w:szCs w:val="30"/>
        </w:rPr>
        <w:t>，剩余的</w:t>
      </w:r>
      <w:r>
        <w:rPr>
          <w:rFonts w:hint="eastAsia"/>
          <w:sz w:val="30"/>
          <w:szCs w:val="30"/>
        </w:rPr>
        <w:t>17</w:t>
      </w:r>
      <w:r>
        <w:rPr>
          <w:rFonts w:hint="eastAsia"/>
          <w:sz w:val="30"/>
          <w:szCs w:val="30"/>
        </w:rPr>
        <w:t>万元借款，李某</w:t>
      </w:r>
      <w:r>
        <w:rPr>
          <w:rFonts w:hint="eastAsia"/>
          <w:sz w:val="30"/>
          <w:szCs w:val="30"/>
        </w:rPr>
        <w:t>1</w:t>
      </w:r>
      <w:r>
        <w:rPr>
          <w:rFonts w:hint="eastAsia"/>
          <w:sz w:val="30"/>
          <w:szCs w:val="30"/>
        </w:rPr>
        <w:t>提出用于抵对</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年两年抚育桉树的费用。</w:t>
      </w:r>
    </w:p>
    <w:p w:rsidR="00E7790E" w:rsidRDefault="00E7790E">
      <w:pPr>
        <w:spacing w:line="500" w:lineRule="atLeast"/>
        <w:ind w:firstLine="600"/>
        <w:divId w:val="1844860297"/>
        <w:rPr>
          <w:rFonts w:hint="eastAsia"/>
          <w:sz w:val="30"/>
          <w:szCs w:val="30"/>
        </w:rPr>
      </w:pPr>
      <w:r>
        <w:rPr>
          <w:rFonts w:hint="eastAsia"/>
          <w:sz w:val="30"/>
          <w:szCs w:val="30"/>
        </w:rPr>
        <w:t>上述事实，有证人李某</w:t>
      </w:r>
      <w:r>
        <w:rPr>
          <w:rFonts w:hint="eastAsia"/>
          <w:sz w:val="30"/>
          <w:szCs w:val="30"/>
        </w:rPr>
        <w:t>1</w:t>
      </w:r>
      <w:r>
        <w:rPr>
          <w:rFonts w:hint="eastAsia"/>
          <w:sz w:val="30"/>
          <w:szCs w:val="30"/>
        </w:rPr>
        <w:t>、李某</w:t>
      </w:r>
      <w:r>
        <w:rPr>
          <w:rFonts w:hint="eastAsia"/>
          <w:sz w:val="30"/>
          <w:szCs w:val="30"/>
        </w:rPr>
        <w:t>3</w:t>
      </w:r>
      <w:r>
        <w:rPr>
          <w:rFonts w:hint="eastAsia"/>
          <w:sz w:val="30"/>
          <w:szCs w:val="30"/>
        </w:rPr>
        <w:t>、吕某、林某、王某、王某等人的证言，梅州市林业局出具的《关于执行〈广东省营造林工程定额与造价〉（</w:t>
      </w:r>
      <w:r>
        <w:rPr>
          <w:rFonts w:hint="eastAsia"/>
          <w:sz w:val="30"/>
          <w:szCs w:val="30"/>
        </w:rPr>
        <w:t>DB44</w:t>
      </w:r>
      <w:r>
        <w:rPr>
          <w:rFonts w:hint="eastAsia"/>
          <w:sz w:val="30"/>
          <w:szCs w:val="30"/>
        </w:rPr>
        <w:t>／</w:t>
      </w:r>
      <w:r>
        <w:rPr>
          <w:rFonts w:hint="eastAsia"/>
          <w:sz w:val="30"/>
          <w:szCs w:val="30"/>
        </w:rPr>
        <w:t>T773--2010</w:t>
      </w:r>
      <w:r>
        <w:rPr>
          <w:rFonts w:hint="eastAsia"/>
          <w:sz w:val="30"/>
          <w:szCs w:val="30"/>
        </w:rPr>
        <w:t>）中费用计取的建议函》，梅州市林业局的核查报告，梅州市梅县区价格认定中心价格认定结论书，丰顺县林业局的干部任职文件及关于李某</w:t>
      </w:r>
      <w:r>
        <w:rPr>
          <w:rFonts w:hint="eastAsia"/>
          <w:sz w:val="30"/>
          <w:szCs w:val="30"/>
        </w:rPr>
        <w:t>1</w:t>
      </w:r>
      <w:r>
        <w:rPr>
          <w:rFonts w:hint="eastAsia"/>
          <w:sz w:val="30"/>
          <w:szCs w:val="30"/>
        </w:rPr>
        <w:t>同志任职情况说明，李某</w:t>
      </w:r>
      <w:r>
        <w:rPr>
          <w:rFonts w:hint="eastAsia"/>
          <w:sz w:val="30"/>
          <w:szCs w:val="30"/>
        </w:rPr>
        <w:t>1</w:t>
      </w:r>
      <w:r>
        <w:rPr>
          <w:rFonts w:hint="eastAsia"/>
          <w:sz w:val="30"/>
          <w:szCs w:val="30"/>
        </w:rPr>
        <w:t>的干部任免审批表和干部履历表等书证，承包山地合同书、协议书、广东省林地林权登记申请表、广东省林木采伐申请表及丰顺县林木采伐办理审核意见表等书证，丰顺县人民政府相关文件，个体户机读档案登记资料，丰顺县</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年造林工程相关公司统计表，丰顺县</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中央森林抚育施工公司统计表，丰顺县中央森林抚育补贴试点项目的施工承包合同、森林防火阻隔带建设合同书、松材线虫病治理项目承包合同书、除治薇甘菊合同书、义务植树造林施工协议、生物防火林带抚育合同书等合同书及相关的验收申请、自查报告、记账凭证、财政直接支付凭证及发票等书证，被告人王井兰的供述及认罪认罚具结书，梅州市梅县区监察委员会出具的归案经过证明，人口信息表等证据予以证实，足以认定。</w:t>
      </w:r>
    </w:p>
    <w:p w:rsidR="00E7790E" w:rsidRDefault="00E7790E">
      <w:pPr>
        <w:spacing w:line="500" w:lineRule="atLeast"/>
        <w:ind w:firstLine="600"/>
        <w:divId w:val="432752137"/>
        <w:rPr>
          <w:rFonts w:hint="eastAsia"/>
          <w:sz w:val="30"/>
          <w:szCs w:val="30"/>
        </w:rPr>
      </w:pPr>
      <w:r>
        <w:rPr>
          <w:rFonts w:hint="eastAsia"/>
          <w:sz w:val="30"/>
          <w:szCs w:val="30"/>
        </w:rPr>
        <w:t>被告人及辩护人在开庭审理过程中对以上事实及证据均无异议，被告人王井兰表示认罪，愿意接受处罚。公诉机关建议对被告人王井兰判处有期徒刑六个月，并处罚金。</w:t>
      </w:r>
    </w:p>
    <w:p w:rsidR="00E7790E" w:rsidRDefault="00E7790E">
      <w:pPr>
        <w:spacing w:line="500" w:lineRule="atLeast"/>
        <w:ind w:firstLine="600"/>
        <w:divId w:val="1642343403"/>
        <w:rPr>
          <w:rFonts w:hint="eastAsia"/>
          <w:sz w:val="30"/>
          <w:szCs w:val="30"/>
        </w:rPr>
      </w:pPr>
      <w:r>
        <w:rPr>
          <w:rFonts w:hint="eastAsia"/>
          <w:sz w:val="30"/>
          <w:szCs w:val="30"/>
        </w:rPr>
        <w:t>本院认为，被告人王井兰为牟取不正当利益，向国家工作人员行贿，行贿数额为</w:t>
      </w:r>
      <w:r>
        <w:rPr>
          <w:rFonts w:hint="eastAsia"/>
          <w:sz w:val="30"/>
          <w:szCs w:val="30"/>
        </w:rPr>
        <w:t>226610.5</w:t>
      </w:r>
      <w:r>
        <w:rPr>
          <w:rFonts w:hint="eastAsia"/>
          <w:sz w:val="30"/>
          <w:szCs w:val="30"/>
        </w:rPr>
        <w:t>元，其行为已构成行贿罪，应依法惩处。公诉机关指控被告人的罪名成立。鉴于被告人王井兰归案后能如实供述犯罪事实，愿意接受处罚，依法可以从轻处罚。公诉机关建议判处被告人王井兰有期徒刑六个月的量刑建议理由充分，符合法律规定，本院予以采纳。公诉机关建议并处罚金不当，被告人王井兰的行贿行为发生在《中华人民共和国刑法修正案（九）》施行之前，案发时刑法对于行贿罪的处罚并未规定罚金刑，按照从旧兼从轻原则，不应对被告人王井兰并处罚金。根据被告人的犯罪事实、性质、情节和对社会的危害程度，依照《中华人民共和国刑法》第三百八十九条、第三百九十条、第十二条、第六十七条第三款及《最高人民法院、最高人民检察院关于办理贪污贿赂刑事案件适用法律若干问题的解释》第七条第一款之规定，判决如下：</w:t>
      </w:r>
    </w:p>
    <w:p w:rsidR="00E7790E" w:rsidRDefault="00E7790E">
      <w:pPr>
        <w:spacing w:line="500" w:lineRule="atLeast"/>
        <w:ind w:firstLine="600"/>
        <w:divId w:val="1501307437"/>
        <w:rPr>
          <w:rFonts w:hint="eastAsia"/>
          <w:sz w:val="30"/>
          <w:szCs w:val="30"/>
        </w:rPr>
      </w:pPr>
      <w:r>
        <w:rPr>
          <w:rFonts w:hint="eastAsia"/>
          <w:sz w:val="30"/>
          <w:szCs w:val="30"/>
        </w:rPr>
        <w:t>被告人王井兰犯行贿罪，判处有期徒刑六个月。</w:t>
      </w:r>
    </w:p>
    <w:p w:rsidR="00E7790E" w:rsidRDefault="00E7790E">
      <w:pPr>
        <w:spacing w:line="500" w:lineRule="atLeast"/>
        <w:ind w:firstLine="600"/>
        <w:divId w:val="671762107"/>
        <w:rPr>
          <w:rFonts w:hint="eastAsia"/>
          <w:sz w:val="30"/>
          <w:szCs w:val="30"/>
        </w:rPr>
      </w:pPr>
      <w:r>
        <w:rPr>
          <w:rFonts w:hint="eastAsia"/>
          <w:sz w:val="30"/>
          <w:szCs w:val="30"/>
        </w:rPr>
        <w:t>（刑期从判决执行之日起计算，判决执行以前先行留置、羁押的，留置、羁押一日折抵刑期一日。即自</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日止）。</w:t>
      </w:r>
    </w:p>
    <w:p w:rsidR="00E7790E" w:rsidRDefault="00E7790E">
      <w:pPr>
        <w:spacing w:line="500" w:lineRule="atLeast"/>
        <w:ind w:firstLine="600"/>
        <w:divId w:val="531646372"/>
        <w:rPr>
          <w:rFonts w:hint="eastAsia"/>
          <w:sz w:val="30"/>
          <w:szCs w:val="30"/>
        </w:rPr>
      </w:pPr>
      <w:r>
        <w:rPr>
          <w:rFonts w:hint="eastAsia"/>
          <w:sz w:val="30"/>
          <w:szCs w:val="30"/>
        </w:rPr>
        <w:t>如不服本判决，可在接到判决书的第二日起十日内，通过本院或直接向广东省梅州市中级人民法院提出上诉。书面上诉的，应当提交上诉状正本一份、副本二份。</w:t>
      </w:r>
    </w:p>
    <w:p w:rsidR="00E7790E" w:rsidRDefault="00E7790E">
      <w:pPr>
        <w:spacing w:line="500" w:lineRule="atLeast"/>
        <w:jc w:val="right"/>
        <w:divId w:val="1926380310"/>
        <w:rPr>
          <w:rFonts w:hint="eastAsia"/>
          <w:sz w:val="30"/>
          <w:szCs w:val="30"/>
        </w:rPr>
      </w:pPr>
      <w:r>
        <w:rPr>
          <w:rFonts w:hint="eastAsia"/>
          <w:sz w:val="30"/>
          <w:szCs w:val="30"/>
        </w:rPr>
        <w:t>审　判　长　　古英智</w:t>
      </w:r>
    </w:p>
    <w:p w:rsidR="00E7790E" w:rsidRDefault="00E7790E">
      <w:pPr>
        <w:spacing w:line="500" w:lineRule="atLeast"/>
        <w:jc w:val="right"/>
        <w:divId w:val="1440103273"/>
        <w:rPr>
          <w:rFonts w:hint="eastAsia"/>
          <w:sz w:val="30"/>
          <w:szCs w:val="30"/>
        </w:rPr>
      </w:pPr>
      <w:r>
        <w:rPr>
          <w:rFonts w:hint="eastAsia"/>
          <w:sz w:val="30"/>
          <w:szCs w:val="30"/>
        </w:rPr>
        <w:t>审　判　员　　张巧玲</w:t>
      </w:r>
    </w:p>
    <w:p w:rsidR="00E7790E" w:rsidRDefault="00E7790E">
      <w:pPr>
        <w:spacing w:line="500" w:lineRule="atLeast"/>
        <w:jc w:val="right"/>
        <w:divId w:val="880484854"/>
        <w:rPr>
          <w:rFonts w:hint="eastAsia"/>
          <w:sz w:val="30"/>
          <w:szCs w:val="30"/>
        </w:rPr>
      </w:pPr>
      <w:r>
        <w:rPr>
          <w:rFonts w:hint="eastAsia"/>
          <w:sz w:val="30"/>
          <w:szCs w:val="30"/>
        </w:rPr>
        <w:t>人民陪审员　　陈鹏超</w:t>
      </w:r>
    </w:p>
    <w:p w:rsidR="00E7790E" w:rsidRDefault="00E7790E">
      <w:pPr>
        <w:spacing w:line="500" w:lineRule="atLeast"/>
        <w:jc w:val="right"/>
        <w:divId w:val="1906792680"/>
        <w:rPr>
          <w:rFonts w:hint="eastAsia"/>
          <w:sz w:val="30"/>
          <w:szCs w:val="30"/>
        </w:rPr>
      </w:pPr>
      <w:r>
        <w:rPr>
          <w:rFonts w:hint="eastAsia"/>
          <w:sz w:val="30"/>
          <w:szCs w:val="30"/>
        </w:rPr>
        <w:t>二〇一九年六月二十七日</w:t>
      </w:r>
    </w:p>
    <w:p w:rsidR="00E7790E" w:rsidRDefault="00E7790E">
      <w:pPr>
        <w:spacing w:line="500" w:lineRule="atLeast"/>
        <w:jc w:val="right"/>
        <w:divId w:val="1834684564"/>
        <w:rPr>
          <w:rFonts w:hint="eastAsia"/>
          <w:sz w:val="30"/>
          <w:szCs w:val="30"/>
        </w:rPr>
      </w:pPr>
      <w:r>
        <w:rPr>
          <w:rFonts w:hint="eastAsia"/>
          <w:sz w:val="30"/>
          <w:szCs w:val="30"/>
        </w:rPr>
        <w:t>书　记　员　　张旭辉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790E" w:rsidRDefault="00E7790E" w:rsidP="00E7790E">
      <w:pPr>
        <w:rPr>
          <w:rFonts w:hint="eastAsia"/>
        </w:rPr>
      </w:pPr>
      <w:r>
        <w:separator/>
      </w:r>
    </w:p>
  </w:endnote>
  <w:endnote w:type="continuationSeparator" w:id="0">
    <w:p w:rsidR="00E7790E" w:rsidRDefault="00E7790E" w:rsidP="00E779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790E" w:rsidRDefault="00E7790E" w:rsidP="00E7790E">
      <w:pPr>
        <w:rPr>
          <w:rFonts w:hint="eastAsia"/>
        </w:rPr>
      </w:pPr>
      <w:r>
        <w:separator/>
      </w:r>
    </w:p>
  </w:footnote>
  <w:footnote w:type="continuationSeparator" w:id="0">
    <w:p w:rsidR="00E7790E" w:rsidRDefault="00E7790E" w:rsidP="00E7790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790E"/>
    <w:rsid w:val="007235DD"/>
    <w:rsid w:val="00E77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7790E"/>
    <w:pPr>
      <w:tabs>
        <w:tab w:val="center" w:pos="4153"/>
        <w:tab w:val="right" w:pos="8306"/>
      </w:tabs>
      <w:snapToGrid w:val="0"/>
      <w:jc w:val="center"/>
    </w:pPr>
    <w:rPr>
      <w:sz w:val="18"/>
      <w:szCs w:val="18"/>
    </w:rPr>
  </w:style>
  <w:style w:type="character" w:customStyle="1" w:styleId="a4">
    <w:name w:val="页眉 字符"/>
    <w:basedOn w:val="a0"/>
    <w:link w:val="a3"/>
    <w:uiPriority w:val="99"/>
    <w:rsid w:val="00E7790E"/>
    <w:rPr>
      <w:rFonts w:ascii="宋体" w:eastAsia="宋体" w:hAnsi="宋体" w:cs="宋体"/>
      <w:sz w:val="18"/>
      <w:szCs w:val="18"/>
    </w:rPr>
  </w:style>
  <w:style w:type="paragraph" w:styleId="a5">
    <w:name w:val="footer"/>
    <w:basedOn w:val="a"/>
    <w:link w:val="a6"/>
    <w:uiPriority w:val="99"/>
    <w:unhideWhenUsed/>
    <w:rsid w:val="00E7790E"/>
    <w:pPr>
      <w:tabs>
        <w:tab w:val="center" w:pos="4153"/>
        <w:tab w:val="right" w:pos="8306"/>
      </w:tabs>
      <w:snapToGrid w:val="0"/>
    </w:pPr>
    <w:rPr>
      <w:sz w:val="18"/>
      <w:szCs w:val="18"/>
    </w:rPr>
  </w:style>
  <w:style w:type="character" w:customStyle="1" w:styleId="a6">
    <w:name w:val="页脚 字符"/>
    <w:basedOn w:val="a0"/>
    <w:link w:val="a5"/>
    <w:uiPriority w:val="99"/>
    <w:rsid w:val="00E7790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2980">
      <w:marLeft w:val="0"/>
      <w:marRight w:val="0"/>
      <w:marTop w:val="10"/>
      <w:marBottom w:val="10"/>
      <w:divBdr>
        <w:top w:val="none" w:sz="0" w:space="0" w:color="auto"/>
        <w:left w:val="none" w:sz="0" w:space="0" w:color="auto"/>
        <w:bottom w:val="none" w:sz="0" w:space="0" w:color="auto"/>
        <w:right w:val="none" w:sz="0" w:space="0" w:color="auto"/>
      </w:divBdr>
    </w:div>
    <w:div w:id="20054960">
      <w:marLeft w:val="0"/>
      <w:marRight w:val="0"/>
      <w:marTop w:val="10"/>
      <w:marBottom w:val="10"/>
      <w:divBdr>
        <w:top w:val="none" w:sz="0" w:space="0" w:color="auto"/>
        <w:left w:val="none" w:sz="0" w:space="0" w:color="auto"/>
        <w:bottom w:val="none" w:sz="0" w:space="0" w:color="auto"/>
        <w:right w:val="none" w:sz="0" w:space="0" w:color="auto"/>
      </w:divBdr>
    </w:div>
    <w:div w:id="181282522">
      <w:marLeft w:val="0"/>
      <w:marRight w:val="0"/>
      <w:marTop w:val="10"/>
      <w:marBottom w:val="10"/>
      <w:divBdr>
        <w:top w:val="none" w:sz="0" w:space="0" w:color="auto"/>
        <w:left w:val="none" w:sz="0" w:space="0" w:color="auto"/>
        <w:bottom w:val="none" w:sz="0" w:space="0" w:color="auto"/>
        <w:right w:val="none" w:sz="0" w:space="0" w:color="auto"/>
      </w:divBdr>
    </w:div>
    <w:div w:id="432752137">
      <w:marLeft w:val="0"/>
      <w:marRight w:val="0"/>
      <w:marTop w:val="10"/>
      <w:marBottom w:val="10"/>
      <w:divBdr>
        <w:top w:val="none" w:sz="0" w:space="0" w:color="auto"/>
        <w:left w:val="none" w:sz="0" w:space="0" w:color="auto"/>
        <w:bottom w:val="none" w:sz="0" w:space="0" w:color="auto"/>
        <w:right w:val="none" w:sz="0" w:space="0" w:color="auto"/>
      </w:divBdr>
    </w:div>
    <w:div w:id="531646372">
      <w:marLeft w:val="0"/>
      <w:marRight w:val="0"/>
      <w:marTop w:val="10"/>
      <w:marBottom w:val="10"/>
      <w:divBdr>
        <w:top w:val="none" w:sz="0" w:space="0" w:color="auto"/>
        <w:left w:val="none" w:sz="0" w:space="0" w:color="auto"/>
        <w:bottom w:val="none" w:sz="0" w:space="0" w:color="auto"/>
        <w:right w:val="none" w:sz="0" w:space="0" w:color="auto"/>
      </w:divBdr>
    </w:div>
    <w:div w:id="581373547">
      <w:marLeft w:val="0"/>
      <w:marRight w:val="0"/>
      <w:marTop w:val="10"/>
      <w:marBottom w:val="10"/>
      <w:divBdr>
        <w:top w:val="none" w:sz="0" w:space="0" w:color="auto"/>
        <w:left w:val="none" w:sz="0" w:space="0" w:color="auto"/>
        <w:bottom w:val="none" w:sz="0" w:space="0" w:color="auto"/>
        <w:right w:val="none" w:sz="0" w:space="0" w:color="auto"/>
      </w:divBdr>
    </w:div>
    <w:div w:id="671762107">
      <w:marLeft w:val="0"/>
      <w:marRight w:val="0"/>
      <w:marTop w:val="10"/>
      <w:marBottom w:val="10"/>
      <w:divBdr>
        <w:top w:val="none" w:sz="0" w:space="0" w:color="auto"/>
        <w:left w:val="none" w:sz="0" w:space="0" w:color="auto"/>
        <w:bottom w:val="none" w:sz="0" w:space="0" w:color="auto"/>
        <w:right w:val="none" w:sz="0" w:space="0" w:color="auto"/>
      </w:divBdr>
    </w:div>
    <w:div w:id="716585213">
      <w:marLeft w:val="0"/>
      <w:marRight w:val="0"/>
      <w:marTop w:val="10"/>
      <w:marBottom w:val="10"/>
      <w:divBdr>
        <w:top w:val="none" w:sz="0" w:space="0" w:color="auto"/>
        <w:left w:val="none" w:sz="0" w:space="0" w:color="auto"/>
        <w:bottom w:val="none" w:sz="0" w:space="0" w:color="auto"/>
        <w:right w:val="none" w:sz="0" w:space="0" w:color="auto"/>
      </w:divBdr>
    </w:div>
    <w:div w:id="773675936">
      <w:marLeft w:val="0"/>
      <w:marRight w:val="0"/>
      <w:marTop w:val="10"/>
      <w:marBottom w:val="10"/>
      <w:divBdr>
        <w:top w:val="none" w:sz="0" w:space="0" w:color="auto"/>
        <w:left w:val="none" w:sz="0" w:space="0" w:color="auto"/>
        <w:bottom w:val="none" w:sz="0" w:space="0" w:color="auto"/>
        <w:right w:val="none" w:sz="0" w:space="0" w:color="auto"/>
      </w:divBdr>
    </w:div>
    <w:div w:id="825584864">
      <w:marLeft w:val="0"/>
      <w:marRight w:val="0"/>
      <w:marTop w:val="10"/>
      <w:marBottom w:val="10"/>
      <w:divBdr>
        <w:top w:val="none" w:sz="0" w:space="0" w:color="auto"/>
        <w:left w:val="none" w:sz="0" w:space="0" w:color="auto"/>
        <w:bottom w:val="none" w:sz="0" w:space="0" w:color="auto"/>
        <w:right w:val="none" w:sz="0" w:space="0" w:color="auto"/>
      </w:divBdr>
    </w:div>
    <w:div w:id="880484854">
      <w:marLeft w:val="0"/>
      <w:marRight w:val="720"/>
      <w:marTop w:val="10"/>
      <w:marBottom w:val="10"/>
      <w:divBdr>
        <w:top w:val="none" w:sz="0" w:space="0" w:color="auto"/>
        <w:left w:val="none" w:sz="0" w:space="0" w:color="auto"/>
        <w:bottom w:val="none" w:sz="0" w:space="0" w:color="auto"/>
        <w:right w:val="none" w:sz="0" w:space="0" w:color="auto"/>
      </w:divBdr>
    </w:div>
    <w:div w:id="1199972077">
      <w:marLeft w:val="0"/>
      <w:marRight w:val="0"/>
      <w:marTop w:val="10"/>
      <w:marBottom w:val="10"/>
      <w:divBdr>
        <w:top w:val="none" w:sz="0" w:space="0" w:color="auto"/>
        <w:left w:val="none" w:sz="0" w:space="0" w:color="auto"/>
        <w:bottom w:val="none" w:sz="0" w:space="0" w:color="auto"/>
        <w:right w:val="none" w:sz="0" w:space="0" w:color="auto"/>
      </w:divBdr>
    </w:div>
    <w:div w:id="1440103273">
      <w:marLeft w:val="0"/>
      <w:marRight w:val="720"/>
      <w:marTop w:val="10"/>
      <w:marBottom w:val="10"/>
      <w:divBdr>
        <w:top w:val="none" w:sz="0" w:space="0" w:color="auto"/>
        <w:left w:val="none" w:sz="0" w:space="0" w:color="auto"/>
        <w:bottom w:val="none" w:sz="0" w:space="0" w:color="auto"/>
        <w:right w:val="none" w:sz="0" w:space="0" w:color="auto"/>
      </w:divBdr>
    </w:div>
    <w:div w:id="1501307437">
      <w:marLeft w:val="0"/>
      <w:marRight w:val="0"/>
      <w:marTop w:val="10"/>
      <w:marBottom w:val="10"/>
      <w:divBdr>
        <w:top w:val="none" w:sz="0" w:space="0" w:color="auto"/>
        <w:left w:val="none" w:sz="0" w:space="0" w:color="auto"/>
        <w:bottom w:val="none" w:sz="0" w:space="0" w:color="auto"/>
        <w:right w:val="none" w:sz="0" w:space="0" w:color="auto"/>
      </w:divBdr>
    </w:div>
    <w:div w:id="1505513487">
      <w:marLeft w:val="0"/>
      <w:marRight w:val="0"/>
      <w:marTop w:val="10"/>
      <w:marBottom w:val="10"/>
      <w:divBdr>
        <w:top w:val="none" w:sz="0" w:space="0" w:color="auto"/>
        <w:left w:val="none" w:sz="0" w:space="0" w:color="auto"/>
        <w:bottom w:val="none" w:sz="0" w:space="0" w:color="auto"/>
        <w:right w:val="none" w:sz="0" w:space="0" w:color="auto"/>
      </w:divBdr>
    </w:div>
    <w:div w:id="1642343403">
      <w:marLeft w:val="0"/>
      <w:marRight w:val="0"/>
      <w:marTop w:val="10"/>
      <w:marBottom w:val="10"/>
      <w:divBdr>
        <w:top w:val="none" w:sz="0" w:space="0" w:color="auto"/>
        <w:left w:val="none" w:sz="0" w:space="0" w:color="auto"/>
        <w:bottom w:val="none" w:sz="0" w:space="0" w:color="auto"/>
        <w:right w:val="none" w:sz="0" w:space="0" w:color="auto"/>
      </w:divBdr>
    </w:div>
    <w:div w:id="1834684564">
      <w:marLeft w:val="0"/>
      <w:marRight w:val="720"/>
      <w:marTop w:val="10"/>
      <w:marBottom w:val="10"/>
      <w:divBdr>
        <w:top w:val="none" w:sz="0" w:space="0" w:color="auto"/>
        <w:left w:val="none" w:sz="0" w:space="0" w:color="auto"/>
        <w:bottom w:val="none" w:sz="0" w:space="0" w:color="auto"/>
        <w:right w:val="none" w:sz="0" w:space="0" w:color="auto"/>
      </w:divBdr>
    </w:div>
    <w:div w:id="1844860297">
      <w:marLeft w:val="0"/>
      <w:marRight w:val="0"/>
      <w:marTop w:val="10"/>
      <w:marBottom w:val="10"/>
      <w:divBdr>
        <w:top w:val="none" w:sz="0" w:space="0" w:color="auto"/>
        <w:left w:val="none" w:sz="0" w:space="0" w:color="auto"/>
        <w:bottom w:val="none" w:sz="0" w:space="0" w:color="auto"/>
        <w:right w:val="none" w:sz="0" w:space="0" w:color="auto"/>
      </w:divBdr>
    </w:div>
    <w:div w:id="1906792680">
      <w:marLeft w:val="0"/>
      <w:marRight w:val="720"/>
      <w:marTop w:val="10"/>
      <w:marBottom w:val="10"/>
      <w:divBdr>
        <w:top w:val="none" w:sz="0" w:space="0" w:color="auto"/>
        <w:left w:val="none" w:sz="0" w:space="0" w:color="auto"/>
        <w:bottom w:val="none" w:sz="0" w:space="0" w:color="auto"/>
        <w:right w:val="none" w:sz="0" w:space="0" w:color="auto"/>
      </w:divBdr>
    </w:div>
    <w:div w:id="1926380310">
      <w:marLeft w:val="0"/>
      <w:marRight w:val="720"/>
      <w:marTop w:val="10"/>
      <w:marBottom w:val="10"/>
      <w:divBdr>
        <w:top w:val="none" w:sz="0" w:space="0" w:color="auto"/>
        <w:left w:val="none" w:sz="0" w:space="0" w:color="auto"/>
        <w:bottom w:val="none" w:sz="0" w:space="0" w:color="auto"/>
        <w:right w:val="none" w:sz="0" w:space="0" w:color="auto"/>
      </w:divBdr>
    </w:div>
    <w:div w:id="20176888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294</Words>
  <Characters>1681</Characters>
  <Application>Microsoft Office Word</Application>
  <DocSecurity>0</DocSecurity>
  <Lines>14</Lines>
  <Paragraphs>3</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