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4A11" w:rsidRDefault="00F94A11">
      <w:pPr>
        <w:spacing w:line="500" w:lineRule="atLeast"/>
        <w:jc w:val="center"/>
        <w:divId w:val="1792236539"/>
        <w:rPr>
          <w:rFonts w:ascii="黑体" w:eastAsia="黑体" w:hAnsi="黑体"/>
          <w:sz w:val="36"/>
          <w:szCs w:val="36"/>
        </w:rPr>
      </w:pPr>
      <w:r>
        <w:rPr>
          <w:rFonts w:ascii="黑体" w:eastAsia="黑体" w:hAnsi="黑体" w:hint="eastAsia"/>
          <w:sz w:val="36"/>
          <w:szCs w:val="36"/>
        </w:rPr>
        <w:t>广东省惠来县人民法院</w:t>
      </w:r>
    </w:p>
    <w:p w:rsidR="00F94A11" w:rsidRDefault="00F94A11">
      <w:pPr>
        <w:spacing w:line="500" w:lineRule="atLeast"/>
        <w:jc w:val="center"/>
        <w:divId w:val="12824909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94A11" w:rsidRDefault="00F94A11">
      <w:pPr>
        <w:spacing w:line="500" w:lineRule="atLeast"/>
        <w:jc w:val="right"/>
        <w:divId w:val="18546097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11</w:t>
      </w:r>
      <w:r>
        <w:rPr>
          <w:rFonts w:hint="eastAsia"/>
          <w:sz w:val="30"/>
          <w:szCs w:val="30"/>
        </w:rPr>
        <w:t>号</w:t>
      </w:r>
    </w:p>
    <w:p w:rsidR="00F94A11" w:rsidRDefault="00F94A11">
      <w:pPr>
        <w:spacing w:line="500" w:lineRule="atLeast"/>
        <w:ind w:firstLine="600"/>
        <w:divId w:val="1662200500"/>
        <w:rPr>
          <w:rFonts w:hint="eastAsia"/>
          <w:sz w:val="30"/>
          <w:szCs w:val="30"/>
        </w:rPr>
      </w:pPr>
      <w:r>
        <w:rPr>
          <w:rFonts w:hint="eastAsia"/>
          <w:sz w:val="30"/>
          <w:szCs w:val="30"/>
        </w:rPr>
        <w:t>公诉机关惠来县人民检察院。</w:t>
      </w:r>
    </w:p>
    <w:p w:rsidR="00F94A11" w:rsidRDefault="00F94A11">
      <w:pPr>
        <w:spacing w:line="500" w:lineRule="atLeast"/>
        <w:ind w:firstLine="600"/>
        <w:divId w:val="1083990318"/>
        <w:rPr>
          <w:rFonts w:hint="eastAsia"/>
          <w:sz w:val="30"/>
          <w:szCs w:val="30"/>
        </w:rPr>
      </w:pPr>
      <w:r>
        <w:rPr>
          <w:rFonts w:hint="eastAsia"/>
          <w:sz w:val="30"/>
          <w:szCs w:val="30"/>
        </w:rPr>
        <w:t>被告人王尖敢，曾用名王尖噉，男，</w:t>
      </w:r>
      <w:r>
        <w:rPr>
          <w:rFonts w:hint="eastAsia"/>
          <w:sz w:val="30"/>
          <w:szCs w:val="30"/>
        </w:rPr>
        <w:t>1955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日出生于广东省惠来县，汉族，初中文化，住揭阳市。因本案于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25</w:t>
      </w:r>
      <w:r>
        <w:rPr>
          <w:rFonts w:hint="eastAsia"/>
          <w:sz w:val="30"/>
          <w:szCs w:val="30"/>
        </w:rPr>
        <w:t>日被逮捕。现押于惠来县看守所。</w:t>
      </w:r>
    </w:p>
    <w:p w:rsidR="00F94A11" w:rsidRDefault="00F94A11">
      <w:pPr>
        <w:spacing w:line="500" w:lineRule="atLeast"/>
        <w:ind w:firstLine="600"/>
        <w:divId w:val="1190218612"/>
        <w:rPr>
          <w:rFonts w:hint="eastAsia"/>
          <w:sz w:val="30"/>
          <w:szCs w:val="30"/>
        </w:rPr>
      </w:pPr>
      <w:r>
        <w:rPr>
          <w:rFonts w:hint="eastAsia"/>
          <w:sz w:val="30"/>
          <w:szCs w:val="30"/>
        </w:rPr>
        <w:t>被告人黄香，女，</w:t>
      </w:r>
      <w:r>
        <w:rPr>
          <w:rFonts w:hint="eastAsia"/>
          <w:sz w:val="30"/>
          <w:szCs w:val="30"/>
        </w:rPr>
        <w:t>1950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日出生于广东省惠来县，汉族，小学文化，住揭阳市。因本案于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日被本院逮捕。</w:t>
      </w:r>
    </w:p>
    <w:p w:rsidR="00F94A11" w:rsidRDefault="00F94A11">
      <w:pPr>
        <w:spacing w:line="500" w:lineRule="atLeast"/>
        <w:ind w:firstLine="600"/>
        <w:divId w:val="1338726682"/>
        <w:rPr>
          <w:rFonts w:hint="eastAsia"/>
          <w:sz w:val="30"/>
          <w:szCs w:val="30"/>
        </w:rPr>
      </w:pPr>
      <w:r>
        <w:rPr>
          <w:rFonts w:hint="eastAsia"/>
          <w:sz w:val="30"/>
          <w:szCs w:val="30"/>
        </w:rPr>
        <w:t>被告人杨水金，男，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日出生于广东省惠来县，汉族，高中文化，住揭阳市。因本案于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日被本院逮捕。</w:t>
      </w:r>
    </w:p>
    <w:p w:rsidR="00F94A11" w:rsidRDefault="00F94A11">
      <w:pPr>
        <w:spacing w:line="500" w:lineRule="atLeast"/>
        <w:ind w:firstLine="600"/>
        <w:divId w:val="1698122107"/>
        <w:rPr>
          <w:rFonts w:hint="eastAsia"/>
          <w:sz w:val="30"/>
          <w:szCs w:val="30"/>
        </w:rPr>
      </w:pPr>
      <w:r>
        <w:rPr>
          <w:rFonts w:hint="eastAsia"/>
          <w:sz w:val="30"/>
          <w:szCs w:val="30"/>
        </w:rPr>
        <w:t>惠来县人民检察院以惠检公刑诉［</w:t>
      </w:r>
      <w:r>
        <w:rPr>
          <w:rFonts w:hint="eastAsia"/>
          <w:sz w:val="30"/>
          <w:szCs w:val="30"/>
        </w:rPr>
        <w:t>2018</w:t>
      </w:r>
      <w:r>
        <w:rPr>
          <w:rFonts w:hint="eastAsia"/>
          <w:sz w:val="30"/>
          <w:szCs w:val="30"/>
        </w:rPr>
        <w:t>］</w:t>
      </w:r>
      <w:r>
        <w:rPr>
          <w:rFonts w:hint="eastAsia"/>
          <w:sz w:val="30"/>
          <w:szCs w:val="30"/>
        </w:rPr>
        <w:t>5</w:t>
      </w:r>
      <w:r>
        <w:rPr>
          <w:rFonts w:hint="eastAsia"/>
          <w:sz w:val="30"/>
          <w:szCs w:val="30"/>
        </w:rPr>
        <w:t>号起诉书指控被告人王尖敢、黄香、杨水金犯贪污罪，于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日立案，并依法组成合议庭，适用简易程序，公开开庭进行了审理。惠来县人民检察院指派检察员吴炯炎出庭支持公诉，被告人王尖敢、黄香、杨水金到庭参加诉讼。本案现已审理终结。</w:t>
      </w:r>
    </w:p>
    <w:p w:rsidR="00F94A11" w:rsidRDefault="00F94A11">
      <w:pPr>
        <w:spacing w:line="500" w:lineRule="atLeast"/>
        <w:ind w:firstLine="600"/>
        <w:divId w:val="474445270"/>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年惠来县财政局根据粤贫</w:t>
      </w:r>
      <w:r>
        <w:rPr>
          <w:rFonts w:hint="eastAsia"/>
          <w:sz w:val="30"/>
          <w:szCs w:val="30"/>
        </w:rPr>
        <w:t>[2006]49</w:t>
      </w:r>
      <w:r>
        <w:rPr>
          <w:rFonts w:hint="eastAsia"/>
          <w:sz w:val="30"/>
          <w:szCs w:val="30"/>
        </w:rPr>
        <w:t>号文《关于下达</w:t>
      </w:r>
      <w:r>
        <w:rPr>
          <w:rFonts w:hint="eastAsia"/>
          <w:sz w:val="30"/>
          <w:szCs w:val="30"/>
        </w:rPr>
        <w:t>2006</w:t>
      </w:r>
      <w:r>
        <w:rPr>
          <w:rFonts w:hint="eastAsia"/>
          <w:sz w:val="30"/>
          <w:szCs w:val="30"/>
        </w:rPr>
        <w:t>年省农村安居工程（农村危房改造部分）任务资金计划的通知》要求，下达给惠来县溪西镇盟山村</w:t>
      </w:r>
      <w:r>
        <w:rPr>
          <w:rFonts w:hint="eastAsia"/>
          <w:sz w:val="30"/>
          <w:szCs w:val="30"/>
        </w:rPr>
        <w:t>30</w:t>
      </w:r>
      <w:r>
        <w:rPr>
          <w:rFonts w:hint="eastAsia"/>
          <w:sz w:val="30"/>
          <w:szCs w:val="30"/>
        </w:rPr>
        <w:t>个农村安居工程扶持资金名额，每个名额人民币（下同）</w:t>
      </w:r>
      <w:r>
        <w:rPr>
          <w:rFonts w:hint="eastAsia"/>
          <w:sz w:val="30"/>
          <w:szCs w:val="30"/>
        </w:rPr>
        <w:t>4000</w:t>
      </w:r>
      <w:r>
        <w:rPr>
          <w:rFonts w:hint="eastAsia"/>
          <w:sz w:val="30"/>
          <w:szCs w:val="30"/>
        </w:rPr>
        <w:t>元。接到任务后，被告人王尖敢、黄香、杨水金伙同其他盟山村干部杨某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2</w:t>
      </w:r>
      <w:r>
        <w:rPr>
          <w:rFonts w:hint="eastAsia"/>
          <w:sz w:val="30"/>
          <w:szCs w:val="30"/>
        </w:rPr>
        <w:t>在明知不符合申报条件情况下，经商量决定每个村干部分得一两个名额去申报，骗取安居工程扶持</w:t>
      </w:r>
      <w:r>
        <w:rPr>
          <w:rFonts w:hint="eastAsia"/>
          <w:sz w:val="30"/>
          <w:szCs w:val="30"/>
        </w:rPr>
        <w:lastRenderedPageBreak/>
        <w:t>资金共</w:t>
      </w:r>
      <w:r>
        <w:rPr>
          <w:rFonts w:hint="eastAsia"/>
          <w:sz w:val="30"/>
          <w:szCs w:val="30"/>
        </w:rPr>
        <w:t>28000</w:t>
      </w:r>
      <w:r>
        <w:rPr>
          <w:rFonts w:hint="eastAsia"/>
          <w:sz w:val="30"/>
          <w:szCs w:val="30"/>
        </w:rPr>
        <w:t>元。其中，王尖敢以其儿子王某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的名义进行申报并由其两个儿子领取安居工程扶持资金</w:t>
      </w:r>
      <w:r>
        <w:rPr>
          <w:rFonts w:hint="eastAsia"/>
          <w:sz w:val="30"/>
          <w:szCs w:val="30"/>
        </w:rPr>
        <w:t>8000</w:t>
      </w:r>
      <w:r>
        <w:rPr>
          <w:rFonts w:hint="eastAsia"/>
          <w:sz w:val="30"/>
          <w:szCs w:val="30"/>
        </w:rPr>
        <w:t>元，用于各自的家庭开支；黄香、杨水金分别以各自名义申报并领取安居工程扶持资金</w:t>
      </w:r>
      <w:r>
        <w:rPr>
          <w:rFonts w:hint="eastAsia"/>
          <w:sz w:val="30"/>
          <w:szCs w:val="30"/>
        </w:rPr>
        <w:t>4000</w:t>
      </w:r>
      <w:r>
        <w:rPr>
          <w:rFonts w:hint="eastAsia"/>
          <w:sz w:val="30"/>
          <w:szCs w:val="30"/>
        </w:rPr>
        <w:t>元，用于各自的家庭开支。</w:t>
      </w:r>
    </w:p>
    <w:p w:rsidR="00F94A11" w:rsidRDefault="00F94A11">
      <w:pPr>
        <w:spacing w:line="500" w:lineRule="atLeast"/>
        <w:ind w:firstLine="600"/>
        <w:divId w:val="1310407063"/>
        <w:rPr>
          <w:rFonts w:hint="eastAsia"/>
          <w:sz w:val="30"/>
          <w:szCs w:val="30"/>
        </w:rPr>
      </w:pPr>
      <w:r>
        <w:rPr>
          <w:rFonts w:hint="eastAsia"/>
          <w:sz w:val="30"/>
          <w:szCs w:val="30"/>
        </w:rPr>
        <w:t>2013</w:t>
      </w:r>
      <w:r>
        <w:rPr>
          <w:rFonts w:hint="eastAsia"/>
          <w:sz w:val="30"/>
          <w:szCs w:val="30"/>
        </w:rPr>
        <w:t>年，惠来县溪西镇盟山村取得</w:t>
      </w:r>
      <w:r>
        <w:rPr>
          <w:rFonts w:hint="eastAsia"/>
          <w:sz w:val="30"/>
          <w:szCs w:val="30"/>
        </w:rPr>
        <w:t>12</w:t>
      </w:r>
      <w:r>
        <w:rPr>
          <w:rFonts w:hint="eastAsia"/>
          <w:sz w:val="30"/>
          <w:szCs w:val="30"/>
        </w:rPr>
        <w:t>户农村低收入住房困难户住房改造建设任务资金计划的任务名额，每户补助</w:t>
      </w:r>
      <w:r>
        <w:rPr>
          <w:rFonts w:hint="eastAsia"/>
          <w:sz w:val="30"/>
          <w:szCs w:val="30"/>
        </w:rPr>
        <w:t>15000</w:t>
      </w:r>
      <w:r>
        <w:rPr>
          <w:rFonts w:hint="eastAsia"/>
          <w:sz w:val="30"/>
          <w:szCs w:val="30"/>
        </w:rPr>
        <w:t>元。接到任务后，被告人王尖敢、黄香、杨水金在明知不符合申报条件的情况下，</w:t>
      </w:r>
      <w:r>
        <w:rPr>
          <w:rFonts w:hint="eastAsia"/>
          <w:sz w:val="30"/>
          <w:szCs w:val="30"/>
        </w:rPr>
        <w:t>3</w:t>
      </w:r>
      <w:r>
        <w:rPr>
          <w:rFonts w:hint="eastAsia"/>
          <w:sz w:val="30"/>
          <w:szCs w:val="30"/>
        </w:rPr>
        <w:t>人开会决定以各自亲属的名义进行申报，骗取危房改造补助款</w:t>
      </w:r>
      <w:r>
        <w:rPr>
          <w:rFonts w:hint="eastAsia"/>
          <w:sz w:val="30"/>
          <w:szCs w:val="30"/>
        </w:rPr>
        <w:t>45000</w:t>
      </w:r>
      <w:r>
        <w:rPr>
          <w:rFonts w:hint="eastAsia"/>
          <w:sz w:val="30"/>
          <w:szCs w:val="30"/>
        </w:rPr>
        <w:t>元。其中，王尖敢以其二儿媳张某的名义、黄香以其女儿杨某</w:t>
      </w:r>
      <w:r>
        <w:rPr>
          <w:rFonts w:hint="eastAsia"/>
          <w:sz w:val="30"/>
          <w:szCs w:val="30"/>
        </w:rPr>
        <w:t>3</w:t>
      </w:r>
      <w:r>
        <w:rPr>
          <w:rFonts w:hint="eastAsia"/>
          <w:sz w:val="30"/>
          <w:szCs w:val="30"/>
        </w:rPr>
        <w:t>的名义、杨水金以其儿子杨某</w:t>
      </w:r>
      <w:r>
        <w:rPr>
          <w:rFonts w:hint="eastAsia"/>
          <w:sz w:val="30"/>
          <w:szCs w:val="30"/>
        </w:rPr>
        <w:t>4</w:t>
      </w:r>
      <w:r>
        <w:rPr>
          <w:rFonts w:hint="eastAsia"/>
          <w:sz w:val="30"/>
          <w:szCs w:val="30"/>
        </w:rPr>
        <w:t>的名义进行申报，并分别由张某、黄香、杨水金领取危房改造补助款各</w:t>
      </w:r>
      <w:r>
        <w:rPr>
          <w:rFonts w:hint="eastAsia"/>
          <w:sz w:val="30"/>
          <w:szCs w:val="30"/>
        </w:rPr>
        <w:t>15000</w:t>
      </w:r>
      <w:r>
        <w:rPr>
          <w:rFonts w:hint="eastAsia"/>
          <w:sz w:val="30"/>
          <w:szCs w:val="30"/>
        </w:rPr>
        <w:t>元，用于家庭开支，</w:t>
      </w:r>
    </w:p>
    <w:p w:rsidR="00F94A11" w:rsidRDefault="00F94A11">
      <w:pPr>
        <w:spacing w:line="500" w:lineRule="atLeast"/>
        <w:ind w:firstLine="600"/>
        <w:divId w:val="1860467542"/>
        <w:rPr>
          <w:rFonts w:hint="eastAsia"/>
          <w:sz w:val="30"/>
          <w:szCs w:val="30"/>
        </w:rPr>
      </w:pPr>
      <w:r>
        <w:rPr>
          <w:rFonts w:hint="eastAsia"/>
          <w:sz w:val="30"/>
          <w:szCs w:val="30"/>
        </w:rPr>
        <w:t>案后，王尖敢退回了贪污的款项</w:t>
      </w:r>
      <w:r>
        <w:rPr>
          <w:rFonts w:hint="eastAsia"/>
          <w:sz w:val="30"/>
          <w:szCs w:val="30"/>
        </w:rPr>
        <w:t>23000</w:t>
      </w:r>
      <w:r>
        <w:rPr>
          <w:rFonts w:hint="eastAsia"/>
          <w:sz w:val="30"/>
          <w:szCs w:val="30"/>
        </w:rPr>
        <w:t>元，黄香、杨水金各退回贪污的款项</w:t>
      </w:r>
      <w:r>
        <w:rPr>
          <w:rFonts w:hint="eastAsia"/>
          <w:sz w:val="30"/>
          <w:szCs w:val="30"/>
        </w:rPr>
        <w:t>19000</w:t>
      </w:r>
      <w:r>
        <w:rPr>
          <w:rFonts w:hint="eastAsia"/>
          <w:sz w:val="30"/>
          <w:szCs w:val="30"/>
        </w:rPr>
        <w:t>元。</w:t>
      </w:r>
    </w:p>
    <w:p w:rsidR="00F94A11" w:rsidRDefault="00F94A11">
      <w:pPr>
        <w:spacing w:line="500" w:lineRule="atLeast"/>
        <w:ind w:firstLine="600"/>
        <w:divId w:val="757598376"/>
        <w:rPr>
          <w:rFonts w:hint="eastAsia"/>
          <w:sz w:val="30"/>
          <w:szCs w:val="30"/>
        </w:rPr>
      </w:pPr>
      <w:r>
        <w:rPr>
          <w:rFonts w:hint="eastAsia"/>
          <w:sz w:val="30"/>
          <w:szCs w:val="30"/>
        </w:rPr>
        <w:t>上述事实，</w:t>
      </w:r>
      <w:r>
        <w:rPr>
          <w:rFonts w:hint="eastAsia"/>
          <w:sz w:val="30"/>
          <w:szCs w:val="30"/>
        </w:rPr>
        <w:t>3</w:t>
      </w:r>
      <w:r>
        <w:rPr>
          <w:rFonts w:hint="eastAsia"/>
          <w:sz w:val="30"/>
          <w:szCs w:val="30"/>
        </w:rPr>
        <w:t>被告人在开庭审理过程中均无异议，且有揭阳市榕城区人民检察院立案决定书及补充立案决定书、到案证明，惠来县扶贫开发领导小组办公室、惠来县财政局关于下达</w:t>
      </w:r>
      <w:r>
        <w:rPr>
          <w:rFonts w:hint="eastAsia"/>
          <w:sz w:val="30"/>
          <w:szCs w:val="30"/>
        </w:rPr>
        <w:t>2006</w:t>
      </w:r>
      <w:r>
        <w:rPr>
          <w:rFonts w:hint="eastAsia"/>
          <w:sz w:val="30"/>
          <w:szCs w:val="30"/>
        </w:rPr>
        <w:t>年农村安居工程任务计划的通知及资金计划表，广东省农村安居工程贫困户危房改造申报登记表，广东省农村安居工程扶持资金补助到户签收表，预算拨款凭证，惠来县财政局、惠来县扶贫开发领导小组办公室关于下达</w:t>
      </w:r>
      <w:r>
        <w:rPr>
          <w:rFonts w:hint="eastAsia"/>
          <w:sz w:val="30"/>
          <w:szCs w:val="30"/>
        </w:rPr>
        <w:t>2013</w:t>
      </w:r>
      <w:r>
        <w:rPr>
          <w:rFonts w:hint="eastAsia"/>
          <w:sz w:val="30"/>
          <w:szCs w:val="30"/>
        </w:rPr>
        <w:t>年农村低收入住房困难户住房改造建设任务资金计划的通知及资金计划表，广东省农村低收入住房困难户领取危房改造扶持资金申请表、建房前后照片对比、基本信息表及身份证复印件，财政预算内专项资金拨款申请表，惠来县溪西镇盟山村民委员会的会议记录，中共溪西镇委员会关于王尖敢、黄香、杨水金的简历，证人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w:t>
      </w:r>
      <w:r>
        <w:rPr>
          <w:rFonts w:hint="eastAsia"/>
          <w:sz w:val="30"/>
          <w:szCs w:val="30"/>
        </w:rPr>
        <w:t>1</w:t>
      </w:r>
      <w:r>
        <w:rPr>
          <w:rFonts w:hint="eastAsia"/>
          <w:sz w:val="30"/>
          <w:szCs w:val="30"/>
        </w:rPr>
        <w:t>、张某、杨某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的证言，中国建设银行单位客户专用回单，户籍证实，</w:t>
      </w:r>
      <w:r>
        <w:rPr>
          <w:rFonts w:hint="eastAsia"/>
          <w:sz w:val="30"/>
          <w:szCs w:val="30"/>
        </w:rPr>
        <w:t>3</w:t>
      </w:r>
      <w:r>
        <w:rPr>
          <w:rFonts w:hint="eastAsia"/>
          <w:sz w:val="30"/>
          <w:szCs w:val="30"/>
        </w:rPr>
        <w:t>被告人的供述等证据证实，足以认定。</w:t>
      </w:r>
    </w:p>
    <w:p w:rsidR="00F94A11" w:rsidRDefault="00F94A11">
      <w:pPr>
        <w:spacing w:line="500" w:lineRule="atLeast"/>
        <w:ind w:firstLine="600"/>
        <w:divId w:val="343215655"/>
        <w:rPr>
          <w:rFonts w:hint="eastAsia"/>
          <w:sz w:val="30"/>
          <w:szCs w:val="30"/>
        </w:rPr>
      </w:pPr>
      <w:r>
        <w:rPr>
          <w:rFonts w:hint="eastAsia"/>
          <w:sz w:val="30"/>
          <w:szCs w:val="30"/>
        </w:rPr>
        <w:t>本院认为，被告人王尖敢、黄香、杨水金无视国法，身为基层组织工作人员，在协助政府从事行政管理工作的过程中，利用职务上的便利，经</w:t>
      </w:r>
      <w:r>
        <w:rPr>
          <w:rFonts w:hint="eastAsia"/>
          <w:sz w:val="30"/>
          <w:szCs w:val="30"/>
        </w:rPr>
        <w:t>3</w:t>
      </w:r>
      <w:r>
        <w:rPr>
          <w:rFonts w:hint="eastAsia"/>
          <w:sz w:val="30"/>
          <w:szCs w:val="30"/>
        </w:rPr>
        <w:t>被告人密谋，与他人共同侵吞农村安居工程扶持资金共</w:t>
      </w:r>
      <w:r>
        <w:rPr>
          <w:rFonts w:hint="eastAsia"/>
          <w:sz w:val="30"/>
          <w:szCs w:val="30"/>
        </w:rPr>
        <w:t>73000</w:t>
      </w:r>
      <w:r>
        <w:rPr>
          <w:rFonts w:hint="eastAsia"/>
          <w:sz w:val="30"/>
          <w:szCs w:val="30"/>
        </w:rPr>
        <w:t>元，其中王尖敢分得赃款</w:t>
      </w:r>
      <w:r>
        <w:rPr>
          <w:rFonts w:hint="eastAsia"/>
          <w:sz w:val="30"/>
          <w:szCs w:val="30"/>
        </w:rPr>
        <w:t>23000</w:t>
      </w:r>
      <w:r>
        <w:rPr>
          <w:rFonts w:hint="eastAsia"/>
          <w:sz w:val="30"/>
          <w:szCs w:val="30"/>
        </w:rPr>
        <w:t>元，黄香、杨水金各分得赃款</w:t>
      </w:r>
      <w:r>
        <w:rPr>
          <w:rFonts w:hint="eastAsia"/>
          <w:sz w:val="30"/>
          <w:szCs w:val="30"/>
        </w:rPr>
        <w:t>19000</w:t>
      </w:r>
      <w:r>
        <w:rPr>
          <w:rFonts w:hint="eastAsia"/>
          <w:sz w:val="30"/>
          <w:szCs w:val="30"/>
        </w:rPr>
        <w:t>元，数额较大。</w:t>
      </w:r>
      <w:r>
        <w:rPr>
          <w:rFonts w:hint="eastAsia"/>
          <w:sz w:val="30"/>
          <w:szCs w:val="30"/>
        </w:rPr>
        <w:t>3</w:t>
      </w:r>
      <w:r>
        <w:rPr>
          <w:rFonts w:hint="eastAsia"/>
          <w:sz w:val="30"/>
          <w:szCs w:val="30"/>
        </w:rPr>
        <w:t>被告人的行为均已构成贪污罪。公诉机关指控</w:t>
      </w:r>
      <w:r>
        <w:rPr>
          <w:rFonts w:hint="eastAsia"/>
          <w:sz w:val="30"/>
          <w:szCs w:val="30"/>
        </w:rPr>
        <w:t>3</w:t>
      </w:r>
      <w:r>
        <w:rPr>
          <w:rFonts w:hint="eastAsia"/>
          <w:sz w:val="30"/>
          <w:szCs w:val="30"/>
        </w:rPr>
        <w:t>被告人所犯罪名成立，本院予以支持。鉴于</w:t>
      </w:r>
      <w:r>
        <w:rPr>
          <w:rFonts w:hint="eastAsia"/>
          <w:sz w:val="30"/>
          <w:szCs w:val="30"/>
        </w:rPr>
        <w:t>3</w:t>
      </w:r>
      <w:r>
        <w:rPr>
          <w:rFonts w:hint="eastAsia"/>
          <w:sz w:val="30"/>
          <w:szCs w:val="30"/>
        </w:rPr>
        <w:t>被告人归案后能如实供述其犯罪事实，且均能够积极退回所贪污的赃款，依法可予从轻处罚。公诉机关建议判处</w:t>
      </w:r>
      <w:r>
        <w:rPr>
          <w:rFonts w:hint="eastAsia"/>
          <w:sz w:val="30"/>
          <w:szCs w:val="30"/>
        </w:rPr>
        <w:t>3</w:t>
      </w:r>
      <w:r>
        <w:rPr>
          <w:rFonts w:hint="eastAsia"/>
          <w:sz w:val="30"/>
          <w:szCs w:val="30"/>
        </w:rPr>
        <w:t>被告人一年六个月以下有期徒刑、并处罚金以及</w:t>
      </w:r>
      <w:r>
        <w:rPr>
          <w:rFonts w:hint="eastAsia"/>
          <w:sz w:val="30"/>
          <w:szCs w:val="30"/>
        </w:rPr>
        <w:t>3</w:t>
      </w:r>
      <w:r>
        <w:rPr>
          <w:rFonts w:hint="eastAsia"/>
          <w:sz w:val="30"/>
          <w:szCs w:val="30"/>
        </w:rPr>
        <w:t>被告人要求从轻处罚的意见，经查理由成立，本院予以采纳。综合全案的性质、情节、认罪态度、悔罪表现，依照《中华人民共和国刑法》第三百八十二条、第三百八十三条第一款第（一）项、第六十七条第三款、第六十四条、《最高人民法院最高人民检察院关于办理贪污贿赂刑事案件适用法律若干问题的解释》第一条第一款、第十九条第一款之规定，判决如下：</w:t>
      </w:r>
    </w:p>
    <w:p w:rsidR="00F94A11" w:rsidRDefault="00F94A11">
      <w:pPr>
        <w:spacing w:line="500" w:lineRule="atLeast"/>
        <w:ind w:firstLine="600"/>
        <w:divId w:val="1974019691"/>
        <w:rPr>
          <w:rFonts w:hint="eastAsia"/>
          <w:sz w:val="30"/>
          <w:szCs w:val="30"/>
        </w:rPr>
      </w:pPr>
      <w:r>
        <w:rPr>
          <w:rFonts w:hint="eastAsia"/>
          <w:sz w:val="30"/>
          <w:szCs w:val="30"/>
        </w:rPr>
        <w:t>一、被告人王尖敢犯贪污罪，判处有期徒刑一年，并处罚金人民币十万元。罚金限于判决生效之日起十日内缴纳。</w:t>
      </w:r>
    </w:p>
    <w:p w:rsidR="00F94A11" w:rsidRDefault="00F94A11">
      <w:pPr>
        <w:spacing w:line="500" w:lineRule="atLeast"/>
        <w:ind w:firstLine="600"/>
        <w:divId w:val="14756800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w:t>
      </w:r>
    </w:p>
    <w:p w:rsidR="00F94A11" w:rsidRDefault="00F94A11">
      <w:pPr>
        <w:spacing w:line="500" w:lineRule="atLeast"/>
        <w:ind w:firstLine="600"/>
        <w:divId w:val="1617370435"/>
        <w:rPr>
          <w:rFonts w:hint="eastAsia"/>
          <w:sz w:val="30"/>
          <w:szCs w:val="30"/>
        </w:rPr>
      </w:pPr>
      <w:r>
        <w:rPr>
          <w:rFonts w:hint="eastAsia"/>
          <w:sz w:val="30"/>
          <w:szCs w:val="30"/>
        </w:rPr>
        <w:t>二、被告人黄香犯贪污罪，判处有期徒刑十个月，并处罚金人民币十万元。罚金限于判决生效之日起十日内缴纳。</w:t>
      </w:r>
    </w:p>
    <w:p w:rsidR="00F94A11" w:rsidRDefault="00F94A11">
      <w:pPr>
        <w:spacing w:line="500" w:lineRule="atLeast"/>
        <w:ind w:firstLine="600"/>
        <w:divId w:val="2936079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日止）。</w:t>
      </w:r>
    </w:p>
    <w:p w:rsidR="00F94A11" w:rsidRDefault="00F94A11">
      <w:pPr>
        <w:spacing w:line="500" w:lineRule="atLeast"/>
        <w:ind w:firstLine="600"/>
        <w:divId w:val="1144005838"/>
        <w:rPr>
          <w:rFonts w:hint="eastAsia"/>
          <w:sz w:val="30"/>
          <w:szCs w:val="30"/>
        </w:rPr>
      </w:pPr>
      <w:r>
        <w:rPr>
          <w:rFonts w:hint="eastAsia"/>
          <w:sz w:val="30"/>
          <w:szCs w:val="30"/>
        </w:rPr>
        <w:t>三、被告人杨水金犯贪污罪，判处有期徒刑十个月，并处罚金人民币十万元。罚金限于判决生效之日起十日内缴纳。</w:t>
      </w:r>
    </w:p>
    <w:p w:rsidR="00F94A11" w:rsidRDefault="00F94A11">
      <w:pPr>
        <w:spacing w:line="500" w:lineRule="atLeast"/>
        <w:ind w:firstLine="600"/>
        <w:divId w:val="3068594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日止）。</w:t>
      </w:r>
    </w:p>
    <w:p w:rsidR="00F94A11" w:rsidRDefault="00F94A11">
      <w:pPr>
        <w:spacing w:line="500" w:lineRule="atLeast"/>
        <w:ind w:firstLine="600"/>
        <w:divId w:val="1119564196"/>
        <w:rPr>
          <w:rFonts w:hint="eastAsia"/>
          <w:sz w:val="30"/>
          <w:szCs w:val="30"/>
        </w:rPr>
      </w:pPr>
      <w:r>
        <w:rPr>
          <w:rFonts w:hint="eastAsia"/>
          <w:sz w:val="30"/>
          <w:szCs w:val="30"/>
        </w:rPr>
        <w:t>四、随案赃款人民币</w:t>
      </w:r>
      <w:r>
        <w:rPr>
          <w:rFonts w:hint="eastAsia"/>
          <w:sz w:val="30"/>
          <w:szCs w:val="30"/>
        </w:rPr>
        <w:t>69000</w:t>
      </w:r>
      <w:r>
        <w:rPr>
          <w:rFonts w:hint="eastAsia"/>
          <w:sz w:val="30"/>
          <w:szCs w:val="30"/>
        </w:rPr>
        <w:t>元予以没收，上缴国库。</w:t>
      </w:r>
    </w:p>
    <w:p w:rsidR="00F94A11" w:rsidRDefault="00F94A11">
      <w:pPr>
        <w:spacing w:line="500" w:lineRule="atLeast"/>
        <w:ind w:firstLine="600"/>
        <w:divId w:val="178612187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F94A11" w:rsidRDefault="00F94A11">
      <w:pPr>
        <w:spacing w:line="500" w:lineRule="atLeast"/>
        <w:jc w:val="right"/>
        <w:divId w:val="915242660"/>
        <w:rPr>
          <w:rFonts w:hint="eastAsia"/>
          <w:sz w:val="30"/>
          <w:szCs w:val="30"/>
        </w:rPr>
      </w:pPr>
      <w:r>
        <w:rPr>
          <w:rFonts w:hint="eastAsia"/>
          <w:sz w:val="30"/>
          <w:szCs w:val="30"/>
        </w:rPr>
        <w:t>审　判　长　　卢志强</w:t>
      </w:r>
    </w:p>
    <w:p w:rsidR="00F94A11" w:rsidRDefault="00F94A11">
      <w:pPr>
        <w:spacing w:line="500" w:lineRule="atLeast"/>
        <w:jc w:val="right"/>
        <w:divId w:val="421145540"/>
        <w:rPr>
          <w:rFonts w:hint="eastAsia"/>
          <w:sz w:val="30"/>
          <w:szCs w:val="30"/>
        </w:rPr>
      </w:pPr>
      <w:r>
        <w:rPr>
          <w:rFonts w:hint="eastAsia"/>
          <w:sz w:val="30"/>
          <w:szCs w:val="30"/>
        </w:rPr>
        <w:t>审　判　员　　柯南雄</w:t>
      </w:r>
    </w:p>
    <w:p w:rsidR="00F94A11" w:rsidRDefault="00F94A11">
      <w:pPr>
        <w:spacing w:line="500" w:lineRule="atLeast"/>
        <w:jc w:val="right"/>
        <w:divId w:val="258293852"/>
        <w:rPr>
          <w:rFonts w:hint="eastAsia"/>
          <w:sz w:val="30"/>
          <w:szCs w:val="30"/>
        </w:rPr>
      </w:pPr>
      <w:r>
        <w:rPr>
          <w:rFonts w:hint="eastAsia"/>
          <w:sz w:val="30"/>
          <w:szCs w:val="30"/>
        </w:rPr>
        <w:t>人民陪审员　　张美卿</w:t>
      </w:r>
    </w:p>
    <w:p w:rsidR="00F94A11" w:rsidRDefault="00F94A11">
      <w:pPr>
        <w:spacing w:line="500" w:lineRule="atLeast"/>
        <w:jc w:val="right"/>
        <w:divId w:val="738941324"/>
        <w:rPr>
          <w:rFonts w:hint="eastAsia"/>
          <w:sz w:val="30"/>
          <w:szCs w:val="30"/>
        </w:rPr>
      </w:pPr>
      <w:r>
        <w:rPr>
          <w:rFonts w:hint="eastAsia"/>
          <w:sz w:val="30"/>
          <w:szCs w:val="30"/>
        </w:rPr>
        <w:t>二〇一八年一月十九日</w:t>
      </w:r>
    </w:p>
    <w:p w:rsidR="00F94A11" w:rsidRDefault="00F94A11">
      <w:pPr>
        <w:spacing w:line="500" w:lineRule="atLeast"/>
        <w:jc w:val="right"/>
        <w:divId w:val="1778600772"/>
        <w:rPr>
          <w:rFonts w:hint="eastAsia"/>
          <w:sz w:val="30"/>
          <w:szCs w:val="30"/>
        </w:rPr>
      </w:pPr>
      <w:r>
        <w:rPr>
          <w:rFonts w:hint="eastAsia"/>
          <w:sz w:val="30"/>
          <w:szCs w:val="30"/>
        </w:rPr>
        <w:t>书　记　员　　詹浩科</w:t>
      </w:r>
    </w:p>
    <w:p w:rsidR="00F94A11" w:rsidRDefault="00F94A11">
      <w:pPr>
        <w:spacing w:line="500" w:lineRule="atLeast"/>
        <w:jc w:val="right"/>
        <w:divId w:val="377750590"/>
        <w:rPr>
          <w:rFonts w:hint="eastAsia"/>
          <w:sz w:val="30"/>
          <w:szCs w:val="30"/>
        </w:rPr>
      </w:pPr>
      <w:r>
        <w:rPr>
          <w:rFonts w:hint="eastAsia"/>
          <w:sz w:val="30"/>
          <w:szCs w:val="30"/>
        </w:rPr>
        <w:t>速　录　员　　方辉鹏</w:t>
      </w:r>
    </w:p>
    <w:p w:rsidR="00F94A11" w:rsidRDefault="00F94A11">
      <w:pPr>
        <w:spacing w:line="500" w:lineRule="atLeast"/>
        <w:ind w:firstLine="600"/>
        <w:divId w:val="975453005"/>
        <w:rPr>
          <w:rFonts w:hint="eastAsia"/>
          <w:sz w:val="30"/>
          <w:szCs w:val="30"/>
        </w:rPr>
      </w:pPr>
      <w:r>
        <w:rPr>
          <w:rFonts w:hint="eastAsia"/>
          <w:sz w:val="30"/>
          <w:szCs w:val="30"/>
        </w:rPr>
        <w:t>附相关法律条文：</w:t>
      </w:r>
    </w:p>
    <w:p w:rsidR="00F94A11" w:rsidRDefault="00F94A11">
      <w:pPr>
        <w:spacing w:line="500" w:lineRule="atLeast"/>
        <w:ind w:firstLine="600"/>
        <w:divId w:val="155650023"/>
        <w:rPr>
          <w:rFonts w:hint="eastAsia"/>
          <w:sz w:val="30"/>
          <w:szCs w:val="30"/>
        </w:rPr>
      </w:pPr>
      <w:r>
        <w:rPr>
          <w:rFonts w:hint="eastAsia"/>
          <w:sz w:val="30"/>
          <w:szCs w:val="30"/>
        </w:rPr>
        <w:t>《中华人民共和国刑法》</w:t>
      </w:r>
    </w:p>
    <w:p w:rsidR="00F94A11" w:rsidRDefault="00F94A11">
      <w:pPr>
        <w:spacing w:line="500" w:lineRule="atLeast"/>
        <w:ind w:firstLine="600"/>
        <w:divId w:val="6695215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94A11" w:rsidRDefault="00F94A11">
      <w:pPr>
        <w:spacing w:line="500" w:lineRule="atLeast"/>
        <w:ind w:firstLine="600"/>
        <w:divId w:val="18452410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94A11" w:rsidRDefault="00F94A11">
      <w:pPr>
        <w:spacing w:line="500" w:lineRule="atLeast"/>
        <w:ind w:firstLine="600"/>
        <w:divId w:val="7552487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94A11" w:rsidRDefault="00F94A11">
      <w:pPr>
        <w:spacing w:line="500" w:lineRule="atLeast"/>
        <w:ind w:firstLine="600"/>
        <w:divId w:val="82732965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F94A11" w:rsidRDefault="00F94A11">
      <w:pPr>
        <w:spacing w:line="500" w:lineRule="atLeast"/>
        <w:ind w:firstLine="600"/>
        <w:divId w:val="40438304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94A11" w:rsidRDefault="00F94A11">
      <w:pPr>
        <w:spacing w:line="500" w:lineRule="atLeast"/>
        <w:ind w:firstLine="600"/>
        <w:divId w:val="19459191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94A11" w:rsidRDefault="00F94A11">
      <w:pPr>
        <w:spacing w:line="500" w:lineRule="atLeast"/>
        <w:ind w:firstLine="600"/>
        <w:divId w:val="1706833860"/>
        <w:rPr>
          <w:rFonts w:hint="eastAsia"/>
          <w:sz w:val="30"/>
          <w:szCs w:val="30"/>
        </w:rPr>
      </w:pPr>
      <w:r>
        <w:rPr>
          <w:rFonts w:hint="eastAsia"/>
          <w:sz w:val="30"/>
          <w:szCs w:val="30"/>
        </w:rPr>
        <w:t>与前两款所列人员勾结，伙同贪污的，以共犯论处。</w:t>
      </w:r>
    </w:p>
    <w:p w:rsidR="00F94A11" w:rsidRDefault="00F94A11">
      <w:pPr>
        <w:spacing w:line="500" w:lineRule="atLeast"/>
        <w:ind w:firstLine="600"/>
        <w:divId w:val="2064870769"/>
        <w:rPr>
          <w:rFonts w:hint="eastAsia"/>
          <w:sz w:val="30"/>
          <w:szCs w:val="30"/>
        </w:rPr>
      </w:pPr>
      <w:r>
        <w:rPr>
          <w:rFonts w:hint="eastAsia"/>
          <w:sz w:val="30"/>
          <w:szCs w:val="30"/>
        </w:rPr>
        <w:t>第三百八十三条对犯贪污罪的，根据情节轻重，分别依照下列规定处罚：</w:t>
      </w:r>
    </w:p>
    <w:p w:rsidR="00F94A11" w:rsidRDefault="00F94A11">
      <w:pPr>
        <w:spacing w:line="500" w:lineRule="atLeast"/>
        <w:ind w:firstLine="600"/>
        <w:divId w:val="10898893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94A11" w:rsidRDefault="00F94A11">
      <w:pPr>
        <w:spacing w:line="500" w:lineRule="atLeast"/>
        <w:ind w:firstLine="600"/>
        <w:divId w:val="8566512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94A11" w:rsidRDefault="00F94A11">
      <w:pPr>
        <w:spacing w:line="500" w:lineRule="atLeast"/>
        <w:ind w:firstLine="600"/>
        <w:divId w:val="1521852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F94A11" w:rsidRDefault="00F94A11">
      <w:pPr>
        <w:spacing w:line="500" w:lineRule="atLeast"/>
        <w:ind w:firstLine="600"/>
        <w:divId w:val="1175461539"/>
        <w:rPr>
          <w:rFonts w:hint="eastAsia"/>
          <w:sz w:val="30"/>
          <w:szCs w:val="30"/>
        </w:rPr>
      </w:pPr>
      <w:r>
        <w:rPr>
          <w:rFonts w:hint="eastAsia"/>
          <w:sz w:val="30"/>
          <w:szCs w:val="30"/>
        </w:rPr>
        <w:t>对多次贪污未经处理的，按照累计贪污数额处罚。</w:t>
      </w:r>
    </w:p>
    <w:p w:rsidR="00F94A11" w:rsidRDefault="00F94A11">
      <w:pPr>
        <w:spacing w:line="500" w:lineRule="atLeast"/>
        <w:ind w:firstLine="600"/>
        <w:divId w:val="16973835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94A11" w:rsidRDefault="00F94A11">
      <w:pPr>
        <w:spacing w:line="500" w:lineRule="atLeast"/>
        <w:ind w:firstLine="600"/>
        <w:divId w:val="1383525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94A11" w:rsidRDefault="00F94A11">
      <w:pPr>
        <w:spacing w:line="500" w:lineRule="atLeast"/>
        <w:ind w:firstLine="600"/>
        <w:divId w:val="563566886"/>
        <w:rPr>
          <w:rFonts w:hint="eastAsia"/>
          <w:sz w:val="30"/>
          <w:szCs w:val="30"/>
        </w:rPr>
      </w:pPr>
      <w:r>
        <w:rPr>
          <w:rFonts w:hint="eastAsia"/>
          <w:sz w:val="30"/>
          <w:szCs w:val="30"/>
        </w:rPr>
        <w:t>《最高人民法院最高人民检察院关于办理贪污贿赂刑事案件适用法律若干问题的解释》</w:t>
      </w:r>
    </w:p>
    <w:p w:rsidR="00F94A11" w:rsidRDefault="00F94A11">
      <w:pPr>
        <w:spacing w:line="500" w:lineRule="atLeast"/>
        <w:ind w:firstLine="600"/>
        <w:divId w:val="7110019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94A11" w:rsidRDefault="00F94A11">
      <w:pPr>
        <w:spacing w:line="500" w:lineRule="atLeast"/>
        <w:ind w:firstLine="600"/>
        <w:divId w:val="97283063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94A11" w:rsidRDefault="00F94A11">
      <w:pPr>
        <w:spacing w:line="500" w:lineRule="atLeast"/>
        <w:ind w:firstLine="600"/>
        <w:divId w:val="10818697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F94A11" w:rsidRDefault="00F94A11">
      <w:pPr>
        <w:spacing w:line="500" w:lineRule="atLeast"/>
        <w:ind w:firstLine="600"/>
        <w:divId w:val="16017945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F94A11" w:rsidRDefault="00F94A11">
      <w:pPr>
        <w:spacing w:line="500" w:lineRule="atLeast"/>
        <w:ind w:firstLine="600"/>
        <w:divId w:val="15812830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F94A11" w:rsidRDefault="00F94A11">
      <w:pPr>
        <w:spacing w:line="500" w:lineRule="atLeast"/>
        <w:ind w:firstLine="600"/>
        <w:divId w:val="15226097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F94A11" w:rsidRDefault="00F94A11">
      <w:pPr>
        <w:spacing w:line="500" w:lineRule="atLeast"/>
        <w:ind w:firstLine="600"/>
        <w:divId w:val="255713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F94A11" w:rsidRDefault="00F94A11">
      <w:pPr>
        <w:spacing w:line="500" w:lineRule="atLeast"/>
        <w:ind w:firstLine="600"/>
        <w:divId w:val="107612962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F94A11" w:rsidRDefault="00F94A11">
      <w:pPr>
        <w:spacing w:line="500" w:lineRule="atLeast"/>
        <w:ind w:firstLine="600"/>
        <w:divId w:val="69620274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94A11" w:rsidRDefault="00F94A11">
      <w:pPr>
        <w:spacing w:line="500" w:lineRule="atLeast"/>
        <w:ind w:firstLine="600"/>
        <w:divId w:val="12303124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F94A11" w:rsidRDefault="00F94A11">
      <w:pPr>
        <w:spacing w:line="500" w:lineRule="atLeast"/>
        <w:ind w:firstLine="600"/>
        <w:divId w:val="21274573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F94A11" w:rsidRDefault="00F94A11">
      <w:pPr>
        <w:spacing w:line="500" w:lineRule="atLeast"/>
        <w:ind w:firstLine="600"/>
        <w:divId w:val="182570746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F94A11" w:rsidRDefault="00F94A11">
      <w:pPr>
        <w:spacing w:line="500" w:lineRule="atLeast"/>
        <w:ind w:firstLine="600"/>
        <w:divId w:val="17474156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94A11" w:rsidRDefault="00F94A11">
      <w:pPr>
        <w:spacing w:line="500" w:lineRule="atLeast"/>
        <w:ind w:firstLine="600"/>
        <w:divId w:val="17325342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4A11" w:rsidRDefault="00F94A11" w:rsidP="00F94A11">
      <w:pPr>
        <w:rPr>
          <w:rFonts w:hint="eastAsia"/>
        </w:rPr>
      </w:pPr>
      <w:r>
        <w:separator/>
      </w:r>
    </w:p>
  </w:endnote>
  <w:endnote w:type="continuationSeparator" w:id="0">
    <w:p w:rsidR="00F94A11" w:rsidRDefault="00F94A11" w:rsidP="00F94A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4A11" w:rsidRDefault="00F94A11" w:rsidP="00F94A11">
      <w:pPr>
        <w:rPr>
          <w:rFonts w:hint="eastAsia"/>
        </w:rPr>
      </w:pPr>
      <w:r>
        <w:separator/>
      </w:r>
    </w:p>
  </w:footnote>
  <w:footnote w:type="continuationSeparator" w:id="0">
    <w:p w:rsidR="00F94A11" w:rsidRDefault="00F94A11" w:rsidP="00F94A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4A11"/>
    <w:rsid w:val="007235DD"/>
    <w:rsid w:val="00F94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4A11"/>
    <w:pPr>
      <w:tabs>
        <w:tab w:val="center" w:pos="4153"/>
        <w:tab w:val="right" w:pos="8306"/>
      </w:tabs>
      <w:snapToGrid w:val="0"/>
      <w:jc w:val="center"/>
    </w:pPr>
    <w:rPr>
      <w:sz w:val="18"/>
      <w:szCs w:val="18"/>
    </w:rPr>
  </w:style>
  <w:style w:type="character" w:customStyle="1" w:styleId="a4">
    <w:name w:val="页眉 字符"/>
    <w:basedOn w:val="a0"/>
    <w:link w:val="a3"/>
    <w:uiPriority w:val="99"/>
    <w:rsid w:val="00F94A11"/>
    <w:rPr>
      <w:rFonts w:ascii="宋体" w:eastAsia="宋体" w:hAnsi="宋体" w:cs="宋体"/>
      <w:sz w:val="18"/>
      <w:szCs w:val="18"/>
    </w:rPr>
  </w:style>
  <w:style w:type="paragraph" w:styleId="a5">
    <w:name w:val="footer"/>
    <w:basedOn w:val="a"/>
    <w:link w:val="a6"/>
    <w:uiPriority w:val="99"/>
    <w:unhideWhenUsed/>
    <w:rsid w:val="00F94A11"/>
    <w:pPr>
      <w:tabs>
        <w:tab w:val="center" w:pos="4153"/>
        <w:tab w:val="right" w:pos="8306"/>
      </w:tabs>
      <w:snapToGrid w:val="0"/>
    </w:pPr>
    <w:rPr>
      <w:sz w:val="18"/>
      <w:szCs w:val="18"/>
    </w:rPr>
  </w:style>
  <w:style w:type="character" w:customStyle="1" w:styleId="a6">
    <w:name w:val="页脚 字符"/>
    <w:basedOn w:val="a0"/>
    <w:link w:val="a5"/>
    <w:uiPriority w:val="99"/>
    <w:rsid w:val="00F94A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137">
      <w:marLeft w:val="0"/>
      <w:marRight w:val="0"/>
      <w:marTop w:val="10"/>
      <w:marBottom w:val="10"/>
      <w:divBdr>
        <w:top w:val="none" w:sz="0" w:space="0" w:color="auto"/>
        <w:left w:val="none" w:sz="0" w:space="0" w:color="auto"/>
        <w:bottom w:val="none" w:sz="0" w:space="0" w:color="auto"/>
        <w:right w:val="none" w:sz="0" w:space="0" w:color="auto"/>
      </w:divBdr>
    </w:div>
    <w:div w:id="138352586">
      <w:marLeft w:val="0"/>
      <w:marRight w:val="0"/>
      <w:marTop w:val="10"/>
      <w:marBottom w:val="10"/>
      <w:divBdr>
        <w:top w:val="none" w:sz="0" w:space="0" w:color="auto"/>
        <w:left w:val="none" w:sz="0" w:space="0" w:color="auto"/>
        <w:bottom w:val="none" w:sz="0" w:space="0" w:color="auto"/>
        <w:right w:val="none" w:sz="0" w:space="0" w:color="auto"/>
      </w:divBdr>
    </w:div>
    <w:div w:id="152185253">
      <w:marLeft w:val="0"/>
      <w:marRight w:val="0"/>
      <w:marTop w:val="10"/>
      <w:marBottom w:val="10"/>
      <w:divBdr>
        <w:top w:val="none" w:sz="0" w:space="0" w:color="auto"/>
        <w:left w:val="none" w:sz="0" w:space="0" w:color="auto"/>
        <w:bottom w:val="none" w:sz="0" w:space="0" w:color="auto"/>
        <w:right w:val="none" w:sz="0" w:space="0" w:color="auto"/>
      </w:divBdr>
    </w:div>
    <w:div w:id="152260970">
      <w:marLeft w:val="0"/>
      <w:marRight w:val="0"/>
      <w:marTop w:val="10"/>
      <w:marBottom w:val="10"/>
      <w:divBdr>
        <w:top w:val="none" w:sz="0" w:space="0" w:color="auto"/>
        <w:left w:val="none" w:sz="0" w:space="0" w:color="auto"/>
        <w:bottom w:val="none" w:sz="0" w:space="0" w:color="auto"/>
        <w:right w:val="none" w:sz="0" w:space="0" w:color="auto"/>
      </w:divBdr>
    </w:div>
    <w:div w:id="155650023">
      <w:marLeft w:val="0"/>
      <w:marRight w:val="0"/>
      <w:marTop w:val="10"/>
      <w:marBottom w:val="10"/>
      <w:divBdr>
        <w:top w:val="none" w:sz="0" w:space="0" w:color="auto"/>
        <w:left w:val="none" w:sz="0" w:space="0" w:color="auto"/>
        <w:bottom w:val="none" w:sz="0" w:space="0" w:color="auto"/>
        <w:right w:val="none" w:sz="0" w:space="0" w:color="auto"/>
      </w:divBdr>
    </w:div>
    <w:div w:id="258293852">
      <w:marLeft w:val="0"/>
      <w:marRight w:val="720"/>
      <w:marTop w:val="10"/>
      <w:marBottom w:val="10"/>
      <w:divBdr>
        <w:top w:val="none" w:sz="0" w:space="0" w:color="auto"/>
        <w:left w:val="none" w:sz="0" w:space="0" w:color="auto"/>
        <w:bottom w:val="none" w:sz="0" w:space="0" w:color="auto"/>
        <w:right w:val="none" w:sz="0" w:space="0" w:color="auto"/>
      </w:divBdr>
    </w:div>
    <w:div w:id="293607901">
      <w:marLeft w:val="0"/>
      <w:marRight w:val="0"/>
      <w:marTop w:val="10"/>
      <w:marBottom w:val="10"/>
      <w:divBdr>
        <w:top w:val="none" w:sz="0" w:space="0" w:color="auto"/>
        <w:left w:val="none" w:sz="0" w:space="0" w:color="auto"/>
        <w:bottom w:val="none" w:sz="0" w:space="0" w:color="auto"/>
        <w:right w:val="none" w:sz="0" w:space="0" w:color="auto"/>
      </w:divBdr>
    </w:div>
    <w:div w:id="306859425">
      <w:marLeft w:val="0"/>
      <w:marRight w:val="0"/>
      <w:marTop w:val="10"/>
      <w:marBottom w:val="10"/>
      <w:divBdr>
        <w:top w:val="none" w:sz="0" w:space="0" w:color="auto"/>
        <w:left w:val="none" w:sz="0" w:space="0" w:color="auto"/>
        <w:bottom w:val="none" w:sz="0" w:space="0" w:color="auto"/>
        <w:right w:val="none" w:sz="0" w:space="0" w:color="auto"/>
      </w:divBdr>
    </w:div>
    <w:div w:id="343215655">
      <w:marLeft w:val="0"/>
      <w:marRight w:val="0"/>
      <w:marTop w:val="10"/>
      <w:marBottom w:val="10"/>
      <w:divBdr>
        <w:top w:val="none" w:sz="0" w:space="0" w:color="auto"/>
        <w:left w:val="none" w:sz="0" w:space="0" w:color="auto"/>
        <w:bottom w:val="none" w:sz="0" w:space="0" w:color="auto"/>
        <w:right w:val="none" w:sz="0" w:space="0" w:color="auto"/>
      </w:divBdr>
    </w:div>
    <w:div w:id="377750590">
      <w:marLeft w:val="0"/>
      <w:marRight w:val="720"/>
      <w:marTop w:val="10"/>
      <w:marBottom w:val="10"/>
      <w:divBdr>
        <w:top w:val="none" w:sz="0" w:space="0" w:color="auto"/>
        <w:left w:val="none" w:sz="0" w:space="0" w:color="auto"/>
        <w:bottom w:val="none" w:sz="0" w:space="0" w:color="auto"/>
        <w:right w:val="none" w:sz="0" w:space="0" w:color="auto"/>
      </w:divBdr>
    </w:div>
    <w:div w:id="404383047">
      <w:marLeft w:val="0"/>
      <w:marRight w:val="0"/>
      <w:marTop w:val="10"/>
      <w:marBottom w:val="10"/>
      <w:divBdr>
        <w:top w:val="none" w:sz="0" w:space="0" w:color="auto"/>
        <w:left w:val="none" w:sz="0" w:space="0" w:color="auto"/>
        <w:bottom w:val="none" w:sz="0" w:space="0" w:color="auto"/>
        <w:right w:val="none" w:sz="0" w:space="0" w:color="auto"/>
      </w:divBdr>
    </w:div>
    <w:div w:id="421145540">
      <w:marLeft w:val="0"/>
      <w:marRight w:val="720"/>
      <w:marTop w:val="10"/>
      <w:marBottom w:val="10"/>
      <w:divBdr>
        <w:top w:val="none" w:sz="0" w:space="0" w:color="auto"/>
        <w:left w:val="none" w:sz="0" w:space="0" w:color="auto"/>
        <w:bottom w:val="none" w:sz="0" w:space="0" w:color="auto"/>
        <w:right w:val="none" w:sz="0" w:space="0" w:color="auto"/>
      </w:divBdr>
    </w:div>
    <w:div w:id="474445270">
      <w:marLeft w:val="0"/>
      <w:marRight w:val="0"/>
      <w:marTop w:val="10"/>
      <w:marBottom w:val="10"/>
      <w:divBdr>
        <w:top w:val="none" w:sz="0" w:space="0" w:color="auto"/>
        <w:left w:val="none" w:sz="0" w:space="0" w:color="auto"/>
        <w:bottom w:val="none" w:sz="0" w:space="0" w:color="auto"/>
        <w:right w:val="none" w:sz="0" w:space="0" w:color="auto"/>
      </w:divBdr>
    </w:div>
    <w:div w:id="563566886">
      <w:marLeft w:val="0"/>
      <w:marRight w:val="0"/>
      <w:marTop w:val="10"/>
      <w:marBottom w:val="10"/>
      <w:divBdr>
        <w:top w:val="none" w:sz="0" w:space="0" w:color="auto"/>
        <w:left w:val="none" w:sz="0" w:space="0" w:color="auto"/>
        <w:bottom w:val="none" w:sz="0" w:space="0" w:color="auto"/>
        <w:right w:val="none" w:sz="0" w:space="0" w:color="auto"/>
      </w:divBdr>
    </w:div>
    <w:div w:id="669521527">
      <w:marLeft w:val="0"/>
      <w:marRight w:val="0"/>
      <w:marTop w:val="10"/>
      <w:marBottom w:val="10"/>
      <w:divBdr>
        <w:top w:val="none" w:sz="0" w:space="0" w:color="auto"/>
        <w:left w:val="none" w:sz="0" w:space="0" w:color="auto"/>
        <w:bottom w:val="none" w:sz="0" w:space="0" w:color="auto"/>
        <w:right w:val="none" w:sz="0" w:space="0" w:color="auto"/>
      </w:divBdr>
    </w:div>
    <w:div w:id="696202742">
      <w:marLeft w:val="0"/>
      <w:marRight w:val="0"/>
      <w:marTop w:val="10"/>
      <w:marBottom w:val="10"/>
      <w:divBdr>
        <w:top w:val="none" w:sz="0" w:space="0" w:color="auto"/>
        <w:left w:val="none" w:sz="0" w:space="0" w:color="auto"/>
        <w:bottom w:val="none" w:sz="0" w:space="0" w:color="auto"/>
        <w:right w:val="none" w:sz="0" w:space="0" w:color="auto"/>
      </w:divBdr>
    </w:div>
    <w:div w:id="711001967">
      <w:marLeft w:val="0"/>
      <w:marRight w:val="0"/>
      <w:marTop w:val="10"/>
      <w:marBottom w:val="10"/>
      <w:divBdr>
        <w:top w:val="none" w:sz="0" w:space="0" w:color="auto"/>
        <w:left w:val="none" w:sz="0" w:space="0" w:color="auto"/>
        <w:bottom w:val="none" w:sz="0" w:space="0" w:color="auto"/>
        <w:right w:val="none" w:sz="0" w:space="0" w:color="auto"/>
      </w:divBdr>
    </w:div>
    <w:div w:id="738941324">
      <w:marLeft w:val="0"/>
      <w:marRight w:val="720"/>
      <w:marTop w:val="10"/>
      <w:marBottom w:val="10"/>
      <w:divBdr>
        <w:top w:val="none" w:sz="0" w:space="0" w:color="auto"/>
        <w:left w:val="none" w:sz="0" w:space="0" w:color="auto"/>
        <w:bottom w:val="none" w:sz="0" w:space="0" w:color="auto"/>
        <w:right w:val="none" w:sz="0" w:space="0" w:color="auto"/>
      </w:divBdr>
    </w:div>
    <w:div w:id="755248766">
      <w:marLeft w:val="0"/>
      <w:marRight w:val="0"/>
      <w:marTop w:val="10"/>
      <w:marBottom w:val="10"/>
      <w:divBdr>
        <w:top w:val="none" w:sz="0" w:space="0" w:color="auto"/>
        <w:left w:val="none" w:sz="0" w:space="0" w:color="auto"/>
        <w:bottom w:val="none" w:sz="0" w:space="0" w:color="auto"/>
        <w:right w:val="none" w:sz="0" w:space="0" w:color="auto"/>
      </w:divBdr>
    </w:div>
    <w:div w:id="757598376">
      <w:marLeft w:val="0"/>
      <w:marRight w:val="0"/>
      <w:marTop w:val="10"/>
      <w:marBottom w:val="10"/>
      <w:divBdr>
        <w:top w:val="none" w:sz="0" w:space="0" w:color="auto"/>
        <w:left w:val="none" w:sz="0" w:space="0" w:color="auto"/>
        <w:bottom w:val="none" w:sz="0" w:space="0" w:color="auto"/>
        <w:right w:val="none" w:sz="0" w:space="0" w:color="auto"/>
      </w:divBdr>
    </w:div>
    <w:div w:id="827329651">
      <w:marLeft w:val="0"/>
      <w:marRight w:val="0"/>
      <w:marTop w:val="10"/>
      <w:marBottom w:val="10"/>
      <w:divBdr>
        <w:top w:val="none" w:sz="0" w:space="0" w:color="auto"/>
        <w:left w:val="none" w:sz="0" w:space="0" w:color="auto"/>
        <w:bottom w:val="none" w:sz="0" w:space="0" w:color="auto"/>
        <w:right w:val="none" w:sz="0" w:space="0" w:color="auto"/>
      </w:divBdr>
    </w:div>
    <w:div w:id="856651271">
      <w:marLeft w:val="0"/>
      <w:marRight w:val="0"/>
      <w:marTop w:val="10"/>
      <w:marBottom w:val="10"/>
      <w:divBdr>
        <w:top w:val="none" w:sz="0" w:space="0" w:color="auto"/>
        <w:left w:val="none" w:sz="0" w:space="0" w:color="auto"/>
        <w:bottom w:val="none" w:sz="0" w:space="0" w:color="auto"/>
        <w:right w:val="none" w:sz="0" w:space="0" w:color="auto"/>
      </w:divBdr>
    </w:div>
    <w:div w:id="915242660">
      <w:marLeft w:val="0"/>
      <w:marRight w:val="720"/>
      <w:marTop w:val="10"/>
      <w:marBottom w:val="10"/>
      <w:divBdr>
        <w:top w:val="none" w:sz="0" w:space="0" w:color="auto"/>
        <w:left w:val="none" w:sz="0" w:space="0" w:color="auto"/>
        <w:bottom w:val="none" w:sz="0" w:space="0" w:color="auto"/>
        <w:right w:val="none" w:sz="0" w:space="0" w:color="auto"/>
      </w:divBdr>
    </w:div>
    <w:div w:id="972830632">
      <w:marLeft w:val="0"/>
      <w:marRight w:val="0"/>
      <w:marTop w:val="10"/>
      <w:marBottom w:val="10"/>
      <w:divBdr>
        <w:top w:val="none" w:sz="0" w:space="0" w:color="auto"/>
        <w:left w:val="none" w:sz="0" w:space="0" w:color="auto"/>
        <w:bottom w:val="none" w:sz="0" w:space="0" w:color="auto"/>
        <w:right w:val="none" w:sz="0" w:space="0" w:color="auto"/>
      </w:divBdr>
    </w:div>
    <w:div w:id="975453005">
      <w:marLeft w:val="0"/>
      <w:marRight w:val="0"/>
      <w:marTop w:val="10"/>
      <w:marBottom w:val="10"/>
      <w:divBdr>
        <w:top w:val="none" w:sz="0" w:space="0" w:color="auto"/>
        <w:left w:val="none" w:sz="0" w:space="0" w:color="auto"/>
        <w:bottom w:val="none" w:sz="0" w:space="0" w:color="auto"/>
        <w:right w:val="none" w:sz="0" w:space="0" w:color="auto"/>
      </w:divBdr>
    </w:div>
    <w:div w:id="1076129627">
      <w:marLeft w:val="0"/>
      <w:marRight w:val="0"/>
      <w:marTop w:val="10"/>
      <w:marBottom w:val="10"/>
      <w:divBdr>
        <w:top w:val="none" w:sz="0" w:space="0" w:color="auto"/>
        <w:left w:val="none" w:sz="0" w:space="0" w:color="auto"/>
        <w:bottom w:val="none" w:sz="0" w:space="0" w:color="auto"/>
        <w:right w:val="none" w:sz="0" w:space="0" w:color="auto"/>
      </w:divBdr>
    </w:div>
    <w:div w:id="1081869785">
      <w:marLeft w:val="0"/>
      <w:marRight w:val="0"/>
      <w:marTop w:val="10"/>
      <w:marBottom w:val="10"/>
      <w:divBdr>
        <w:top w:val="none" w:sz="0" w:space="0" w:color="auto"/>
        <w:left w:val="none" w:sz="0" w:space="0" w:color="auto"/>
        <w:bottom w:val="none" w:sz="0" w:space="0" w:color="auto"/>
        <w:right w:val="none" w:sz="0" w:space="0" w:color="auto"/>
      </w:divBdr>
    </w:div>
    <w:div w:id="1083990318">
      <w:marLeft w:val="0"/>
      <w:marRight w:val="0"/>
      <w:marTop w:val="10"/>
      <w:marBottom w:val="10"/>
      <w:divBdr>
        <w:top w:val="none" w:sz="0" w:space="0" w:color="auto"/>
        <w:left w:val="none" w:sz="0" w:space="0" w:color="auto"/>
        <w:bottom w:val="none" w:sz="0" w:space="0" w:color="auto"/>
        <w:right w:val="none" w:sz="0" w:space="0" w:color="auto"/>
      </w:divBdr>
    </w:div>
    <w:div w:id="1089889315">
      <w:marLeft w:val="0"/>
      <w:marRight w:val="0"/>
      <w:marTop w:val="10"/>
      <w:marBottom w:val="10"/>
      <w:divBdr>
        <w:top w:val="none" w:sz="0" w:space="0" w:color="auto"/>
        <w:left w:val="none" w:sz="0" w:space="0" w:color="auto"/>
        <w:bottom w:val="none" w:sz="0" w:space="0" w:color="auto"/>
        <w:right w:val="none" w:sz="0" w:space="0" w:color="auto"/>
      </w:divBdr>
    </w:div>
    <w:div w:id="1119564196">
      <w:marLeft w:val="0"/>
      <w:marRight w:val="0"/>
      <w:marTop w:val="10"/>
      <w:marBottom w:val="10"/>
      <w:divBdr>
        <w:top w:val="none" w:sz="0" w:space="0" w:color="auto"/>
        <w:left w:val="none" w:sz="0" w:space="0" w:color="auto"/>
        <w:bottom w:val="none" w:sz="0" w:space="0" w:color="auto"/>
        <w:right w:val="none" w:sz="0" w:space="0" w:color="auto"/>
      </w:divBdr>
    </w:div>
    <w:div w:id="1144005838">
      <w:marLeft w:val="0"/>
      <w:marRight w:val="0"/>
      <w:marTop w:val="10"/>
      <w:marBottom w:val="10"/>
      <w:divBdr>
        <w:top w:val="none" w:sz="0" w:space="0" w:color="auto"/>
        <w:left w:val="none" w:sz="0" w:space="0" w:color="auto"/>
        <w:bottom w:val="none" w:sz="0" w:space="0" w:color="auto"/>
        <w:right w:val="none" w:sz="0" w:space="0" w:color="auto"/>
      </w:divBdr>
    </w:div>
    <w:div w:id="1175461539">
      <w:marLeft w:val="0"/>
      <w:marRight w:val="0"/>
      <w:marTop w:val="10"/>
      <w:marBottom w:val="10"/>
      <w:divBdr>
        <w:top w:val="none" w:sz="0" w:space="0" w:color="auto"/>
        <w:left w:val="none" w:sz="0" w:space="0" w:color="auto"/>
        <w:bottom w:val="none" w:sz="0" w:space="0" w:color="auto"/>
        <w:right w:val="none" w:sz="0" w:space="0" w:color="auto"/>
      </w:divBdr>
    </w:div>
    <w:div w:id="1190218612">
      <w:marLeft w:val="0"/>
      <w:marRight w:val="0"/>
      <w:marTop w:val="10"/>
      <w:marBottom w:val="10"/>
      <w:divBdr>
        <w:top w:val="none" w:sz="0" w:space="0" w:color="auto"/>
        <w:left w:val="none" w:sz="0" w:space="0" w:color="auto"/>
        <w:bottom w:val="none" w:sz="0" w:space="0" w:color="auto"/>
        <w:right w:val="none" w:sz="0" w:space="0" w:color="auto"/>
      </w:divBdr>
    </w:div>
    <w:div w:id="1230312429">
      <w:marLeft w:val="0"/>
      <w:marRight w:val="0"/>
      <w:marTop w:val="10"/>
      <w:marBottom w:val="10"/>
      <w:divBdr>
        <w:top w:val="none" w:sz="0" w:space="0" w:color="auto"/>
        <w:left w:val="none" w:sz="0" w:space="0" w:color="auto"/>
        <w:bottom w:val="none" w:sz="0" w:space="0" w:color="auto"/>
        <w:right w:val="none" w:sz="0" w:space="0" w:color="auto"/>
      </w:divBdr>
    </w:div>
    <w:div w:id="1282490902">
      <w:marLeft w:val="0"/>
      <w:marRight w:val="0"/>
      <w:marTop w:val="10"/>
      <w:marBottom w:val="10"/>
      <w:divBdr>
        <w:top w:val="none" w:sz="0" w:space="0" w:color="auto"/>
        <w:left w:val="none" w:sz="0" w:space="0" w:color="auto"/>
        <w:bottom w:val="none" w:sz="0" w:space="0" w:color="auto"/>
        <w:right w:val="none" w:sz="0" w:space="0" w:color="auto"/>
      </w:divBdr>
    </w:div>
    <w:div w:id="1310407063">
      <w:marLeft w:val="0"/>
      <w:marRight w:val="0"/>
      <w:marTop w:val="10"/>
      <w:marBottom w:val="10"/>
      <w:divBdr>
        <w:top w:val="none" w:sz="0" w:space="0" w:color="auto"/>
        <w:left w:val="none" w:sz="0" w:space="0" w:color="auto"/>
        <w:bottom w:val="none" w:sz="0" w:space="0" w:color="auto"/>
        <w:right w:val="none" w:sz="0" w:space="0" w:color="auto"/>
      </w:divBdr>
    </w:div>
    <w:div w:id="1338726682">
      <w:marLeft w:val="0"/>
      <w:marRight w:val="0"/>
      <w:marTop w:val="10"/>
      <w:marBottom w:val="10"/>
      <w:divBdr>
        <w:top w:val="none" w:sz="0" w:space="0" w:color="auto"/>
        <w:left w:val="none" w:sz="0" w:space="0" w:color="auto"/>
        <w:bottom w:val="none" w:sz="0" w:space="0" w:color="auto"/>
        <w:right w:val="none" w:sz="0" w:space="0" w:color="auto"/>
      </w:divBdr>
    </w:div>
    <w:div w:id="1475680056">
      <w:marLeft w:val="0"/>
      <w:marRight w:val="0"/>
      <w:marTop w:val="10"/>
      <w:marBottom w:val="10"/>
      <w:divBdr>
        <w:top w:val="none" w:sz="0" w:space="0" w:color="auto"/>
        <w:left w:val="none" w:sz="0" w:space="0" w:color="auto"/>
        <w:bottom w:val="none" w:sz="0" w:space="0" w:color="auto"/>
        <w:right w:val="none" w:sz="0" w:space="0" w:color="auto"/>
      </w:divBdr>
    </w:div>
    <w:div w:id="1581283010">
      <w:marLeft w:val="0"/>
      <w:marRight w:val="0"/>
      <w:marTop w:val="10"/>
      <w:marBottom w:val="10"/>
      <w:divBdr>
        <w:top w:val="none" w:sz="0" w:space="0" w:color="auto"/>
        <w:left w:val="none" w:sz="0" w:space="0" w:color="auto"/>
        <w:bottom w:val="none" w:sz="0" w:space="0" w:color="auto"/>
        <w:right w:val="none" w:sz="0" w:space="0" w:color="auto"/>
      </w:divBdr>
    </w:div>
    <w:div w:id="1601794569">
      <w:marLeft w:val="0"/>
      <w:marRight w:val="0"/>
      <w:marTop w:val="10"/>
      <w:marBottom w:val="10"/>
      <w:divBdr>
        <w:top w:val="none" w:sz="0" w:space="0" w:color="auto"/>
        <w:left w:val="none" w:sz="0" w:space="0" w:color="auto"/>
        <w:bottom w:val="none" w:sz="0" w:space="0" w:color="auto"/>
        <w:right w:val="none" w:sz="0" w:space="0" w:color="auto"/>
      </w:divBdr>
    </w:div>
    <w:div w:id="1617370435">
      <w:marLeft w:val="0"/>
      <w:marRight w:val="0"/>
      <w:marTop w:val="10"/>
      <w:marBottom w:val="10"/>
      <w:divBdr>
        <w:top w:val="none" w:sz="0" w:space="0" w:color="auto"/>
        <w:left w:val="none" w:sz="0" w:space="0" w:color="auto"/>
        <w:bottom w:val="none" w:sz="0" w:space="0" w:color="auto"/>
        <w:right w:val="none" w:sz="0" w:space="0" w:color="auto"/>
      </w:divBdr>
    </w:div>
    <w:div w:id="1662200500">
      <w:marLeft w:val="0"/>
      <w:marRight w:val="0"/>
      <w:marTop w:val="10"/>
      <w:marBottom w:val="10"/>
      <w:divBdr>
        <w:top w:val="none" w:sz="0" w:space="0" w:color="auto"/>
        <w:left w:val="none" w:sz="0" w:space="0" w:color="auto"/>
        <w:bottom w:val="none" w:sz="0" w:space="0" w:color="auto"/>
        <w:right w:val="none" w:sz="0" w:space="0" w:color="auto"/>
      </w:divBdr>
    </w:div>
    <w:div w:id="1697383581">
      <w:marLeft w:val="0"/>
      <w:marRight w:val="0"/>
      <w:marTop w:val="10"/>
      <w:marBottom w:val="10"/>
      <w:divBdr>
        <w:top w:val="none" w:sz="0" w:space="0" w:color="auto"/>
        <w:left w:val="none" w:sz="0" w:space="0" w:color="auto"/>
        <w:bottom w:val="none" w:sz="0" w:space="0" w:color="auto"/>
        <w:right w:val="none" w:sz="0" w:space="0" w:color="auto"/>
      </w:divBdr>
    </w:div>
    <w:div w:id="1698122107">
      <w:marLeft w:val="0"/>
      <w:marRight w:val="0"/>
      <w:marTop w:val="10"/>
      <w:marBottom w:val="10"/>
      <w:divBdr>
        <w:top w:val="none" w:sz="0" w:space="0" w:color="auto"/>
        <w:left w:val="none" w:sz="0" w:space="0" w:color="auto"/>
        <w:bottom w:val="none" w:sz="0" w:space="0" w:color="auto"/>
        <w:right w:val="none" w:sz="0" w:space="0" w:color="auto"/>
      </w:divBdr>
    </w:div>
    <w:div w:id="1706833860">
      <w:marLeft w:val="0"/>
      <w:marRight w:val="0"/>
      <w:marTop w:val="10"/>
      <w:marBottom w:val="10"/>
      <w:divBdr>
        <w:top w:val="none" w:sz="0" w:space="0" w:color="auto"/>
        <w:left w:val="none" w:sz="0" w:space="0" w:color="auto"/>
        <w:bottom w:val="none" w:sz="0" w:space="0" w:color="auto"/>
        <w:right w:val="none" w:sz="0" w:space="0" w:color="auto"/>
      </w:divBdr>
    </w:div>
    <w:div w:id="1732534216">
      <w:marLeft w:val="0"/>
      <w:marRight w:val="0"/>
      <w:marTop w:val="10"/>
      <w:marBottom w:val="10"/>
      <w:divBdr>
        <w:top w:val="none" w:sz="0" w:space="0" w:color="auto"/>
        <w:left w:val="none" w:sz="0" w:space="0" w:color="auto"/>
        <w:bottom w:val="none" w:sz="0" w:space="0" w:color="auto"/>
        <w:right w:val="none" w:sz="0" w:space="0" w:color="auto"/>
      </w:divBdr>
    </w:div>
    <w:div w:id="1747415608">
      <w:marLeft w:val="0"/>
      <w:marRight w:val="0"/>
      <w:marTop w:val="10"/>
      <w:marBottom w:val="10"/>
      <w:divBdr>
        <w:top w:val="none" w:sz="0" w:space="0" w:color="auto"/>
        <w:left w:val="none" w:sz="0" w:space="0" w:color="auto"/>
        <w:bottom w:val="none" w:sz="0" w:space="0" w:color="auto"/>
        <w:right w:val="none" w:sz="0" w:space="0" w:color="auto"/>
      </w:divBdr>
    </w:div>
    <w:div w:id="1778600772">
      <w:marLeft w:val="0"/>
      <w:marRight w:val="720"/>
      <w:marTop w:val="10"/>
      <w:marBottom w:val="10"/>
      <w:divBdr>
        <w:top w:val="none" w:sz="0" w:space="0" w:color="auto"/>
        <w:left w:val="none" w:sz="0" w:space="0" w:color="auto"/>
        <w:bottom w:val="none" w:sz="0" w:space="0" w:color="auto"/>
        <w:right w:val="none" w:sz="0" w:space="0" w:color="auto"/>
      </w:divBdr>
    </w:div>
    <w:div w:id="1786121872">
      <w:marLeft w:val="0"/>
      <w:marRight w:val="0"/>
      <w:marTop w:val="10"/>
      <w:marBottom w:val="10"/>
      <w:divBdr>
        <w:top w:val="none" w:sz="0" w:space="0" w:color="auto"/>
        <w:left w:val="none" w:sz="0" w:space="0" w:color="auto"/>
        <w:bottom w:val="none" w:sz="0" w:space="0" w:color="auto"/>
        <w:right w:val="none" w:sz="0" w:space="0" w:color="auto"/>
      </w:divBdr>
    </w:div>
    <w:div w:id="1792236539">
      <w:marLeft w:val="0"/>
      <w:marRight w:val="0"/>
      <w:marTop w:val="10"/>
      <w:marBottom w:val="10"/>
      <w:divBdr>
        <w:top w:val="none" w:sz="0" w:space="0" w:color="auto"/>
        <w:left w:val="none" w:sz="0" w:space="0" w:color="auto"/>
        <w:bottom w:val="none" w:sz="0" w:space="0" w:color="auto"/>
        <w:right w:val="none" w:sz="0" w:space="0" w:color="auto"/>
      </w:divBdr>
    </w:div>
    <w:div w:id="1825707462">
      <w:marLeft w:val="0"/>
      <w:marRight w:val="0"/>
      <w:marTop w:val="10"/>
      <w:marBottom w:val="10"/>
      <w:divBdr>
        <w:top w:val="none" w:sz="0" w:space="0" w:color="auto"/>
        <w:left w:val="none" w:sz="0" w:space="0" w:color="auto"/>
        <w:bottom w:val="none" w:sz="0" w:space="0" w:color="auto"/>
        <w:right w:val="none" w:sz="0" w:space="0" w:color="auto"/>
      </w:divBdr>
    </w:div>
    <w:div w:id="1845241099">
      <w:marLeft w:val="0"/>
      <w:marRight w:val="0"/>
      <w:marTop w:val="10"/>
      <w:marBottom w:val="10"/>
      <w:divBdr>
        <w:top w:val="none" w:sz="0" w:space="0" w:color="auto"/>
        <w:left w:val="none" w:sz="0" w:space="0" w:color="auto"/>
        <w:bottom w:val="none" w:sz="0" w:space="0" w:color="auto"/>
        <w:right w:val="none" w:sz="0" w:space="0" w:color="auto"/>
      </w:divBdr>
    </w:div>
    <w:div w:id="1854609749">
      <w:marLeft w:val="0"/>
      <w:marRight w:val="0"/>
      <w:marTop w:val="10"/>
      <w:marBottom w:val="10"/>
      <w:divBdr>
        <w:top w:val="none" w:sz="0" w:space="0" w:color="auto"/>
        <w:left w:val="none" w:sz="0" w:space="0" w:color="auto"/>
        <w:bottom w:val="none" w:sz="0" w:space="0" w:color="auto"/>
        <w:right w:val="none" w:sz="0" w:space="0" w:color="auto"/>
      </w:divBdr>
    </w:div>
    <w:div w:id="1860467542">
      <w:marLeft w:val="0"/>
      <w:marRight w:val="0"/>
      <w:marTop w:val="10"/>
      <w:marBottom w:val="10"/>
      <w:divBdr>
        <w:top w:val="none" w:sz="0" w:space="0" w:color="auto"/>
        <w:left w:val="none" w:sz="0" w:space="0" w:color="auto"/>
        <w:bottom w:val="none" w:sz="0" w:space="0" w:color="auto"/>
        <w:right w:val="none" w:sz="0" w:space="0" w:color="auto"/>
      </w:divBdr>
    </w:div>
    <w:div w:id="1945919180">
      <w:marLeft w:val="0"/>
      <w:marRight w:val="0"/>
      <w:marTop w:val="10"/>
      <w:marBottom w:val="10"/>
      <w:divBdr>
        <w:top w:val="none" w:sz="0" w:space="0" w:color="auto"/>
        <w:left w:val="none" w:sz="0" w:space="0" w:color="auto"/>
        <w:bottom w:val="none" w:sz="0" w:space="0" w:color="auto"/>
        <w:right w:val="none" w:sz="0" w:space="0" w:color="auto"/>
      </w:divBdr>
    </w:div>
    <w:div w:id="1974019691">
      <w:marLeft w:val="0"/>
      <w:marRight w:val="0"/>
      <w:marTop w:val="10"/>
      <w:marBottom w:val="10"/>
      <w:divBdr>
        <w:top w:val="none" w:sz="0" w:space="0" w:color="auto"/>
        <w:left w:val="none" w:sz="0" w:space="0" w:color="auto"/>
        <w:bottom w:val="none" w:sz="0" w:space="0" w:color="auto"/>
        <w:right w:val="none" w:sz="0" w:space="0" w:color="auto"/>
      </w:divBdr>
    </w:div>
    <w:div w:id="2064870769">
      <w:marLeft w:val="0"/>
      <w:marRight w:val="0"/>
      <w:marTop w:val="10"/>
      <w:marBottom w:val="10"/>
      <w:divBdr>
        <w:top w:val="none" w:sz="0" w:space="0" w:color="auto"/>
        <w:left w:val="none" w:sz="0" w:space="0" w:color="auto"/>
        <w:bottom w:val="none" w:sz="0" w:space="0" w:color="auto"/>
        <w:right w:val="none" w:sz="0" w:space="0" w:color="auto"/>
      </w:divBdr>
    </w:div>
    <w:div w:id="21274573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