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C8685" w14:textId="77777777" w:rsidR="00D056D0" w:rsidRDefault="00D056D0">
      <w:pPr>
        <w:spacing w:line="500" w:lineRule="atLeast"/>
        <w:jc w:val="center"/>
        <w:divId w:val="1520463442"/>
        <w:rPr>
          <w:rFonts w:ascii="黑体" w:eastAsia="黑体" w:hAnsi="黑体"/>
          <w:sz w:val="36"/>
          <w:szCs w:val="36"/>
        </w:rPr>
      </w:pPr>
      <w:r>
        <w:rPr>
          <w:rFonts w:ascii="黑体" w:eastAsia="黑体" w:hAnsi="黑体" w:hint="eastAsia"/>
          <w:sz w:val="36"/>
          <w:szCs w:val="36"/>
        </w:rPr>
        <w:t>广东省五华县人民法院</w:t>
      </w:r>
    </w:p>
    <w:p w14:paraId="74A1636C" w14:textId="77777777" w:rsidR="00D056D0" w:rsidRDefault="00D056D0">
      <w:pPr>
        <w:spacing w:line="500" w:lineRule="atLeast"/>
        <w:jc w:val="center"/>
        <w:divId w:val="16922994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700E88" w14:textId="77777777" w:rsidR="00D056D0" w:rsidRDefault="00D056D0">
      <w:pPr>
        <w:spacing w:line="500" w:lineRule="atLeast"/>
        <w:jc w:val="right"/>
        <w:divId w:val="94584351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279</w:t>
      </w:r>
      <w:r>
        <w:rPr>
          <w:rFonts w:hint="eastAsia"/>
          <w:sz w:val="30"/>
          <w:szCs w:val="30"/>
        </w:rPr>
        <w:t>号</w:t>
      </w:r>
    </w:p>
    <w:p w14:paraId="5BEA719D" w14:textId="77777777" w:rsidR="00D056D0" w:rsidRDefault="00D056D0">
      <w:pPr>
        <w:spacing w:line="500" w:lineRule="atLeast"/>
        <w:ind w:firstLine="600"/>
        <w:divId w:val="1925068091"/>
        <w:rPr>
          <w:rFonts w:hint="eastAsia"/>
          <w:sz w:val="30"/>
          <w:szCs w:val="30"/>
        </w:rPr>
      </w:pPr>
      <w:r>
        <w:rPr>
          <w:rFonts w:hint="eastAsia"/>
          <w:sz w:val="30"/>
          <w:szCs w:val="30"/>
        </w:rPr>
        <w:t>公诉机关五华县人民检察院。</w:t>
      </w:r>
    </w:p>
    <w:p w14:paraId="4C1577C4" w14:textId="77777777" w:rsidR="00D056D0" w:rsidRDefault="00D056D0">
      <w:pPr>
        <w:spacing w:line="500" w:lineRule="atLeast"/>
        <w:ind w:firstLine="600"/>
        <w:divId w:val="999694130"/>
        <w:rPr>
          <w:rFonts w:hint="eastAsia"/>
          <w:sz w:val="30"/>
          <w:szCs w:val="30"/>
        </w:rPr>
      </w:pPr>
      <w:r>
        <w:rPr>
          <w:rFonts w:hint="eastAsia"/>
          <w:sz w:val="30"/>
          <w:szCs w:val="30"/>
        </w:rPr>
        <w:t>被告人王方标，男，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日出生于广东省五华县，汉族，大专文化，中共党员，任五华县华城镇齐乐村党支部书记兼村民委员会主任，住五华县。因本案于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日被五华县监察委员会立案调查，同年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日被取保候审。</w:t>
      </w:r>
    </w:p>
    <w:p w14:paraId="6EA06AF9" w14:textId="77777777" w:rsidR="00D056D0" w:rsidRDefault="00D056D0">
      <w:pPr>
        <w:spacing w:line="500" w:lineRule="atLeast"/>
        <w:ind w:firstLine="600"/>
        <w:divId w:val="1353651746"/>
        <w:rPr>
          <w:rFonts w:hint="eastAsia"/>
          <w:sz w:val="30"/>
          <w:szCs w:val="30"/>
        </w:rPr>
      </w:pPr>
      <w:r>
        <w:rPr>
          <w:rFonts w:hint="eastAsia"/>
          <w:sz w:val="30"/>
          <w:szCs w:val="30"/>
        </w:rPr>
        <w:t>辩护人詹春秀，曾耀文（实习），均系广东法信律师事务所律师，由五华县法律援助处指派。</w:t>
      </w:r>
    </w:p>
    <w:p w14:paraId="1B34CB52" w14:textId="77777777" w:rsidR="00D056D0" w:rsidRDefault="00D056D0">
      <w:pPr>
        <w:spacing w:line="500" w:lineRule="atLeast"/>
        <w:ind w:firstLine="600"/>
        <w:divId w:val="361369511"/>
        <w:rPr>
          <w:rFonts w:hint="eastAsia"/>
          <w:sz w:val="30"/>
          <w:szCs w:val="30"/>
        </w:rPr>
      </w:pPr>
      <w:r>
        <w:rPr>
          <w:rFonts w:hint="eastAsia"/>
          <w:sz w:val="30"/>
          <w:szCs w:val="30"/>
        </w:rPr>
        <w:t>五华县人民检察院以华检诉刑诉</w:t>
      </w:r>
      <w:r>
        <w:rPr>
          <w:rFonts w:hint="eastAsia"/>
          <w:sz w:val="30"/>
          <w:szCs w:val="30"/>
        </w:rPr>
        <w:t>[2018]259</w:t>
      </w:r>
      <w:r>
        <w:rPr>
          <w:rFonts w:hint="eastAsia"/>
          <w:sz w:val="30"/>
          <w:szCs w:val="30"/>
        </w:rPr>
        <w:t>号起诉书，指控被告人王方标犯受贿罪，向本院提起公诉。本院依法组成合议庭，适应普通程序，公开开庭审理了本案。五华县人民检察院指派检察员廖志群出庭支持公诉。被告人王方标及其辩护人詹春秀、曾耀文到庭参加诉讼。现已审理终结。</w:t>
      </w:r>
    </w:p>
    <w:p w14:paraId="5368BBD0" w14:textId="77777777" w:rsidR="00D056D0" w:rsidRDefault="00D056D0">
      <w:pPr>
        <w:spacing w:line="500" w:lineRule="atLeast"/>
        <w:ind w:firstLine="600"/>
        <w:divId w:val="316501131"/>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月间，被告人王方标在任五华县华城镇齐乐村党支部书记、村委会主任期间，在协助政府办理农村危房改造申报及资金发放、开展扶贫工程项目建设过程中，利用职务之便，收受张某等人的贿赂款共人民币</w:t>
      </w:r>
      <w:r>
        <w:rPr>
          <w:rFonts w:hint="eastAsia"/>
          <w:sz w:val="30"/>
          <w:szCs w:val="30"/>
        </w:rPr>
        <w:t>41000</w:t>
      </w:r>
      <w:r>
        <w:rPr>
          <w:rFonts w:hint="eastAsia"/>
          <w:sz w:val="30"/>
          <w:szCs w:val="30"/>
        </w:rPr>
        <w:t>元。具体事实分述如下</w:t>
      </w:r>
      <w:r>
        <w:rPr>
          <w:rFonts w:hint="eastAsia"/>
          <w:sz w:val="30"/>
          <w:szCs w:val="30"/>
        </w:rPr>
        <w:t>:</w:t>
      </w:r>
    </w:p>
    <w:p w14:paraId="73FA0F26" w14:textId="77777777" w:rsidR="00D056D0" w:rsidRDefault="00D056D0">
      <w:pPr>
        <w:spacing w:line="500" w:lineRule="atLeast"/>
        <w:ind w:firstLine="600"/>
        <w:divId w:val="638346201"/>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月初的一天，被告人王方标在五华县华城镇齐乐村任职期间，在协助人民政府在落实齐乐村的危房改造工作过程中，在其家中收受危房改造户张某为感谢其的关照而送的贿赂款人民币</w:t>
      </w:r>
      <w:r>
        <w:rPr>
          <w:rFonts w:hint="eastAsia"/>
          <w:sz w:val="30"/>
          <w:szCs w:val="30"/>
        </w:rPr>
        <w:t>3000</w:t>
      </w:r>
      <w:r>
        <w:rPr>
          <w:rFonts w:hint="eastAsia"/>
          <w:sz w:val="30"/>
          <w:szCs w:val="30"/>
        </w:rPr>
        <w:t>元。</w:t>
      </w:r>
    </w:p>
    <w:p w14:paraId="5B2416EB" w14:textId="77777777" w:rsidR="00D056D0" w:rsidRDefault="00D056D0">
      <w:pPr>
        <w:spacing w:line="500" w:lineRule="atLeast"/>
        <w:ind w:firstLine="600"/>
        <w:divId w:val="850609977"/>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月初的一天，被告人王方标在五华县华城镇齐乐村任职期间，在协助人民政府在落实齐乐村的危房改造工</w:t>
      </w:r>
      <w:r>
        <w:rPr>
          <w:rFonts w:hint="eastAsia"/>
          <w:sz w:val="30"/>
          <w:szCs w:val="30"/>
        </w:rPr>
        <w:lastRenderedPageBreak/>
        <w:t>作过程中，在其家中收受危房改造户李某为感谢其的关照而送的贿赂款人民币</w:t>
      </w:r>
      <w:r>
        <w:rPr>
          <w:rFonts w:hint="eastAsia"/>
          <w:sz w:val="30"/>
          <w:szCs w:val="30"/>
        </w:rPr>
        <w:t>3000</w:t>
      </w:r>
      <w:r>
        <w:rPr>
          <w:rFonts w:hint="eastAsia"/>
          <w:sz w:val="30"/>
          <w:szCs w:val="30"/>
        </w:rPr>
        <w:t>元。</w:t>
      </w:r>
    </w:p>
    <w:p w14:paraId="129027CA" w14:textId="77777777" w:rsidR="00D056D0" w:rsidRDefault="00D056D0">
      <w:pPr>
        <w:spacing w:line="500" w:lineRule="atLeast"/>
        <w:ind w:firstLine="600"/>
        <w:divId w:val="1765685044"/>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月初的一天，被告人王方标在五华县华城镇齐乐村任职期间，在协助人民政府在落实齐乐村的危房改造工作过程中，在其家中收受危房改造户王某为感谢其的关照而送的贿赂款人民币</w:t>
      </w:r>
      <w:r>
        <w:rPr>
          <w:rFonts w:hint="eastAsia"/>
          <w:sz w:val="30"/>
          <w:szCs w:val="30"/>
        </w:rPr>
        <w:t>5000</w:t>
      </w:r>
      <w:r>
        <w:rPr>
          <w:rFonts w:hint="eastAsia"/>
          <w:sz w:val="30"/>
          <w:szCs w:val="30"/>
        </w:rPr>
        <w:t>元。</w:t>
      </w:r>
    </w:p>
    <w:p w14:paraId="3F5331DF" w14:textId="77777777" w:rsidR="00D056D0" w:rsidRDefault="00D056D0">
      <w:pPr>
        <w:spacing w:line="500" w:lineRule="atLeast"/>
        <w:ind w:firstLine="600"/>
        <w:divId w:val="1816144887"/>
        <w:rPr>
          <w:rFonts w:hint="eastAsia"/>
          <w:sz w:val="30"/>
          <w:szCs w:val="30"/>
        </w:rPr>
      </w:pPr>
      <w:r>
        <w:rPr>
          <w:rFonts w:hint="eastAsia"/>
          <w:sz w:val="30"/>
          <w:szCs w:val="30"/>
        </w:rPr>
        <w:t>4</w:t>
      </w:r>
      <w:r>
        <w:rPr>
          <w:rFonts w:hint="eastAsia"/>
          <w:sz w:val="30"/>
          <w:szCs w:val="30"/>
        </w:rPr>
        <w:t>、</w:t>
      </w:r>
      <w:r>
        <w:rPr>
          <w:rFonts w:hint="eastAsia"/>
          <w:sz w:val="30"/>
          <w:szCs w:val="30"/>
        </w:rPr>
        <w:t>2017</w:t>
      </w:r>
      <w:r>
        <w:rPr>
          <w:rFonts w:hint="eastAsia"/>
          <w:sz w:val="30"/>
          <w:szCs w:val="30"/>
        </w:rPr>
        <w:t>年底，五华县长乐建筑工程公司通过招标，承建了华城镇齐乐村扶贫项目文化广场建设工程和村道绿化建设及改造工程，长乐建筑工程公司中标以后，委托陈某泉投资施工。在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月初的一天，被告人王方标在其家中，收受工程承建人陈某为得到和感谢其在承建齐乐村扶贫工程项目建设过程中的关照而送的贿赂款人民币</w:t>
      </w:r>
      <w:r>
        <w:rPr>
          <w:rFonts w:hint="eastAsia"/>
          <w:sz w:val="30"/>
          <w:szCs w:val="30"/>
        </w:rPr>
        <w:t>30000</w:t>
      </w:r>
      <w:r>
        <w:rPr>
          <w:rFonts w:hint="eastAsia"/>
          <w:sz w:val="30"/>
          <w:szCs w:val="30"/>
        </w:rPr>
        <w:t>元。</w:t>
      </w:r>
    </w:p>
    <w:p w14:paraId="75AD0868" w14:textId="77777777" w:rsidR="00D056D0" w:rsidRDefault="00D056D0">
      <w:pPr>
        <w:spacing w:line="500" w:lineRule="atLeast"/>
        <w:ind w:firstLine="600"/>
        <w:divId w:val="847989675"/>
        <w:rPr>
          <w:rFonts w:hint="eastAsia"/>
          <w:sz w:val="30"/>
          <w:szCs w:val="30"/>
        </w:rPr>
      </w:pPr>
      <w:r>
        <w:rPr>
          <w:rFonts w:hint="eastAsia"/>
          <w:sz w:val="30"/>
          <w:szCs w:val="30"/>
        </w:rPr>
        <w:t>上述事实</w:t>
      </w:r>
      <w:r>
        <w:rPr>
          <w:rFonts w:hint="eastAsia"/>
          <w:sz w:val="30"/>
          <w:szCs w:val="30"/>
        </w:rPr>
        <w:t>,</w:t>
      </w:r>
      <w:r>
        <w:rPr>
          <w:rFonts w:hint="eastAsia"/>
          <w:sz w:val="30"/>
          <w:szCs w:val="30"/>
        </w:rPr>
        <w:t>被告人王方标在开庭审理过程中亦无异议，且有证人证言，辨认笔录，王方标主体证明材料等相关书证，五华县监察委暂予扣押财物收据，自动投案情况说明，户籍证明等证据证实，足以认定。</w:t>
      </w:r>
    </w:p>
    <w:p w14:paraId="0A287A2A" w14:textId="77777777" w:rsidR="00D056D0" w:rsidRDefault="00D056D0">
      <w:pPr>
        <w:spacing w:line="500" w:lineRule="atLeast"/>
        <w:ind w:firstLine="600"/>
        <w:divId w:val="92943925"/>
        <w:rPr>
          <w:rFonts w:hint="eastAsia"/>
          <w:sz w:val="30"/>
          <w:szCs w:val="30"/>
        </w:rPr>
      </w:pPr>
      <w:r>
        <w:rPr>
          <w:rFonts w:hint="eastAsia"/>
          <w:sz w:val="30"/>
          <w:szCs w:val="30"/>
        </w:rPr>
        <w:t>本院认为，被告人王方标在任五华县华城镇齐乐村党支部书记、村委会主任期间，在协助人民政府在落实齐乐村的危房改造工作及五华县长乐建筑工程公司承建齐乐村扶贫工程项目建设过程中，利用职务之便，非法收受他人财物，数额较大，究其行为已构成受贿罪。公诉机关指控罪名成立，应予支持。鉴于被告人王方标能自动投案，如实供述自己的罪行，是自首，依法予以从轻处罚；且积极退清赃款，有悔罪表现，酌情从轻处罚。依照《中华人民共和国刑法》第三百八十五条，第三百八十三条第一款第（一）项，第六十七条第一款，第七十二条、第五十二条，第六十四条之规定，判决如下：</w:t>
      </w:r>
    </w:p>
    <w:p w14:paraId="4DE364D0" w14:textId="77777777" w:rsidR="00D056D0" w:rsidRDefault="00D056D0">
      <w:pPr>
        <w:spacing w:line="500" w:lineRule="atLeast"/>
        <w:ind w:firstLine="600"/>
        <w:divId w:val="520358137"/>
        <w:rPr>
          <w:rFonts w:hint="eastAsia"/>
          <w:sz w:val="30"/>
          <w:szCs w:val="30"/>
        </w:rPr>
      </w:pPr>
      <w:r>
        <w:rPr>
          <w:rFonts w:hint="eastAsia"/>
          <w:sz w:val="30"/>
          <w:szCs w:val="30"/>
        </w:rPr>
        <w:t>一、被告人王方标犯受贿罪，判处有期徒刑八个月，缓刑一年，并处罚金</w:t>
      </w:r>
      <w:r>
        <w:rPr>
          <w:rFonts w:hint="eastAsia"/>
          <w:sz w:val="30"/>
          <w:szCs w:val="30"/>
        </w:rPr>
        <w:t>100000</w:t>
      </w:r>
      <w:r>
        <w:rPr>
          <w:rFonts w:hint="eastAsia"/>
          <w:sz w:val="30"/>
          <w:szCs w:val="30"/>
        </w:rPr>
        <w:t>元（已交）。</w:t>
      </w:r>
    </w:p>
    <w:p w14:paraId="279F6B50" w14:textId="77777777" w:rsidR="00D056D0" w:rsidRDefault="00D056D0">
      <w:pPr>
        <w:spacing w:line="500" w:lineRule="atLeast"/>
        <w:ind w:firstLine="600"/>
        <w:divId w:val="1210144152"/>
        <w:rPr>
          <w:rFonts w:hint="eastAsia"/>
          <w:sz w:val="30"/>
          <w:szCs w:val="30"/>
        </w:rPr>
      </w:pPr>
      <w:r>
        <w:rPr>
          <w:rFonts w:hint="eastAsia"/>
          <w:sz w:val="30"/>
          <w:szCs w:val="30"/>
        </w:rPr>
        <w:t>（缓刑考验期限，从判决确定之日计算。）</w:t>
      </w:r>
    </w:p>
    <w:p w14:paraId="29E4972F" w14:textId="77777777" w:rsidR="00D056D0" w:rsidRDefault="00D056D0">
      <w:pPr>
        <w:spacing w:line="500" w:lineRule="atLeast"/>
        <w:ind w:firstLine="600"/>
        <w:divId w:val="1432629519"/>
        <w:rPr>
          <w:rFonts w:hint="eastAsia"/>
          <w:sz w:val="30"/>
          <w:szCs w:val="30"/>
        </w:rPr>
      </w:pPr>
      <w:r>
        <w:rPr>
          <w:rFonts w:hint="eastAsia"/>
          <w:sz w:val="30"/>
          <w:szCs w:val="30"/>
        </w:rPr>
        <w:t>二、被告人王方标退出赃款人民币</w:t>
      </w:r>
      <w:r>
        <w:rPr>
          <w:rFonts w:hint="eastAsia"/>
          <w:sz w:val="30"/>
          <w:szCs w:val="30"/>
        </w:rPr>
        <w:t>41000</w:t>
      </w:r>
      <w:r>
        <w:rPr>
          <w:rFonts w:hint="eastAsia"/>
          <w:sz w:val="30"/>
          <w:szCs w:val="30"/>
        </w:rPr>
        <w:t>元，予以没收，由五华县监察委员会迳行上缴国库。</w:t>
      </w:r>
    </w:p>
    <w:p w14:paraId="4188A59D" w14:textId="77777777" w:rsidR="00D056D0" w:rsidRDefault="00D056D0">
      <w:pPr>
        <w:spacing w:line="500" w:lineRule="atLeast"/>
        <w:ind w:firstLine="600"/>
        <w:divId w:val="289820884"/>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32465313" w14:textId="77777777" w:rsidR="00D056D0" w:rsidRDefault="00D056D0">
      <w:pPr>
        <w:spacing w:line="500" w:lineRule="atLeast"/>
        <w:jc w:val="right"/>
        <w:divId w:val="1890218657"/>
        <w:rPr>
          <w:rFonts w:hint="eastAsia"/>
          <w:sz w:val="30"/>
          <w:szCs w:val="30"/>
        </w:rPr>
      </w:pPr>
      <w:r>
        <w:rPr>
          <w:rFonts w:hint="eastAsia"/>
          <w:sz w:val="30"/>
          <w:szCs w:val="30"/>
        </w:rPr>
        <w:t>审　判　长　　刘晓宇</w:t>
      </w:r>
    </w:p>
    <w:p w14:paraId="4EEDCDFA" w14:textId="77777777" w:rsidR="00D056D0" w:rsidRDefault="00D056D0">
      <w:pPr>
        <w:spacing w:line="500" w:lineRule="atLeast"/>
        <w:jc w:val="right"/>
        <w:divId w:val="773981015"/>
        <w:rPr>
          <w:rFonts w:hint="eastAsia"/>
          <w:sz w:val="30"/>
          <w:szCs w:val="30"/>
        </w:rPr>
      </w:pPr>
      <w:r>
        <w:rPr>
          <w:rFonts w:hint="eastAsia"/>
          <w:sz w:val="30"/>
          <w:szCs w:val="30"/>
        </w:rPr>
        <w:t>审　判　员　　钟伟萍</w:t>
      </w:r>
    </w:p>
    <w:p w14:paraId="1403D401" w14:textId="77777777" w:rsidR="00D056D0" w:rsidRDefault="00D056D0">
      <w:pPr>
        <w:spacing w:line="500" w:lineRule="atLeast"/>
        <w:jc w:val="right"/>
        <w:divId w:val="844200127"/>
        <w:rPr>
          <w:rFonts w:hint="eastAsia"/>
          <w:sz w:val="30"/>
          <w:szCs w:val="30"/>
        </w:rPr>
      </w:pPr>
      <w:r>
        <w:rPr>
          <w:rFonts w:hint="eastAsia"/>
          <w:sz w:val="30"/>
          <w:szCs w:val="30"/>
        </w:rPr>
        <w:t>人民陪审员　　周运金</w:t>
      </w:r>
    </w:p>
    <w:p w14:paraId="71E8D837" w14:textId="77777777" w:rsidR="00D056D0" w:rsidRDefault="00D056D0">
      <w:pPr>
        <w:spacing w:line="500" w:lineRule="atLeast"/>
        <w:jc w:val="right"/>
        <w:divId w:val="1615165267"/>
        <w:rPr>
          <w:rFonts w:hint="eastAsia"/>
          <w:sz w:val="30"/>
          <w:szCs w:val="30"/>
        </w:rPr>
      </w:pPr>
      <w:r>
        <w:rPr>
          <w:rFonts w:hint="eastAsia"/>
          <w:sz w:val="30"/>
          <w:szCs w:val="30"/>
        </w:rPr>
        <w:t>二〇一八年十月二十四日</w:t>
      </w:r>
    </w:p>
    <w:p w14:paraId="0CBBBC7B" w14:textId="77777777" w:rsidR="00D056D0" w:rsidRDefault="00D056D0">
      <w:pPr>
        <w:spacing w:line="500" w:lineRule="atLeast"/>
        <w:jc w:val="right"/>
        <w:divId w:val="1541045475"/>
        <w:rPr>
          <w:rFonts w:hint="eastAsia"/>
          <w:sz w:val="30"/>
          <w:szCs w:val="30"/>
        </w:rPr>
      </w:pPr>
      <w:r>
        <w:rPr>
          <w:rFonts w:hint="eastAsia"/>
          <w:sz w:val="30"/>
          <w:szCs w:val="30"/>
        </w:rPr>
        <w:t>书　记　员　　黄予涵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BC9C" w14:textId="77777777" w:rsidR="00D056D0" w:rsidRDefault="00D056D0" w:rsidP="00D056D0">
      <w:pPr>
        <w:rPr>
          <w:rFonts w:hint="eastAsia"/>
        </w:rPr>
      </w:pPr>
      <w:r>
        <w:separator/>
      </w:r>
    </w:p>
  </w:endnote>
  <w:endnote w:type="continuationSeparator" w:id="0">
    <w:p w14:paraId="2B0C2771" w14:textId="77777777" w:rsidR="00D056D0" w:rsidRDefault="00D056D0" w:rsidP="00D056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5E976" w14:textId="77777777" w:rsidR="00D056D0" w:rsidRDefault="00D056D0" w:rsidP="00D056D0">
      <w:pPr>
        <w:rPr>
          <w:rFonts w:hint="eastAsia"/>
        </w:rPr>
      </w:pPr>
      <w:r>
        <w:separator/>
      </w:r>
    </w:p>
  </w:footnote>
  <w:footnote w:type="continuationSeparator" w:id="0">
    <w:p w14:paraId="0153EF59" w14:textId="77777777" w:rsidR="00D056D0" w:rsidRDefault="00D056D0" w:rsidP="00D056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56D0"/>
    <w:rsid w:val="007235DD"/>
    <w:rsid w:val="00D0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2CDDC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56D0"/>
    <w:pPr>
      <w:tabs>
        <w:tab w:val="center" w:pos="4153"/>
        <w:tab w:val="right" w:pos="8306"/>
      </w:tabs>
      <w:snapToGrid w:val="0"/>
      <w:jc w:val="center"/>
    </w:pPr>
    <w:rPr>
      <w:sz w:val="18"/>
      <w:szCs w:val="18"/>
    </w:rPr>
  </w:style>
  <w:style w:type="character" w:customStyle="1" w:styleId="a4">
    <w:name w:val="页眉 字符"/>
    <w:basedOn w:val="a0"/>
    <w:link w:val="a3"/>
    <w:uiPriority w:val="99"/>
    <w:rsid w:val="00D056D0"/>
    <w:rPr>
      <w:rFonts w:ascii="宋体" w:eastAsia="宋体" w:hAnsi="宋体" w:cs="宋体"/>
      <w:sz w:val="18"/>
      <w:szCs w:val="18"/>
    </w:rPr>
  </w:style>
  <w:style w:type="paragraph" w:styleId="a5">
    <w:name w:val="footer"/>
    <w:basedOn w:val="a"/>
    <w:link w:val="a6"/>
    <w:uiPriority w:val="99"/>
    <w:unhideWhenUsed/>
    <w:rsid w:val="00D056D0"/>
    <w:pPr>
      <w:tabs>
        <w:tab w:val="center" w:pos="4153"/>
        <w:tab w:val="right" w:pos="8306"/>
      </w:tabs>
      <w:snapToGrid w:val="0"/>
    </w:pPr>
    <w:rPr>
      <w:sz w:val="18"/>
      <w:szCs w:val="18"/>
    </w:rPr>
  </w:style>
  <w:style w:type="character" w:customStyle="1" w:styleId="a6">
    <w:name w:val="页脚 字符"/>
    <w:basedOn w:val="a0"/>
    <w:link w:val="a5"/>
    <w:uiPriority w:val="99"/>
    <w:rsid w:val="00D056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43925">
      <w:marLeft w:val="0"/>
      <w:marRight w:val="0"/>
      <w:marTop w:val="10"/>
      <w:marBottom w:val="10"/>
      <w:divBdr>
        <w:top w:val="none" w:sz="0" w:space="0" w:color="auto"/>
        <w:left w:val="none" w:sz="0" w:space="0" w:color="auto"/>
        <w:bottom w:val="none" w:sz="0" w:space="0" w:color="auto"/>
        <w:right w:val="none" w:sz="0" w:space="0" w:color="auto"/>
      </w:divBdr>
    </w:div>
    <w:div w:id="289820884">
      <w:marLeft w:val="0"/>
      <w:marRight w:val="0"/>
      <w:marTop w:val="10"/>
      <w:marBottom w:val="10"/>
      <w:divBdr>
        <w:top w:val="none" w:sz="0" w:space="0" w:color="auto"/>
        <w:left w:val="none" w:sz="0" w:space="0" w:color="auto"/>
        <w:bottom w:val="none" w:sz="0" w:space="0" w:color="auto"/>
        <w:right w:val="none" w:sz="0" w:space="0" w:color="auto"/>
      </w:divBdr>
    </w:div>
    <w:div w:id="316501131">
      <w:marLeft w:val="0"/>
      <w:marRight w:val="0"/>
      <w:marTop w:val="10"/>
      <w:marBottom w:val="10"/>
      <w:divBdr>
        <w:top w:val="none" w:sz="0" w:space="0" w:color="auto"/>
        <w:left w:val="none" w:sz="0" w:space="0" w:color="auto"/>
        <w:bottom w:val="none" w:sz="0" w:space="0" w:color="auto"/>
        <w:right w:val="none" w:sz="0" w:space="0" w:color="auto"/>
      </w:divBdr>
    </w:div>
    <w:div w:id="361369511">
      <w:marLeft w:val="0"/>
      <w:marRight w:val="0"/>
      <w:marTop w:val="10"/>
      <w:marBottom w:val="10"/>
      <w:divBdr>
        <w:top w:val="none" w:sz="0" w:space="0" w:color="auto"/>
        <w:left w:val="none" w:sz="0" w:space="0" w:color="auto"/>
        <w:bottom w:val="none" w:sz="0" w:space="0" w:color="auto"/>
        <w:right w:val="none" w:sz="0" w:space="0" w:color="auto"/>
      </w:divBdr>
    </w:div>
    <w:div w:id="520358137">
      <w:marLeft w:val="0"/>
      <w:marRight w:val="0"/>
      <w:marTop w:val="10"/>
      <w:marBottom w:val="10"/>
      <w:divBdr>
        <w:top w:val="none" w:sz="0" w:space="0" w:color="auto"/>
        <w:left w:val="none" w:sz="0" w:space="0" w:color="auto"/>
        <w:bottom w:val="none" w:sz="0" w:space="0" w:color="auto"/>
        <w:right w:val="none" w:sz="0" w:space="0" w:color="auto"/>
      </w:divBdr>
    </w:div>
    <w:div w:id="638346201">
      <w:marLeft w:val="0"/>
      <w:marRight w:val="0"/>
      <w:marTop w:val="10"/>
      <w:marBottom w:val="10"/>
      <w:divBdr>
        <w:top w:val="none" w:sz="0" w:space="0" w:color="auto"/>
        <w:left w:val="none" w:sz="0" w:space="0" w:color="auto"/>
        <w:bottom w:val="none" w:sz="0" w:space="0" w:color="auto"/>
        <w:right w:val="none" w:sz="0" w:space="0" w:color="auto"/>
      </w:divBdr>
    </w:div>
    <w:div w:id="773981015">
      <w:marLeft w:val="0"/>
      <w:marRight w:val="720"/>
      <w:marTop w:val="10"/>
      <w:marBottom w:val="10"/>
      <w:divBdr>
        <w:top w:val="none" w:sz="0" w:space="0" w:color="auto"/>
        <w:left w:val="none" w:sz="0" w:space="0" w:color="auto"/>
        <w:bottom w:val="none" w:sz="0" w:space="0" w:color="auto"/>
        <w:right w:val="none" w:sz="0" w:space="0" w:color="auto"/>
      </w:divBdr>
    </w:div>
    <w:div w:id="844200127">
      <w:marLeft w:val="0"/>
      <w:marRight w:val="720"/>
      <w:marTop w:val="10"/>
      <w:marBottom w:val="10"/>
      <w:divBdr>
        <w:top w:val="none" w:sz="0" w:space="0" w:color="auto"/>
        <w:left w:val="none" w:sz="0" w:space="0" w:color="auto"/>
        <w:bottom w:val="none" w:sz="0" w:space="0" w:color="auto"/>
        <w:right w:val="none" w:sz="0" w:space="0" w:color="auto"/>
      </w:divBdr>
    </w:div>
    <w:div w:id="847989675">
      <w:marLeft w:val="0"/>
      <w:marRight w:val="0"/>
      <w:marTop w:val="10"/>
      <w:marBottom w:val="10"/>
      <w:divBdr>
        <w:top w:val="none" w:sz="0" w:space="0" w:color="auto"/>
        <w:left w:val="none" w:sz="0" w:space="0" w:color="auto"/>
        <w:bottom w:val="none" w:sz="0" w:space="0" w:color="auto"/>
        <w:right w:val="none" w:sz="0" w:space="0" w:color="auto"/>
      </w:divBdr>
    </w:div>
    <w:div w:id="850609977">
      <w:marLeft w:val="0"/>
      <w:marRight w:val="0"/>
      <w:marTop w:val="10"/>
      <w:marBottom w:val="10"/>
      <w:divBdr>
        <w:top w:val="none" w:sz="0" w:space="0" w:color="auto"/>
        <w:left w:val="none" w:sz="0" w:space="0" w:color="auto"/>
        <w:bottom w:val="none" w:sz="0" w:space="0" w:color="auto"/>
        <w:right w:val="none" w:sz="0" w:space="0" w:color="auto"/>
      </w:divBdr>
    </w:div>
    <w:div w:id="945843514">
      <w:marLeft w:val="0"/>
      <w:marRight w:val="0"/>
      <w:marTop w:val="10"/>
      <w:marBottom w:val="10"/>
      <w:divBdr>
        <w:top w:val="none" w:sz="0" w:space="0" w:color="auto"/>
        <w:left w:val="none" w:sz="0" w:space="0" w:color="auto"/>
        <w:bottom w:val="none" w:sz="0" w:space="0" w:color="auto"/>
        <w:right w:val="none" w:sz="0" w:space="0" w:color="auto"/>
      </w:divBdr>
    </w:div>
    <w:div w:id="999694130">
      <w:marLeft w:val="0"/>
      <w:marRight w:val="0"/>
      <w:marTop w:val="10"/>
      <w:marBottom w:val="10"/>
      <w:divBdr>
        <w:top w:val="none" w:sz="0" w:space="0" w:color="auto"/>
        <w:left w:val="none" w:sz="0" w:space="0" w:color="auto"/>
        <w:bottom w:val="none" w:sz="0" w:space="0" w:color="auto"/>
        <w:right w:val="none" w:sz="0" w:space="0" w:color="auto"/>
      </w:divBdr>
    </w:div>
    <w:div w:id="1210144152">
      <w:marLeft w:val="0"/>
      <w:marRight w:val="0"/>
      <w:marTop w:val="10"/>
      <w:marBottom w:val="10"/>
      <w:divBdr>
        <w:top w:val="none" w:sz="0" w:space="0" w:color="auto"/>
        <w:left w:val="none" w:sz="0" w:space="0" w:color="auto"/>
        <w:bottom w:val="none" w:sz="0" w:space="0" w:color="auto"/>
        <w:right w:val="none" w:sz="0" w:space="0" w:color="auto"/>
      </w:divBdr>
    </w:div>
    <w:div w:id="1353651746">
      <w:marLeft w:val="0"/>
      <w:marRight w:val="0"/>
      <w:marTop w:val="10"/>
      <w:marBottom w:val="10"/>
      <w:divBdr>
        <w:top w:val="none" w:sz="0" w:space="0" w:color="auto"/>
        <w:left w:val="none" w:sz="0" w:space="0" w:color="auto"/>
        <w:bottom w:val="none" w:sz="0" w:space="0" w:color="auto"/>
        <w:right w:val="none" w:sz="0" w:space="0" w:color="auto"/>
      </w:divBdr>
    </w:div>
    <w:div w:id="1432629519">
      <w:marLeft w:val="0"/>
      <w:marRight w:val="0"/>
      <w:marTop w:val="10"/>
      <w:marBottom w:val="10"/>
      <w:divBdr>
        <w:top w:val="none" w:sz="0" w:space="0" w:color="auto"/>
        <w:left w:val="none" w:sz="0" w:space="0" w:color="auto"/>
        <w:bottom w:val="none" w:sz="0" w:space="0" w:color="auto"/>
        <w:right w:val="none" w:sz="0" w:space="0" w:color="auto"/>
      </w:divBdr>
    </w:div>
    <w:div w:id="1520463442">
      <w:marLeft w:val="0"/>
      <w:marRight w:val="0"/>
      <w:marTop w:val="10"/>
      <w:marBottom w:val="10"/>
      <w:divBdr>
        <w:top w:val="none" w:sz="0" w:space="0" w:color="auto"/>
        <w:left w:val="none" w:sz="0" w:space="0" w:color="auto"/>
        <w:bottom w:val="none" w:sz="0" w:space="0" w:color="auto"/>
        <w:right w:val="none" w:sz="0" w:space="0" w:color="auto"/>
      </w:divBdr>
    </w:div>
    <w:div w:id="1541045475">
      <w:marLeft w:val="0"/>
      <w:marRight w:val="720"/>
      <w:marTop w:val="10"/>
      <w:marBottom w:val="10"/>
      <w:divBdr>
        <w:top w:val="none" w:sz="0" w:space="0" w:color="auto"/>
        <w:left w:val="none" w:sz="0" w:space="0" w:color="auto"/>
        <w:bottom w:val="none" w:sz="0" w:space="0" w:color="auto"/>
        <w:right w:val="none" w:sz="0" w:space="0" w:color="auto"/>
      </w:divBdr>
    </w:div>
    <w:div w:id="1615165267">
      <w:marLeft w:val="0"/>
      <w:marRight w:val="720"/>
      <w:marTop w:val="10"/>
      <w:marBottom w:val="10"/>
      <w:divBdr>
        <w:top w:val="none" w:sz="0" w:space="0" w:color="auto"/>
        <w:left w:val="none" w:sz="0" w:space="0" w:color="auto"/>
        <w:bottom w:val="none" w:sz="0" w:space="0" w:color="auto"/>
        <w:right w:val="none" w:sz="0" w:space="0" w:color="auto"/>
      </w:divBdr>
    </w:div>
    <w:div w:id="1692299417">
      <w:marLeft w:val="0"/>
      <w:marRight w:val="0"/>
      <w:marTop w:val="10"/>
      <w:marBottom w:val="10"/>
      <w:divBdr>
        <w:top w:val="none" w:sz="0" w:space="0" w:color="auto"/>
        <w:left w:val="none" w:sz="0" w:space="0" w:color="auto"/>
        <w:bottom w:val="none" w:sz="0" w:space="0" w:color="auto"/>
        <w:right w:val="none" w:sz="0" w:space="0" w:color="auto"/>
      </w:divBdr>
    </w:div>
    <w:div w:id="1765685044">
      <w:marLeft w:val="0"/>
      <w:marRight w:val="0"/>
      <w:marTop w:val="10"/>
      <w:marBottom w:val="10"/>
      <w:divBdr>
        <w:top w:val="none" w:sz="0" w:space="0" w:color="auto"/>
        <w:left w:val="none" w:sz="0" w:space="0" w:color="auto"/>
        <w:bottom w:val="none" w:sz="0" w:space="0" w:color="auto"/>
        <w:right w:val="none" w:sz="0" w:space="0" w:color="auto"/>
      </w:divBdr>
    </w:div>
    <w:div w:id="1816144887">
      <w:marLeft w:val="0"/>
      <w:marRight w:val="0"/>
      <w:marTop w:val="10"/>
      <w:marBottom w:val="10"/>
      <w:divBdr>
        <w:top w:val="none" w:sz="0" w:space="0" w:color="auto"/>
        <w:left w:val="none" w:sz="0" w:space="0" w:color="auto"/>
        <w:bottom w:val="none" w:sz="0" w:space="0" w:color="auto"/>
        <w:right w:val="none" w:sz="0" w:space="0" w:color="auto"/>
      </w:divBdr>
    </w:div>
    <w:div w:id="1890218657">
      <w:marLeft w:val="0"/>
      <w:marRight w:val="720"/>
      <w:marTop w:val="10"/>
      <w:marBottom w:val="10"/>
      <w:divBdr>
        <w:top w:val="none" w:sz="0" w:space="0" w:color="auto"/>
        <w:left w:val="none" w:sz="0" w:space="0" w:color="auto"/>
        <w:bottom w:val="none" w:sz="0" w:space="0" w:color="auto"/>
        <w:right w:val="none" w:sz="0" w:space="0" w:color="auto"/>
      </w:divBdr>
    </w:div>
    <w:div w:id="19250680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