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A41" w:rsidRDefault="002F2A41">
      <w:pPr>
        <w:spacing w:line="500" w:lineRule="atLeast"/>
        <w:jc w:val="center"/>
        <w:divId w:val="754471224"/>
        <w:rPr>
          <w:rFonts w:ascii="黑体" w:eastAsia="黑体" w:hAnsi="黑体"/>
          <w:sz w:val="36"/>
          <w:szCs w:val="36"/>
        </w:rPr>
      </w:pPr>
      <w:r>
        <w:rPr>
          <w:rFonts w:ascii="黑体" w:eastAsia="黑体" w:hAnsi="黑体" w:hint="eastAsia"/>
          <w:sz w:val="36"/>
          <w:szCs w:val="36"/>
        </w:rPr>
        <w:t>广东省广州市南沙区人民法院</w:t>
      </w:r>
    </w:p>
    <w:p w:rsidR="002F2A41" w:rsidRDefault="002F2A41">
      <w:pPr>
        <w:spacing w:line="500" w:lineRule="atLeast"/>
        <w:jc w:val="center"/>
        <w:divId w:val="1622418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F2A41" w:rsidRDefault="002F2A41">
      <w:pPr>
        <w:spacing w:line="500" w:lineRule="atLeast"/>
        <w:jc w:val="right"/>
        <w:divId w:val="275135810"/>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750</w:t>
      </w:r>
      <w:r>
        <w:rPr>
          <w:rFonts w:hint="eastAsia"/>
          <w:sz w:val="30"/>
          <w:szCs w:val="30"/>
        </w:rPr>
        <w:t>号</w:t>
      </w:r>
    </w:p>
    <w:p w:rsidR="002F2A41" w:rsidRDefault="002F2A41">
      <w:pPr>
        <w:spacing w:line="500" w:lineRule="atLeast"/>
        <w:ind w:firstLine="600"/>
        <w:divId w:val="354115120"/>
        <w:rPr>
          <w:rFonts w:hint="eastAsia"/>
          <w:sz w:val="30"/>
          <w:szCs w:val="30"/>
        </w:rPr>
      </w:pPr>
      <w:r>
        <w:rPr>
          <w:rFonts w:hint="eastAsia"/>
          <w:sz w:val="30"/>
          <w:szCs w:val="30"/>
        </w:rPr>
        <w:t>公诉机关广东省广州市南沙区人民检察院。</w:t>
      </w:r>
    </w:p>
    <w:p w:rsidR="002F2A41" w:rsidRDefault="002F2A41">
      <w:pPr>
        <w:spacing w:line="500" w:lineRule="atLeast"/>
        <w:ind w:firstLine="600"/>
        <w:divId w:val="146288816"/>
        <w:rPr>
          <w:rFonts w:hint="eastAsia"/>
          <w:sz w:val="30"/>
          <w:szCs w:val="30"/>
        </w:rPr>
      </w:pPr>
      <w:r>
        <w:rPr>
          <w:rFonts w:hint="eastAsia"/>
          <w:sz w:val="30"/>
          <w:szCs w:val="30"/>
        </w:rPr>
        <w:t>被告人王柏泉</w:t>
      </w:r>
      <w:r>
        <w:rPr>
          <w:rFonts w:hint="eastAsia"/>
          <w:sz w:val="30"/>
          <w:szCs w:val="30"/>
        </w:rPr>
        <w:t>,</w:t>
      </w:r>
      <w:r>
        <w:rPr>
          <w:rFonts w:hint="eastAsia"/>
          <w:sz w:val="30"/>
          <w:szCs w:val="30"/>
        </w:rPr>
        <w:t>男</w:t>
      </w:r>
      <w:r>
        <w:rPr>
          <w:rFonts w:hint="eastAsia"/>
          <w:sz w:val="30"/>
          <w:szCs w:val="30"/>
        </w:rPr>
        <w:t>,1982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大专文化</w:t>
      </w:r>
      <w:r>
        <w:rPr>
          <w:rFonts w:hint="eastAsia"/>
          <w:sz w:val="30"/>
          <w:szCs w:val="30"/>
        </w:rPr>
        <w:t>,</w:t>
      </w:r>
      <w:r>
        <w:rPr>
          <w:rFonts w:hint="eastAsia"/>
          <w:sz w:val="30"/>
          <w:szCs w:val="30"/>
        </w:rPr>
        <w:t>广州市城市管理综合执法局南沙区分局东涌中队原巡查组组长</w:t>
      </w:r>
      <w:r>
        <w:rPr>
          <w:rFonts w:hint="eastAsia"/>
          <w:sz w:val="30"/>
          <w:szCs w:val="30"/>
        </w:rPr>
        <w:t>,</w:t>
      </w:r>
      <w:r>
        <w:rPr>
          <w:rFonts w:hint="eastAsia"/>
          <w:sz w:val="30"/>
          <w:szCs w:val="30"/>
        </w:rPr>
        <w:t>住广州市南沙区。因本案于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日被羁押</w:t>
      </w:r>
      <w:r>
        <w:rPr>
          <w:rFonts w:hint="eastAsia"/>
          <w:sz w:val="30"/>
          <w:szCs w:val="30"/>
        </w:rPr>
        <w:t>,</w:t>
      </w:r>
      <w:r>
        <w:rPr>
          <w:rFonts w:hint="eastAsia"/>
          <w:sz w:val="30"/>
          <w:szCs w:val="30"/>
        </w:rPr>
        <w:t>次日被刑事拘留</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日被广州市南沙区人民检察院决定取保候审</w:t>
      </w:r>
      <w:r>
        <w:rPr>
          <w:rFonts w:hint="eastAsia"/>
          <w:sz w:val="30"/>
          <w:szCs w:val="30"/>
        </w:rPr>
        <w:t>,</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日本院决定继续取保候审。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w:t>
      </w:r>
      <w:r>
        <w:rPr>
          <w:rFonts w:hint="eastAsia"/>
          <w:sz w:val="30"/>
          <w:szCs w:val="30"/>
        </w:rPr>
        <w:t>现被羁押在广州市南沙区看守所。</w:t>
      </w:r>
    </w:p>
    <w:p w:rsidR="002F2A41" w:rsidRDefault="002F2A41">
      <w:pPr>
        <w:spacing w:line="500" w:lineRule="atLeast"/>
        <w:ind w:firstLine="600"/>
        <w:divId w:val="1645694760"/>
        <w:rPr>
          <w:rFonts w:hint="eastAsia"/>
          <w:sz w:val="30"/>
          <w:szCs w:val="30"/>
        </w:rPr>
      </w:pPr>
      <w:r>
        <w:rPr>
          <w:rFonts w:hint="eastAsia"/>
          <w:sz w:val="30"/>
          <w:szCs w:val="30"/>
        </w:rPr>
        <w:t>指定辩护人郑肯真</w:t>
      </w:r>
      <w:r>
        <w:rPr>
          <w:rFonts w:hint="eastAsia"/>
          <w:sz w:val="30"/>
          <w:szCs w:val="30"/>
        </w:rPr>
        <w:t>,</w:t>
      </w:r>
      <w:r>
        <w:rPr>
          <w:rFonts w:hint="eastAsia"/>
          <w:sz w:val="30"/>
          <w:szCs w:val="30"/>
        </w:rPr>
        <w:t>广东尚情律师事务所律师。</w:t>
      </w:r>
    </w:p>
    <w:p w:rsidR="002F2A41" w:rsidRDefault="002F2A41">
      <w:pPr>
        <w:spacing w:line="500" w:lineRule="atLeast"/>
        <w:ind w:firstLine="600"/>
        <w:divId w:val="1536893210"/>
        <w:rPr>
          <w:rFonts w:hint="eastAsia"/>
          <w:sz w:val="30"/>
          <w:szCs w:val="30"/>
        </w:rPr>
      </w:pPr>
      <w:r>
        <w:rPr>
          <w:rFonts w:hint="eastAsia"/>
          <w:sz w:val="30"/>
          <w:szCs w:val="30"/>
        </w:rPr>
        <w:t>广东省广州市南沙区人民检察院以穗南检公刑诉</w:t>
      </w:r>
      <w:r>
        <w:rPr>
          <w:rFonts w:hint="eastAsia"/>
          <w:sz w:val="30"/>
          <w:szCs w:val="30"/>
        </w:rPr>
        <w:t>[2017]836</w:t>
      </w:r>
      <w:r>
        <w:rPr>
          <w:rFonts w:hint="eastAsia"/>
          <w:sz w:val="30"/>
          <w:szCs w:val="30"/>
        </w:rPr>
        <w:t>号起诉书指控被告人王柏泉犯受贿罪、滥用职权罪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日向本院提起公诉。本院受理后</w:t>
      </w:r>
      <w:r>
        <w:rPr>
          <w:rFonts w:hint="eastAsia"/>
          <w:sz w:val="30"/>
          <w:szCs w:val="30"/>
        </w:rPr>
        <w:t>,</w:t>
      </w:r>
      <w:r>
        <w:rPr>
          <w:rFonts w:hint="eastAsia"/>
          <w:sz w:val="30"/>
          <w:szCs w:val="30"/>
        </w:rPr>
        <w:t>依法组成合议庭</w:t>
      </w:r>
      <w:r>
        <w:rPr>
          <w:rFonts w:hint="eastAsia"/>
          <w:sz w:val="30"/>
          <w:szCs w:val="30"/>
        </w:rPr>
        <w:t>,</w:t>
      </w:r>
      <w:r>
        <w:rPr>
          <w:rFonts w:hint="eastAsia"/>
          <w:sz w:val="30"/>
          <w:szCs w:val="30"/>
        </w:rPr>
        <w:t>公开开庭审理了本案。广东省广州市南沙区人民检察院指派检察员黄丽君出庭支持公诉</w:t>
      </w:r>
      <w:r>
        <w:rPr>
          <w:rFonts w:hint="eastAsia"/>
          <w:sz w:val="30"/>
          <w:szCs w:val="30"/>
        </w:rPr>
        <w:t>,</w:t>
      </w:r>
      <w:r>
        <w:rPr>
          <w:rFonts w:hint="eastAsia"/>
          <w:sz w:val="30"/>
          <w:szCs w:val="30"/>
        </w:rPr>
        <w:t>被告人王柏泉及其指定辩护人郑肯真到庭参加诉讼</w:t>
      </w:r>
      <w:r>
        <w:rPr>
          <w:rFonts w:hint="eastAsia"/>
          <w:sz w:val="30"/>
          <w:szCs w:val="30"/>
        </w:rPr>
        <w:t>,</w:t>
      </w:r>
      <w:r>
        <w:rPr>
          <w:rFonts w:hint="eastAsia"/>
          <w:sz w:val="30"/>
          <w:szCs w:val="30"/>
        </w:rPr>
        <w:t>该案现已审理终结。</w:t>
      </w:r>
    </w:p>
    <w:p w:rsidR="002F2A41" w:rsidRDefault="002F2A41">
      <w:pPr>
        <w:spacing w:line="500" w:lineRule="atLeast"/>
        <w:ind w:firstLine="600"/>
        <w:divId w:val="88040231"/>
        <w:rPr>
          <w:rFonts w:hint="eastAsia"/>
          <w:sz w:val="30"/>
          <w:szCs w:val="30"/>
        </w:rPr>
      </w:pPr>
      <w:r>
        <w:rPr>
          <w:rFonts w:hint="eastAsia"/>
          <w:sz w:val="30"/>
          <w:szCs w:val="30"/>
        </w:rPr>
        <w:t>广东省广州市南沙区人民检察院指控被告人王柏泉于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w:t>
      </w:r>
      <w:r>
        <w:rPr>
          <w:rFonts w:hint="eastAsia"/>
          <w:sz w:val="30"/>
          <w:szCs w:val="30"/>
        </w:rPr>
        <w:t>,</w:t>
      </w:r>
      <w:r>
        <w:rPr>
          <w:rFonts w:hint="eastAsia"/>
          <w:sz w:val="30"/>
          <w:szCs w:val="30"/>
        </w:rPr>
        <w:t>利用其担任广州市城市管理综合执法局南沙分局东涌中队巡查组组长</w:t>
      </w:r>
      <w:r>
        <w:rPr>
          <w:rFonts w:hint="eastAsia"/>
          <w:sz w:val="30"/>
          <w:szCs w:val="30"/>
        </w:rPr>
        <w:t>,</w:t>
      </w:r>
      <w:r>
        <w:rPr>
          <w:rFonts w:hint="eastAsia"/>
          <w:sz w:val="30"/>
          <w:szCs w:val="30"/>
        </w:rPr>
        <w:t>负责违法建设、违法用地巡查、查处工作的职务便利</w:t>
      </w:r>
      <w:r>
        <w:rPr>
          <w:rFonts w:hint="eastAsia"/>
          <w:sz w:val="30"/>
          <w:szCs w:val="30"/>
        </w:rPr>
        <w:t>,</w:t>
      </w:r>
      <w:r>
        <w:rPr>
          <w:rFonts w:hint="eastAsia"/>
          <w:sz w:val="30"/>
          <w:szCs w:val="30"/>
        </w:rPr>
        <w:t>收受请托人梁某洪（另案处理）贿送的现金人民币共计</w:t>
      </w:r>
      <w:r>
        <w:rPr>
          <w:rFonts w:hint="eastAsia"/>
          <w:sz w:val="30"/>
          <w:szCs w:val="30"/>
        </w:rPr>
        <w:t>13</w:t>
      </w:r>
      <w:r>
        <w:rPr>
          <w:rFonts w:hint="eastAsia"/>
          <w:sz w:val="30"/>
          <w:szCs w:val="30"/>
        </w:rPr>
        <w:t>万元</w:t>
      </w:r>
      <w:r>
        <w:rPr>
          <w:rFonts w:hint="eastAsia"/>
          <w:sz w:val="30"/>
          <w:szCs w:val="30"/>
        </w:rPr>
        <w:t>,</w:t>
      </w:r>
      <w:r>
        <w:rPr>
          <w:rFonts w:hint="eastAsia"/>
          <w:sz w:val="30"/>
          <w:szCs w:val="30"/>
        </w:rPr>
        <w:t>对</w:t>
      </w:r>
      <w:r>
        <w:rPr>
          <w:rFonts w:hint="eastAsia"/>
          <w:sz w:val="30"/>
          <w:szCs w:val="30"/>
        </w:rPr>
        <w:t>4</w:t>
      </w:r>
      <w:r>
        <w:rPr>
          <w:rFonts w:hint="eastAsia"/>
          <w:sz w:val="30"/>
          <w:szCs w:val="30"/>
        </w:rPr>
        <w:t>处违法用地、违法建设建筑故意不予查处</w:t>
      </w:r>
      <w:r>
        <w:rPr>
          <w:rFonts w:hint="eastAsia"/>
          <w:sz w:val="30"/>
          <w:szCs w:val="30"/>
        </w:rPr>
        <w:t>,</w:t>
      </w:r>
      <w:r>
        <w:rPr>
          <w:rFonts w:hint="eastAsia"/>
          <w:sz w:val="30"/>
          <w:szCs w:val="30"/>
        </w:rPr>
        <w:t>放任上述建筑建成</w:t>
      </w:r>
      <w:r>
        <w:rPr>
          <w:rFonts w:hint="eastAsia"/>
          <w:sz w:val="30"/>
          <w:szCs w:val="30"/>
        </w:rPr>
        <w:t>,</w:t>
      </w:r>
      <w:r>
        <w:rPr>
          <w:rFonts w:hint="eastAsia"/>
          <w:sz w:val="30"/>
          <w:szCs w:val="30"/>
        </w:rPr>
        <w:t>造成恶劣社会影响。公诉机关向本院列举了被告人王柏泉的任职证明、组织机构代码、证人梁某洪、郭某洪的证言、被告人王柏泉在检察机关的供述等证据</w:t>
      </w:r>
      <w:r>
        <w:rPr>
          <w:rFonts w:hint="eastAsia"/>
          <w:sz w:val="30"/>
          <w:szCs w:val="30"/>
        </w:rPr>
        <w:t>,</w:t>
      </w:r>
      <w:r>
        <w:rPr>
          <w:rFonts w:hint="eastAsia"/>
          <w:sz w:val="30"/>
          <w:szCs w:val="30"/>
        </w:rPr>
        <w:t>用以证实其起诉认定的犯罪事实。公诉机关认为被告人王柏泉的行为构成</w:t>
      </w:r>
      <w:r>
        <w:rPr>
          <w:rFonts w:hint="eastAsia"/>
          <w:sz w:val="30"/>
          <w:szCs w:val="30"/>
        </w:rPr>
        <w:lastRenderedPageBreak/>
        <w:t>受贿罪、滥用职权罪</w:t>
      </w:r>
      <w:r>
        <w:rPr>
          <w:rFonts w:hint="eastAsia"/>
          <w:sz w:val="30"/>
          <w:szCs w:val="30"/>
        </w:rPr>
        <w:t>,</w:t>
      </w:r>
      <w:r>
        <w:rPr>
          <w:rFonts w:hint="eastAsia"/>
          <w:sz w:val="30"/>
          <w:szCs w:val="30"/>
        </w:rPr>
        <w:t>提请本院对其数罪并罚</w:t>
      </w:r>
      <w:r>
        <w:rPr>
          <w:rFonts w:hint="eastAsia"/>
          <w:sz w:val="30"/>
          <w:szCs w:val="30"/>
        </w:rPr>
        <w:t>;</w:t>
      </w:r>
      <w:r>
        <w:rPr>
          <w:rFonts w:hint="eastAsia"/>
          <w:sz w:val="30"/>
          <w:szCs w:val="30"/>
        </w:rPr>
        <w:t>被告人王柏泉有坦白情节</w:t>
      </w:r>
      <w:r>
        <w:rPr>
          <w:rFonts w:hint="eastAsia"/>
          <w:sz w:val="30"/>
          <w:szCs w:val="30"/>
        </w:rPr>
        <w:t>,</w:t>
      </w:r>
      <w:r>
        <w:rPr>
          <w:rFonts w:hint="eastAsia"/>
          <w:sz w:val="30"/>
          <w:szCs w:val="30"/>
        </w:rPr>
        <w:t>依法可从轻处罚。</w:t>
      </w:r>
    </w:p>
    <w:p w:rsidR="002F2A41" w:rsidRDefault="002F2A41">
      <w:pPr>
        <w:spacing w:line="500" w:lineRule="atLeast"/>
        <w:ind w:firstLine="600"/>
        <w:divId w:val="1916234766"/>
        <w:rPr>
          <w:rFonts w:hint="eastAsia"/>
          <w:sz w:val="30"/>
          <w:szCs w:val="30"/>
        </w:rPr>
      </w:pPr>
      <w:r>
        <w:rPr>
          <w:rFonts w:hint="eastAsia"/>
          <w:sz w:val="30"/>
          <w:szCs w:val="30"/>
        </w:rPr>
        <w:t>被告人王柏泉对起诉书指控的犯罪事实没有异议</w:t>
      </w:r>
      <w:r>
        <w:rPr>
          <w:rFonts w:hint="eastAsia"/>
          <w:sz w:val="30"/>
          <w:szCs w:val="30"/>
        </w:rPr>
        <w:t>,</w:t>
      </w:r>
      <w:r>
        <w:rPr>
          <w:rFonts w:hint="eastAsia"/>
          <w:sz w:val="30"/>
          <w:szCs w:val="30"/>
        </w:rPr>
        <w:t>当庭表示其自愿认罪。被告人王柏泉的指定辩护人对起诉书指控被告人王柏泉犯受贿罪没有异议</w:t>
      </w:r>
      <w:r>
        <w:rPr>
          <w:rFonts w:hint="eastAsia"/>
          <w:sz w:val="30"/>
          <w:szCs w:val="30"/>
        </w:rPr>
        <w:t>,</w:t>
      </w:r>
      <w:r>
        <w:rPr>
          <w:rFonts w:hint="eastAsia"/>
          <w:sz w:val="30"/>
          <w:szCs w:val="30"/>
        </w:rPr>
        <w:t>对该罪提出被告人王柏泉的受贿数额为人民币</w:t>
      </w:r>
      <w:r>
        <w:rPr>
          <w:rFonts w:hint="eastAsia"/>
          <w:sz w:val="30"/>
          <w:szCs w:val="30"/>
        </w:rPr>
        <w:t>13</w:t>
      </w:r>
      <w:r>
        <w:rPr>
          <w:rFonts w:hint="eastAsia"/>
          <w:sz w:val="30"/>
          <w:szCs w:val="30"/>
        </w:rPr>
        <w:t>万元</w:t>
      </w:r>
      <w:r>
        <w:rPr>
          <w:rFonts w:hint="eastAsia"/>
          <w:sz w:val="30"/>
          <w:szCs w:val="30"/>
        </w:rPr>
        <w:t>,</w:t>
      </w:r>
      <w:r>
        <w:rPr>
          <w:rFonts w:hint="eastAsia"/>
          <w:sz w:val="30"/>
          <w:szCs w:val="30"/>
        </w:rPr>
        <w:t>受贿款已退出并扣于检察机关</w:t>
      </w:r>
      <w:r>
        <w:rPr>
          <w:rFonts w:hint="eastAsia"/>
          <w:sz w:val="30"/>
          <w:szCs w:val="30"/>
        </w:rPr>
        <w:t>,</w:t>
      </w:r>
      <w:r>
        <w:rPr>
          <w:rFonts w:hint="eastAsia"/>
          <w:sz w:val="30"/>
          <w:szCs w:val="30"/>
        </w:rPr>
        <w:t>归案后如实供述罪行</w:t>
      </w:r>
      <w:r>
        <w:rPr>
          <w:rFonts w:hint="eastAsia"/>
          <w:sz w:val="30"/>
          <w:szCs w:val="30"/>
        </w:rPr>
        <w:t>,</w:t>
      </w:r>
      <w:r>
        <w:rPr>
          <w:rFonts w:hint="eastAsia"/>
          <w:sz w:val="30"/>
          <w:szCs w:val="30"/>
        </w:rPr>
        <w:t>向侦查机关陈述郭某林、彭某等人的犯罪行为</w:t>
      </w:r>
      <w:r>
        <w:rPr>
          <w:rFonts w:hint="eastAsia"/>
          <w:sz w:val="30"/>
          <w:szCs w:val="30"/>
        </w:rPr>
        <w:t>,</w:t>
      </w:r>
      <w:r>
        <w:rPr>
          <w:rFonts w:hint="eastAsia"/>
          <w:sz w:val="30"/>
          <w:szCs w:val="30"/>
        </w:rPr>
        <w:t>属立功表现</w:t>
      </w:r>
      <w:r>
        <w:rPr>
          <w:rFonts w:hint="eastAsia"/>
          <w:sz w:val="30"/>
          <w:szCs w:val="30"/>
        </w:rPr>
        <w:t>,</w:t>
      </w:r>
      <w:r>
        <w:rPr>
          <w:rFonts w:hint="eastAsia"/>
          <w:sz w:val="30"/>
          <w:szCs w:val="30"/>
        </w:rPr>
        <w:t>建议法院对该罪判处二年以下有期徒刑并适用缓刑的辩护意见。指定辩护人认为被告人王柏泉的行为不构成滥用职权罪</w:t>
      </w:r>
      <w:r>
        <w:rPr>
          <w:rFonts w:hint="eastAsia"/>
          <w:sz w:val="30"/>
          <w:szCs w:val="30"/>
        </w:rPr>
        <w:t>,</w:t>
      </w:r>
      <w:r>
        <w:rPr>
          <w:rFonts w:hint="eastAsia"/>
          <w:sz w:val="30"/>
          <w:szCs w:val="30"/>
        </w:rPr>
        <w:t>理由为</w:t>
      </w:r>
      <w:r>
        <w:rPr>
          <w:rFonts w:hint="eastAsia"/>
          <w:sz w:val="30"/>
          <w:szCs w:val="30"/>
        </w:rPr>
        <w:t>,</w:t>
      </w:r>
      <w:r>
        <w:rPr>
          <w:rFonts w:hint="eastAsia"/>
          <w:sz w:val="30"/>
          <w:szCs w:val="30"/>
        </w:rPr>
        <w:t>一是被告人王柏泉对违规用地、违规建筑不查处的行为并没有导致公共财产、国家和人民利益遭受重大损失</w:t>
      </w:r>
      <w:r>
        <w:rPr>
          <w:rFonts w:hint="eastAsia"/>
          <w:sz w:val="30"/>
          <w:szCs w:val="30"/>
        </w:rPr>
        <w:t>,</w:t>
      </w:r>
      <w:r>
        <w:rPr>
          <w:rFonts w:hint="eastAsia"/>
          <w:sz w:val="30"/>
          <w:szCs w:val="30"/>
        </w:rPr>
        <w:t>相关的违规用地、违规建筑在被告人王柏泉所在巡视小组发现前早已存在</w:t>
      </w:r>
      <w:r>
        <w:rPr>
          <w:rFonts w:hint="eastAsia"/>
          <w:sz w:val="30"/>
          <w:szCs w:val="30"/>
        </w:rPr>
        <w:t>,</w:t>
      </w:r>
      <w:r>
        <w:rPr>
          <w:rFonts w:hint="eastAsia"/>
          <w:sz w:val="30"/>
          <w:szCs w:val="30"/>
        </w:rPr>
        <w:t>其只是放任其继续建设</w:t>
      </w:r>
      <w:r>
        <w:rPr>
          <w:rFonts w:hint="eastAsia"/>
          <w:sz w:val="30"/>
          <w:szCs w:val="30"/>
        </w:rPr>
        <w:t>;</w:t>
      </w:r>
      <w:r>
        <w:rPr>
          <w:rFonts w:hint="eastAsia"/>
          <w:sz w:val="30"/>
          <w:szCs w:val="30"/>
        </w:rPr>
        <w:t>二是被告人王柏泉放任违规用地、违规建筑建设的行为是受贿得以实现的条件</w:t>
      </w:r>
      <w:r>
        <w:rPr>
          <w:rFonts w:hint="eastAsia"/>
          <w:sz w:val="30"/>
          <w:szCs w:val="30"/>
        </w:rPr>
        <w:t>,</w:t>
      </w:r>
      <w:r>
        <w:rPr>
          <w:rFonts w:hint="eastAsia"/>
          <w:sz w:val="30"/>
          <w:szCs w:val="30"/>
        </w:rPr>
        <w:t>属于罪名重合</w:t>
      </w:r>
      <w:r>
        <w:rPr>
          <w:rFonts w:hint="eastAsia"/>
          <w:sz w:val="30"/>
          <w:szCs w:val="30"/>
        </w:rPr>
        <w:t>,</w:t>
      </w:r>
      <w:r>
        <w:rPr>
          <w:rFonts w:hint="eastAsia"/>
          <w:sz w:val="30"/>
          <w:szCs w:val="30"/>
        </w:rPr>
        <w:t>应当以受贿罪处理</w:t>
      </w:r>
      <w:r>
        <w:rPr>
          <w:rFonts w:hint="eastAsia"/>
          <w:sz w:val="30"/>
          <w:szCs w:val="30"/>
        </w:rPr>
        <w:t>;</w:t>
      </w:r>
      <w:r>
        <w:rPr>
          <w:rFonts w:hint="eastAsia"/>
          <w:sz w:val="30"/>
          <w:szCs w:val="30"/>
        </w:rPr>
        <w:t>三是被告人王柏泉的职责只是巡视</w:t>
      </w:r>
      <w:r>
        <w:rPr>
          <w:rFonts w:hint="eastAsia"/>
          <w:sz w:val="30"/>
          <w:szCs w:val="30"/>
        </w:rPr>
        <w:t>,</w:t>
      </w:r>
      <w:r>
        <w:rPr>
          <w:rFonts w:hint="eastAsia"/>
          <w:sz w:val="30"/>
          <w:szCs w:val="30"/>
        </w:rPr>
        <w:t>没有相关审批权</w:t>
      </w:r>
      <w:r>
        <w:rPr>
          <w:rFonts w:hint="eastAsia"/>
          <w:sz w:val="30"/>
          <w:szCs w:val="30"/>
        </w:rPr>
        <w:t>,</w:t>
      </w:r>
      <w:r>
        <w:rPr>
          <w:rFonts w:hint="eastAsia"/>
          <w:sz w:val="30"/>
          <w:szCs w:val="30"/>
        </w:rPr>
        <w:t>没有使得违规用地、违规建筑合法化</w:t>
      </w:r>
      <w:r>
        <w:rPr>
          <w:rFonts w:hint="eastAsia"/>
          <w:sz w:val="30"/>
          <w:szCs w:val="30"/>
        </w:rPr>
        <w:t>,</w:t>
      </w:r>
      <w:r>
        <w:rPr>
          <w:rFonts w:hint="eastAsia"/>
          <w:sz w:val="30"/>
          <w:szCs w:val="30"/>
        </w:rPr>
        <w:t>即使已经建成同样是违规用地、违规建筑</w:t>
      </w:r>
      <w:r>
        <w:rPr>
          <w:rFonts w:hint="eastAsia"/>
          <w:sz w:val="30"/>
          <w:szCs w:val="30"/>
        </w:rPr>
        <w:t>,</w:t>
      </w:r>
      <w:r>
        <w:rPr>
          <w:rFonts w:hint="eastAsia"/>
          <w:sz w:val="30"/>
          <w:szCs w:val="30"/>
        </w:rPr>
        <w:t>可以通过行政执法恢复原状。</w:t>
      </w:r>
    </w:p>
    <w:p w:rsidR="002F2A41" w:rsidRDefault="002F2A41">
      <w:pPr>
        <w:spacing w:line="500" w:lineRule="atLeast"/>
        <w:ind w:firstLine="600"/>
        <w:divId w:val="155193952"/>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被告人王柏泉于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月开始任广州市城市管理综合执法局南沙区分局东涌镇执法队组长</w:t>
      </w:r>
      <w:r>
        <w:rPr>
          <w:rFonts w:hint="eastAsia"/>
          <w:sz w:val="30"/>
          <w:szCs w:val="30"/>
        </w:rPr>
        <w:t>,</w:t>
      </w:r>
      <w:r>
        <w:rPr>
          <w:rFonts w:hint="eastAsia"/>
          <w:sz w:val="30"/>
          <w:szCs w:val="30"/>
        </w:rPr>
        <w:t>先后为南沙大道组长</w:t>
      </w:r>
      <w:r>
        <w:rPr>
          <w:rFonts w:hint="eastAsia"/>
          <w:sz w:val="30"/>
          <w:szCs w:val="30"/>
        </w:rPr>
        <w:t>,</w:t>
      </w:r>
      <w:r>
        <w:rPr>
          <w:rFonts w:hint="eastAsia"/>
          <w:sz w:val="30"/>
          <w:szCs w:val="30"/>
        </w:rPr>
        <w:t>负责南沙大道沿线市容整治工作</w:t>
      </w:r>
      <w:r>
        <w:rPr>
          <w:rFonts w:hint="eastAsia"/>
          <w:sz w:val="30"/>
          <w:szCs w:val="30"/>
        </w:rPr>
        <w:t>;</w:t>
      </w:r>
      <w:r>
        <w:rPr>
          <w:rFonts w:hint="eastAsia"/>
          <w:sz w:val="30"/>
          <w:szCs w:val="30"/>
        </w:rPr>
        <w:t>鱼窝头上片违建组组长</w:t>
      </w:r>
      <w:r>
        <w:rPr>
          <w:rFonts w:hint="eastAsia"/>
          <w:sz w:val="30"/>
          <w:szCs w:val="30"/>
        </w:rPr>
        <w:t>,</w:t>
      </w:r>
      <w:r>
        <w:rPr>
          <w:rFonts w:hint="eastAsia"/>
          <w:sz w:val="30"/>
          <w:szCs w:val="30"/>
        </w:rPr>
        <w:t>负责西樵、大同、太石、大简村违建巡查工作</w:t>
      </w:r>
      <w:r>
        <w:rPr>
          <w:rFonts w:hint="eastAsia"/>
          <w:sz w:val="30"/>
          <w:szCs w:val="30"/>
        </w:rPr>
        <w:t>;</w:t>
      </w:r>
      <w:r>
        <w:rPr>
          <w:rFonts w:hint="eastAsia"/>
          <w:sz w:val="30"/>
          <w:szCs w:val="30"/>
        </w:rPr>
        <w:t>机动组组长</w:t>
      </w:r>
      <w:r>
        <w:rPr>
          <w:rFonts w:hint="eastAsia"/>
          <w:sz w:val="30"/>
          <w:szCs w:val="30"/>
        </w:rPr>
        <w:t>,</w:t>
      </w:r>
      <w:r>
        <w:rPr>
          <w:rFonts w:hint="eastAsia"/>
          <w:sz w:val="30"/>
          <w:szCs w:val="30"/>
        </w:rPr>
        <w:t>负责两违巡查、督导检查等工作</w:t>
      </w:r>
      <w:r>
        <w:rPr>
          <w:rFonts w:hint="eastAsia"/>
          <w:sz w:val="30"/>
          <w:szCs w:val="30"/>
        </w:rPr>
        <w:t>;</w:t>
      </w:r>
      <w:r>
        <w:rPr>
          <w:rFonts w:hint="eastAsia"/>
          <w:sz w:val="30"/>
          <w:szCs w:val="30"/>
        </w:rPr>
        <w:t>巡查组组长</w:t>
      </w:r>
      <w:r>
        <w:rPr>
          <w:rFonts w:hint="eastAsia"/>
          <w:sz w:val="30"/>
          <w:szCs w:val="30"/>
        </w:rPr>
        <w:t>,</w:t>
      </w:r>
      <w:r>
        <w:rPr>
          <w:rFonts w:hint="eastAsia"/>
          <w:sz w:val="30"/>
          <w:szCs w:val="30"/>
        </w:rPr>
        <w:t>负责违建巡查等工作。</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w:t>
      </w:r>
      <w:r>
        <w:rPr>
          <w:rFonts w:hint="eastAsia"/>
          <w:sz w:val="30"/>
          <w:szCs w:val="30"/>
        </w:rPr>
        <w:t>,</w:t>
      </w:r>
      <w:r>
        <w:rPr>
          <w:rFonts w:hint="eastAsia"/>
          <w:sz w:val="30"/>
          <w:szCs w:val="30"/>
        </w:rPr>
        <w:t>被告人王柏泉利用上述职务便利</w:t>
      </w:r>
      <w:r>
        <w:rPr>
          <w:rFonts w:hint="eastAsia"/>
          <w:sz w:val="30"/>
          <w:szCs w:val="30"/>
        </w:rPr>
        <w:t>,</w:t>
      </w:r>
      <w:r>
        <w:rPr>
          <w:rFonts w:hint="eastAsia"/>
          <w:sz w:val="30"/>
          <w:szCs w:val="30"/>
        </w:rPr>
        <w:t>多次收受请托人梁某洪（另案处理）贿送的现金人民币共</w:t>
      </w:r>
      <w:r>
        <w:rPr>
          <w:rFonts w:hint="eastAsia"/>
          <w:sz w:val="30"/>
          <w:szCs w:val="30"/>
        </w:rPr>
        <w:t>13</w:t>
      </w:r>
      <w:r>
        <w:rPr>
          <w:rFonts w:hint="eastAsia"/>
          <w:sz w:val="30"/>
          <w:szCs w:val="30"/>
        </w:rPr>
        <w:t>万元</w:t>
      </w:r>
      <w:r>
        <w:rPr>
          <w:rFonts w:hint="eastAsia"/>
          <w:sz w:val="30"/>
          <w:szCs w:val="30"/>
        </w:rPr>
        <w:t>,</w:t>
      </w:r>
      <w:r>
        <w:rPr>
          <w:rFonts w:hint="eastAsia"/>
          <w:sz w:val="30"/>
          <w:szCs w:val="30"/>
        </w:rPr>
        <w:t>对其辖区内的</w:t>
      </w:r>
      <w:r>
        <w:rPr>
          <w:rFonts w:hint="eastAsia"/>
          <w:sz w:val="30"/>
          <w:szCs w:val="30"/>
        </w:rPr>
        <w:t>4</w:t>
      </w:r>
      <w:r>
        <w:rPr>
          <w:rFonts w:hint="eastAsia"/>
          <w:sz w:val="30"/>
          <w:szCs w:val="30"/>
        </w:rPr>
        <w:t>宗违法用地、违法建设的建筑故意不予查处</w:t>
      </w:r>
      <w:r>
        <w:rPr>
          <w:rFonts w:hint="eastAsia"/>
          <w:sz w:val="30"/>
          <w:szCs w:val="30"/>
        </w:rPr>
        <w:t>,</w:t>
      </w:r>
      <w:r>
        <w:rPr>
          <w:rFonts w:hint="eastAsia"/>
          <w:sz w:val="30"/>
          <w:szCs w:val="30"/>
        </w:rPr>
        <w:t>放任上述建筑得以建成</w:t>
      </w:r>
      <w:r>
        <w:rPr>
          <w:rFonts w:hint="eastAsia"/>
          <w:sz w:val="30"/>
          <w:szCs w:val="30"/>
        </w:rPr>
        <w:t>,</w:t>
      </w:r>
      <w:r>
        <w:rPr>
          <w:rFonts w:hint="eastAsia"/>
          <w:sz w:val="30"/>
          <w:szCs w:val="30"/>
        </w:rPr>
        <w:t>致使公共财产、国家和人民利益遭受重大损失。</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w:t>
      </w:r>
      <w:r>
        <w:rPr>
          <w:rFonts w:hint="eastAsia"/>
          <w:sz w:val="30"/>
          <w:szCs w:val="30"/>
        </w:rPr>
        <w:t>被告人王柏泉接到检察机关传唤证后到检察机关接受调查</w:t>
      </w:r>
      <w:r>
        <w:rPr>
          <w:rFonts w:hint="eastAsia"/>
          <w:sz w:val="30"/>
          <w:szCs w:val="30"/>
        </w:rPr>
        <w:t>,</w:t>
      </w:r>
      <w:r>
        <w:rPr>
          <w:rFonts w:hint="eastAsia"/>
          <w:sz w:val="30"/>
          <w:szCs w:val="30"/>
        </w:rPr>
        <w:t>在被询问时没有供述其犯罪事实</w:t>
      </w:r>
      <w:r>
        <w:rPr>
          <w:rFonts w:hint="eastAsia"/>
          <w:sz w:val="30"/>
          <w:szCs w:val="30"/>
        </w:rPr>
        <w:t>,</w:t>
      </w:r>
      <w:r>
        <w:rPr>
          <w:rFonts w:hint="eastAsia"/>
          <w:sz w:val="30"/>
          <w:szCs w:val="30"/>
        </w:rPr>
        <w:t>在被讯问后才如实供述上述犯罪事实</w:t>
      </w:r>
      <w:r>
        <w:rPr>
          <w:rFonts w:hint="eastAsia"/>
          <w:sz w:val="30"/>
          <w:szCs w:val="30"/>
        </w:rPr>
        <w:t>,</w:t>
      </w:r>
      <w:r>
        <w:rPr>
          <w:rFonts w:hint="eastAsia"/>
          <w:sz w:val="30"/>
          <w:szCs w:val="30"/>
        </w:rPr>
        <w:t>后主动向检察机关退出受贿款人民币</w:t>
      </w:r>
      <w:r>
        <w:rPr>
          <w:rFonts w:hint="eastAsia"/>
          <w:sz w:val="30"/>
          <w:szCs w:val="30"/>
        </w:rPr>
        <w:t>13</w:t>
      </w:r>
      <w:r>
        <w:rPr>
          <w:rFonts w:hint="eastAsia"/>
          <w:sz w:val="30"/>
          <w:szCs w:val="30"/>
        </w:rPr>
        <w:t>万元。</w:t>
      </w:r>
    </w:p>
    <w:p w:rsidR="002F2A41" w:rsidRDefault="002F2A41">
      <w:pPr>
        <w:spacing w:line="500" w:lineRule="atLeast"/>
        <w:ind w:firstLine="600"/>
        <w:divId w:val="1940065956"/>
        <w:rPr>
          <w:rFonts w:hint="eastAsia"/>
          <w:sz w:val="30"/>
          <w:szCs w:val="30"/>
        </w:rPr>
      </w:pPr>
      <w:r>
        <w:rPr>
          <w:rFonts w:hint="eastAsia"/>
          <w:sz w:val="30"/>
          <w:szCs w:val="30"/>
        </w:rPr>
        <w:t>上述事实</w:t>
      </w:r>
      <w:r>
        <w:rPr>
          <w:rFonts w:hint="eastAsia"/>
          <w:sz w:val="30"/>
          <w:szCs w:val="30"/>
        </w:rPr>
        <w:t>,</w:t>
      </w:r>
      <w:r>
        <w:rPr>
          <w:rFonts w:hint="eastAsia"/>
          <w:sz w:val="30"/>
          <w:szCs w:val="30"/>
        </w:rPr>
        <w:t>被告人王柏泉在庭审过程中亦无异议</w:t>
      </w:r>
      <w:r>
        <w:rPr>
          <w:rFonts w:hint="eastAsia"/>
          <w:sz w:val="30"/>
          <w:szCs w:val="30"/>
        </w:rPr>
        <w:t>,</w:t>
      </w:r>
      <w:r>
        <w:rPr>
          <w:rFonts w:hint="eastAsia"/>
          <w:sz w:val="30"/>
          <w:szCs w:val="30"/>
        </w:rPr>
        <w:t>且有广州市城管综合执法局南沙分局东涌中队的组织机构代码证的复印件、广州市城管综合执法局南沙区分局东涌镇执法队出具的被告人王柏泉的任职情况和王柏泉的劳动合同、“两违”巡查分队主要职责、东涌镇城市综合服务管理中队部门职能、中队人员工作岗位安排等材料、涉案违建房屋的相关材料和被查处资料、证人梁某洪、黄某南、郭某洪、陈某生、陈某萍、谭某、卢某、何某尧、陈某明、梁某标、何某刚、陈某洪、黄某结、冯某和的证言、梁某洪的任职证明、检察机关出具的到案经过和退赃材料、被告人王柏泉在检察机关的供述及其户籍材料等证据证实</w:t>
      </w:r>
      <w:r>
        <w:rPr>
          <w:rFonts w:hint="eastAsia"/>
          <w:sz w:val="30"/>
          <w:szCs w:val="30"/>
        </w:rPr>
        <w:t>,</w:t>
      </w:r>
      <w:r>
        <w:rPr>
          <w:rFonts w:hint="eastAsia"/>
          <w:sz w:val="30"/>
          <w:szCs w:val="30"/>
        </w:rPr>
        <w:t>足以认定。</w:t>
      </w:r>
    </w:p>
    <w:p w:rsidR="002F2A41" w:rsidRDefault="002F2A41">
      <w:pPr>
        <w:spacing w:line="500" w:lineRule="atLeast"/>
        <w:ind w:firstLine="600"/>
        <w:divId w:val="640580407"/>
        <w:rPr>
          <w:rFonts w:hint="eastAsia"/>
          <w:sz w:val="30"/>
          <w:szCs w:val="30"/>
        </w:rPr>
      </w:pPr>
      <w:r>
        <w:rPr>
          <w:rFonts w:hint="eastAsia"/>
          <w:sz w:val="30"/>
          <w:szCs w:val="30"/>
        </w:rPr>
        <w:t>被告人王柏泉的指定辩护人提出的被告人王柏泉的受贿数额为人民币</w:t>
      </w:r>
      <w:r>
        <w:rPr>
          <w:rFonts w:hint="eastAsia"/>
          <w:sz w:val="30"/>
          <w:szCs w:val="30"/>
        </w:rPr>
        <w:t>13</w:t>
      </w:r>
      <w:r>
        <w:rPr>
          <w:rFonts w:hint="eastAsia"/>
          <w:sz w:val="30"/>
          <w:szCs w:val="30"/>
        </w:rPr>
        <w:t>万元</w:t>
      </w:r>
      <w:r>
        <w:rPr>
          <w:rFonts w:hint="eastAsia"/>
          <w:sz w:val="30"/>
          <w:szCs w:val="30"/>
        </w:rPr>
        <w:t>,</w:t>
      </w:r>
      <w:r>
        <w:rPr>
          <w:rFonts w:hint="eastAsia"/>
          <w:sz w:val="30"/>
          <w:szCs w:val="30"/>
        </w:rPr>
        <w:t>受贿款已退出并扣于检察机关</w:t>
      </w:r>
      <w:r>
        <w:rPr>
          <w:rFonts w:hint="eastAsia"/>
          <w:sz w:val="30"/>
          <w:szCs w:val="30"/>
        </w:rPr>
        <w:t>,</w:t>
      </w:r>
      <w:r>
        <w:rPr>
          <w:rFonts w:hint="eastAsia"/>
          <w:sz w:val="30"/>
          <w:szCs w:val="30"/>
        </w:rPr>
        <w:t>归案后如实供述罪行的辩护意见</w:t>
      </w:r>
      <w:r>
        <w:rPr>
          <w:rFonts w:hint="eastAsia"/>
          <w:sz w:val="30"/>
          <w:szCs w:val="30"/>
        </w:rPr>
        <w:t>,</w:t>
      </w:r>
      <w:r>
        <w:rPr>
          <w:rFonts w:hint="eastAsia"/>
          <w:sz w:val="30"/>
          <w:szCs w:val="30"/>
        </w:rPr>
        <w:t>有事实依据</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其提出的被告人王柏泉向侦查机关陈述郭某林、彭某等人的犯罪行为</w:t>
      </w:r>
      <w:r>
        <w:rPr>
          <w:rFonts w:hint="eastAsia"/>
          <w:sz w:val="30"/>
          <w:szCs w:val="30"/>
        </w:rPr>
        <w:t>,</w:t>
      </w:r>
      <w:r>
        <w:rPr>
          <w:rFonts w:hint="eastAsia"/>
          <w:sz w:val="30"/>
          <w:szCs w:val="30"/>
        </w:rPr>
        <w:t>属立功表现的辩护意见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此辩护意见现没有证据予以证实</w:t>
      </w:r>
      <w:r>
        <w:rPr>
          <w:rFonts w:hint="eastAsia"/>
          <w:sz w:val="30"/>
          <w:szCs w:val="30"/>
        </w:rPr>
        <w:t>,</w:t>
      </w:r>
      <w:r>
        <w:rPr>
          <w:rFonts w:hint="eastAsia"/>
          <w:sz w:val="30"/>
          <w:szCs w:val="30"/>
        </w:rPr>
        <w:t>不予采纳。其认为被告人王柏泉的行为不构成滥用职权的相关辩护意见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被告人王柏泉在案中</w:t>
      </w:r>
      <w:r>
        <w:rPr>
          <w:rFonts w:hint="eastAsia"/>
          <w:sz w:val="30"/>
          <w:szCs w:val="30"/>
        </w:rPr>
        <w:t>,</w:t>
      </w:r>
      <w:r>
        <w:rPr>
          <w:rFonts w:hint="eastAsia"/>
          <w:sz w:val="30"/>
          <w:szCs w:val="30"/>
        </w:rPr>
        <w:t>经与行贿人梁某洪协商收取违建人员贿赂后</w:t>
      </w:r>
      <w:r>
        <w:rPr>
          <w:rFonts w:hint="eastAsia"/>
          <w:sz w:val="30"/>
          <w:szCs w:val="30"/>
        </w:rPr>
        <w:t>,</w:t>
      </w:r>
      <w:r>
        <w:rPr>
          <w:rFonts w:hint="eastAsia"/>
          <w:sz w:val="30"/>
          <w:szCs w:val="30"/>
        </w:rPr>
        <w:t>故意对涉案的</w:t>
      </w:r>
      <w:r>
        <w:rPr>
          <w:rFonts w:hint="eastAsia"/>
          <w:sz w:val="30"/>
          <w:szCs w:val="30"/>
        </w:rPr>
        <w:t>4</w:t>
      </w:r>
      <w:r>
        <w:rPr>
          <w:rFonts w:hint="eastAsia"/>
          <w:sz w:val="30"/>
          <w:szCs w:val="30"/>
        </w:rPr>
        <w:t>宗违建物不予查处</w:t>
      </w:r>
      <w:r>
        <w:rPr>
          <w:rFonts w:hint="eastAsia"/>
          <w:sz w:val="30"/>
          <w:szCs w:val="30"/>
        </w:rPr>
        <w:t>,</w:t>
      </w:r>
      <w:r>
        <w:rPr>
          <w:rFonts w:hint="eastAsia"/>
          <w:sz w:val="30"/>
          <w:szCs w:val="30"/>
        </w:rPr>
        <w:t>使违建物得以建成、致使公共财产、国家和人民利益遭受重大损失</w:t>
      </w:r>
      <w:r>
        <w:rPr>
          <w:rFonts w:hint="eastAsia"/>
          <w:sz w:val="30"/>
          <w:szCs w:val="30"/>
        </w:rPr>
        <w:t>,</w:t>
      </w:r>
      <w:r>
        <w:rPr>
          <w:rFonts w:hint="eastAsia"/>
          <w:sz w:val="30"/>
          <w:szCs w:val="30"/>
        </w:rPr>
        <w:t>其行为符合滥用职权罪的构成要件</w:t>
      </w:r>
      <w:r>
        <w:rPr>
          <w:rFonts w:hint="eastAsia"/>
          <w:sz w:val="30"/>
          <w:szCs w:val="30"/>
        </w:rPr>
        <w:t>,</w:t>
      </w:r>
      <w:r>
        <w:rPr>
          <w:rFonts w:hint="eastAsia"/>
          <w:sz w:val="30"/>
          <w:szCs w:val="30"/>
        </w:rPr>
        <w:t>构成滥用职权罪</w:t>
      </w:r>
      <w:r>
        <w:rPr>
          <w:rFonts w:hint="eastAsia"/>
          <w:sz w:val="30"/>
          <w:szCs w:val="30"/>
        </w:rPr>
        <w:t>,</w:t>
      </w:r>
      <w:r>
        <w:rPr>
          <w:rFonts w:hint="eastAsia"/>
          <w:sz w:val="30"/>
          <w:szCs w:val="30"/>
        </w:rPr>
        <w:t>此辩护意见无理</w:t>
      </w:r>
      <w:r>
        <w:rPr>
          <w:rFonts w:hint="eastAsia"/>
          <w:sz w:val="30"/>
          <w:szCs w:val="30"/>
        </w:rPr>
        <w:t>,</w:t>
      </w:r>
      <w:r>
        <w:rPr>
          <w:rFonts w:hint="eastAsia"/>
          <w:sz w:val="30"/>
          <w:szCs w:val="30"/>
        </w:rPr>
        <w:t>不予采纳。</w:t>
      </w:r>
    </w:p>
    <w:p w:rsidR="002F2A41" w:rsidRDefault="002F2A41">
      <w:pPr>
        <w:spacing w:line="500" w:lineRule="atLeast"/>
        <w:ind w:firstLine="600"/>
        <w:divId w:val="746926603"/>
        <w:rPr>
          <w:rFonts w:hint="eastAsia"/>
          <w:sz w:val="30"/>
          <w:szCs w:val="30"/>
        </w:rPr>
      </w:pPr>
      <w:r>
        <w:rPr>
          <w:rFonts w:hint="eastAsia"/>
          <w:sz w:val="30"/>
          <w:szCs w:val="30"/>
        </w:rPr>
        <w:t>本院认为</w:t>
      </w:r>
      <w:r>
        <w:rPr>
          <w:rFonts w:hint="eastAsia"/>
          <w:sz w:val="30"/>
          <w:szCs w:val="30"/>
        </w:rPr>
        <w:t>,</w:t>
      </w:r>
      <w:r>
        <w:rPr>
          <w:rFonts w:hint="eastAsia"/>
          <w:sz w:val="30"/>
          <w:szCs w:val="30"/>
        </w:rPr>
        <w:t>被告人王柏泉身为国家工作人员</w:t>
      </w:r>
      <w:r>
        <w:rPr>
          <w:rFonts w:hint="eastAsia"/>
          <w:sz w:val="30"/>
          <w:szCs w:val="30"/>
        </w:rPr>
        <w:t>,</w:t>
      </w:r>
      <w:r>
        <w:rPr>
          <w:rFonts w:hint="eastAsia"/>
          <w:sz w:val="30"/>
          <w:szCs w:val="30"/>
        </w:rPr>
        <w:t>无视国家法律</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构成受贿罪</w:t>
      </w:r>
      <w:r>
        <w:rPr>
          <w:rFonts w:hint="eastAsia"/>
          <w:sz w:val="30"/>
          <w:szCs w:val="30"/>
        </w:rPr>
        <w:t>;</w:t>
      </w:r>
      <w:r>
        <w:rPr>
          <w:rFonts w:hint="eastAsia"/>
          <w:sz w:val="30"/>
          <w:szCs w:val="30"/>
        </w:rPr>
        <w:t>被告人王柏泉滥用职权</w:t>
      </w:r>
      <w:r>
        <w:rPr>
          <w:rFonts w:hint="eastAsia"/>
          <w:sz w:val="30"/>
          <w:szCs w:val="30"/>
        </w:rPr>
        <w:t>,</w:t>
      </w:r>
      <w:r>
        <w:rPr>
          <w:rFonts w:hint="eastAsia"/>
          <w:sz w:val="30"/>
          <w:szCs w:val="30"/>
        </w:rPr>
        <w:t>致使公共财产、国家和人民利益遭受重大损失</w:t>
      </w:r>
      <w:r>
        <w:rPr>
          <w:rFonts w:hint="eastAsia"/>
          <w:sz w:val="30"/>
          <w:szCs w:val="30"/>
        </w:rPr>
        <w:t>,</w:t>
      </w:r>
      <w:r>
        <w:rPr>
          <w:rFonts w:hint="eastAsia"/>
          <w:sz w:val="30"/>
          <w:szCs w:val="30"/>
        </w:rPr>
        <w:t>其行为构成滥用职权罪</w:t>
      </w:r>
      <w:r>
        <w:rPr>
          <w:rFonts w:hint="eastAsia"/>
          <w:sz w:val="30"/>
          <w:szCs w:val="30"/>
        </w:rPr>
        <w:t>;</w:t>
      </w:r>
      <w:r>
        <w:rPr>
          <w:rFonts w:hint="eastAsia"/>
          <w:sz w:val="30"/>
          <w:szCs w:val="30"/>
        </w:rPr>
        <w:t>被告人王柏泉犯数罪</w:t>
      </w:r>
      <w:r>
        <w:rPr>
          <w:rFonts w:hint="eastAsia"/>
          <w:sz w:val="30"/>
          <w:szCs w:val="30"/>
        </w:rPr>
        <w:t>,</w:t>
      </w:r>
      <w:r>
        <w:rPr>
          <w:rFonts w:hint="eastAsia"/>
          <w:sz w:val="30"/>
          <w:szCs w:val="30"/>
        </w:rPr>
        <w:t>依法应对其数罪并罚</w:t>
      </w:r>
      <w:r>
        <w:rPr>
          <w:rFonts w:hint="eastAsia"/>
          <w:sz w:val="30"/>
          <w:szCs w:val="30"/>
        </w:rPr>
        <w:t>;</w:t>
      </w:r>
      <w:r>
        <w:rPr>
          <w:rFonts w:hint="eastAsia"/>
          <w:sz w:val="30"/>
          <w:szCs w:val="30"/>
        </w:rPr>
        <w:t>被告人王柏泉有坦白情节</w:t>
      </w:r>
      <w:r>
        <w:rPr>
          <w:rFonts w:hint="eastAsia"/>
          <w:sz w:val="30"/>
          <w:szCs w:val="30"/>
        </w:rPr>
        <w:t>,</w:t>
      </w:r>
      <w:r>
        <w:rPr>
          <w:rFonts w:hint="eastAsia"/>
          <w:sz w:val="30"/>
          <w:szCs w:val="30"/>
        </w:rPr>
        <w:t>依法对其从轻处罚</w:t>
      </w:r>
      <w:r>
        <w:rPr>
          <w:rFonts w:hint="eastAsia"/>
          <w:sz w:val="30"/>
          <w:szCs w:val="30"/>
        </w:rPr>
        <w:t>;</w:t>
      </w:r>
      <w:r>
        <w:rPr>
          <w:rFonts w:hint="eastAsia"/>
          <w:sz w:val="30"/>
          <w:szCs w:val="30"/>
        </w:rPr>
        <w:t>被告人王柏泉在受贿罪中积极退赃</w:t>
      </w:r>
      <w:r>
        <w:rPr>
          <w:rFonts w:hint="eastAsia"/>
          <w:sz w:val="30"/>
          <w:szCs w:val="30"/>
        </w:rPr>
        <w:t>,</w:t>
      </w:r>
      <w:r>
        <w:rPr>
          <w:rFonts w:hint="eastAsia"/>
          <w:sz w:val="30"/>
          <w:szCs w:val="30"/>
        </w:rPr>
        <w:t>依法对该罪酌情从轻处罚。公诉机关指控被告人王柏泉犯受贿罪、滥用职权罪的罪名均成立</w:t>
      </w:r>
      <w:r>
        <w:rPr>
          <w:rFonts w:hint="eastAsia"/>
          <w:sz w:val="30"/>
          <w:szCs w:val="30"/>
        </w:rPr>
        <w:t>,</w:t>
      </w:r>
      <w:r>
        <w:rPr>
          <w:rFonts w:hint="eastAsia"/>
          <w:sz w:val="30"/>
          <w:szCs w:val="30"/>
        </w:rPr>
        <w:t>对指控予以采纳。依照《中华人民共和国刑法》第三百八十五条第一款、第三百八十六条、第三百八十三条第一款第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九十七条第一款、第五十三条、第六十七条第三款、第六十九条第一款、第三款、第六十四条和根据《最高人民法院、最高人民检察院〈关于办理贪污贿赂刑事案件适用法律若干问题的解释〉》第一条第一款、第十九条第一款、《最高人民法院〈关于适用财产刑若干问题的规定〉》第一条、第二条第一款、第五条的规定，的规定</w:t>
      </w:r>
      <w:r>
        <w:rPr>
          <w:rFonts w:hint="eastAsia"/>
          <w:sz w:val="30"/>
          <w:szCs w:val="30"/>
        </w:rPr>
        <w:t>,</w:t>
      </w:r>
      <w:r>
        <w:rPr>
          <w:rFonts w:hint="eastAsia"/>
          <w:sz w:val="30"/>
          <w:szCs w:val="30"/>
        </w:rPr>
        <w:t>判决如下</w:t>
      </w:r>
      <w:r>
        <w:rPr>
          <w:rFonts w:hint="eastAsia"/>
          <w:sz w:val="30"/>
          <w:szCs w:val="30"/>
        </w:rPr>
        <w:t>:</w:t>
      </w:r>
    </w:p>
    <w:p w:rsidR="002F2A41" w:rsidRDefault="002F2A41">
      <w:pPr>
        <w:spacing w:line="500" w:lineRule="atLeast"/>
        <w:ind w:firstLine="600"/>
        <w:divId w:val="1847943218"/>
        <w:rPr>
          <w:rFonts w:hint="eastAsia"/>
          <w:sz w:val="30"/>
          <w:szCs w:val="30"/>
        </w:rPr>
      </w:pPr>
      <w:r>
        <w:rPr>
          <w:rFonts w:hint="eastAsia"/>
          <w:sz w:val="30"/>
          <w:szCs w:val="30"/>
        </w:rPr>
        <w:t>一、被告人王柏泉犯受贿罪</w:t>
      </w:r>
      <w:r>
        <w:rPr>
          <w:rFonts w:hint="eastAsia"/>
          <w:sz w:val="30"/>
          <w:szCs w:val="30"/>
        </w:rPr>
        <w:t>,</w:t>
      </w:r>
      <w:r>
        <w:rPr>
          <w:rFonts w:hint="eastAsia"/>
          <w:sz w:val="30"/>
          <w:szCs w:val="30"/>
        </w:rPr>
        <w:t>判处有期徒刑一年三个月</w:t>
      </w:r>
      <w:r>
        <w:rPr>
          <w:rFonts w:hint="eastAsia"/>
          <w:sz w:val="30"/>
          <w:szCs w:val="30"/>
        </w:rPr>
        <w:t>,</w:t>
      </w:r>
      <w:r>
        <w:rPr>
          <w:rFonts w:hint="eastAsia"/>
          <w:sz w:val="30"/>
          <w:szCs w:val="30"/>
        </w:rPr>
        <w:t>并处罚金人民币十万元</w:t>
      </w:r>
      <w:r>
        <w:rPr>
          <w:rFonts w:hint="eastAsia"/>
          <w:sz w:val="30"/>
          <w:szCs w:val="30"/>
        </w:rPr>
        <w:t>;</w:t>
      </w:r>
      <w:r>
        <w:rPr>
          <w:rFonts w:hint="eastAsia"/>
          <w:sz w:val="30"/>
          <w:szCs w:val="30"/>
        </w:rPr>
        <w:t>犯滥用职权罪</w:t>
      </w:r>
      <w:r>
        <w:rPr>
          <w:rFonts w:hint="eastAsia"/>
          <w:sz w:val="30"/>
          <w:szCs w:val="30"/>
        </w:rPr>
        <w:t>,</w:t>
      </w:r>
      <w:r>
        <w:rPr>
          <w:rFonts w:hint="eastAsia"/>
          <w:sz w:val="30"/>
          <w:szCs w:val="30"/>
        </w:rPr>
        <w:t>判处有期徒刑六个月</w:t>
      </w:r>
      <w:r>
        <w:rPr>
          <w:rFonts w:hint="eastAsia"/>
          <w:sz w:val="30"/>
          <w:szCs w:val="30"/>
        </w:rPr>
        <w:t>;</w:t>
      </w:r>
      <w:r>
        <w:rPr>
          <w:rFonts w:hint="eastAsia"/>
          <w:sz w:val="30"/>
          <w:szCs w:val="30"/>
        </w:rPr>
        <w:t>总和刑期有期徒刑一年九个月</w:t>
      </w:r>
      <w:r>
        <w:rPr>
          <w:rFonts w:hint="eastAsia"/>
          <w:sz w:val="30"/>
          <w:szCs w:val="30"/>
        </w:rPr>
        <w:t>,</w:t>
      </w:r>
      <w:r>
        <w:rPr>
          <w:rFonts w:hint="eastAsia"/>
          <w:sz w:val="30"/>
          <w:szCs w:val="30"/>
        </w:rPr>
        <w:t>并处罚金人民币十万元</w:t>
      </w:r>
      <w:r>
        <w:rPr>
          <w:rFonts w:hint="eastAsia"/>
          <w:sz w:val="30"/>
          <w:szCs w:val="30"/>
        </w:rPr>
        <w:t>;</w:t>
      </w:r>
      <w:r>
        <w:rPr>
          <w:rFonts w:hint="eastAsia"/>
          <w:sz w:val="30"/>
          <w:szCs w:val="30"/>
        </w:rPr>
        <w:t>决定执行有期徒刑一年五个月</w:t>
      </w:r>
      <w:r>
        <w:rPr>
          <w:rFonts w:hint="eastAsia"/>
          <w:sz w:val="30"/>
          <w:szCs w:val="30"/>
        </w:rPr>
        <w:t>,</w:t>
      </w:r>
      <w:r>
        <w:rPr>
          <w:rFonts w:hint="eastAsia"/>
          <w:sz w:val="30"/>
          <w:szCs w:val="30"/>
        </w:rPr>
        <w:t>并处罚金人民币十万元。</w:t>
      </w:r>
    </w:p>
    <w:p w:rsidR="002F2A41" w:rsidRDefault="002F2A41">
      <w:pPr>
        <w:spacing w:line="500" w:lineRule="atLeast"/>
        <w:ind w:firstLine="600"/>
        <w:divId w:val="2019185723"/>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已被羁押的天数共折抵刑期</w:t>
      </w:r>
      <w:r>
        <w:rPr>
          <w:rFonts w:hint="eastAsia"/>
          <w:sz w:val="30"/>
          <w:szCs w:val="30"/>
        </w:rPr>
        <w:t>7</w:t>
      </w:r>
      <w:r>
        <w:rPr>
          <w:rFonts w:hint="eastAsia"/>
          <w:sz w:val="30"/>
          <w:szCs w:val="30"/>
        </w:rPr>
        <w:t>日</w:t>
      </w:r>
      <w:r>
        <w:rPr>
          <w:rFonts w:hint="eastAsia"/>
          <w:sz w:val="30"/>
          <w:szCs w:val="30"/>
        </w:rPr>
        <w:t>;</w:t>
      </w:r>
      <w:r>
        <w:rPr>
          <w:rFonts w:hint="eastAsia"/>
          <w:sz w:val="30"/>
          <w:szCs w:val="30"/>
        </w:rPr>
        <w:t>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w:t>
      </w:r>
      <w:r>
        <w:rPr>
          <w:rFonts w:hint="eastAsia"/>
          <w:sz w:val="30"/>
          <w:szCs w:val="30"/>
        </w:rPr>
        <w:t>;</w:t>
      </w:r>
      <w:r>
        <w:rPr>
          <w:rFonts w:hint="eastAsia"/>
          <w:sz w:val="30"/>
          <w:szCs w:val="30"/>
        </w:rPr>
        <w:t>罚金于判决发生法律效力后十日内一次性缴纳）。</w:t>
      </w:r>
    </w:p>
    <w:p w:rsidR="002F2A41" w:rsidRDefault="002F2A41">
      <w:pPr>
        <w:spacing w:line="500" w:lineRule="atLeast"/>
        <w:ind w:firstLine="600"/>
        <w:divId w:val="2094819337"/>
        <w:rPr>
          <w:rFonts w:hint="eastAsia"/>
          <w:sz w:val="30"/>
          <w:szCs w:val="30"/>
        </w:rPr>
      </w:pPr>
      <w:r>
        <w:rPr>
          <w:rFonts w:hint="eastAsia"/>
          <w:sz w:val="30"/>
          <w:szCs w:val="30"/>
        </w:rPr>
        <w:t>二、被告人王柏泉退出并扣押于广州市南沙区人民检察院的赃款人民币十三万元予以没收、上缴国库。</w:t>
      </w:r>
    </w:p>
    <w:p w:rsidR="002F2A41" w:rsidRDefault="002F2A41">
      <w:pPr>
        <w:spacing w:line="500" w:lineRule="atLeast"/>
        <w:ind w:firstLine="600"/>
        <w:divId w:val="1012875052"/>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通过本院或者直接向广东省广州市中级人民法院提出上诉。书面上诉的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副本两份。</w:t>
      </w:r>
    </w:p>
    <w:p w:rsidR="002F2A41" w:rsidRDefault="002F2A41">
      <w:pPr>
        <w:spacing w:line="500" w:lineRule="atLeast"/>
        <w:jc w:val="right"/>
        <w:divId w:val="326372169"/>
        <w:rPr>
          <w:rFonts w:hint="eastAsia"/>
          <w:sz w:val="30"/>
          <w:szCs w:val="30"/>
        </w:rPr>
      </w:pPr>
      <w:r>
        <w:rPr>
          <w:rFonts w:hint="eastAsia"/>
          <w:sz w:val="30"/>
          <w:szCs w:val="30"/>
        </w:rPr>
        <w:t>审　判　长　　蔡穗硕</w:t>
      </w:r>
    </w:p>
    <w:p w:rsidR="002F2A41" w:rsidRDefault="002F2A41">
      <w:pPr>
        <w:spacing w:line="500" w:lineRule="atLeast"/>
        <w:jc w:val="right"/>
        <w:divId w:val="1994598447"/>
        <w:rPr>
          <w:rFonts w:hint="eastAsia"/>
          <w:sz w:val="30"/>
          <w:szCs w:val="30"/>
        </w:rPr>
      </w:pPr>
      <w:r>
        <w:rPr>
          <w:rFonts w:hint="eastAsia"/>
          <w:sz w:val="30"/>
          <w:szCs w:val="30"/>
        </w:rPr>
        <w:t>人民陪审员　　陈润彰</w:t>
      </w:r>
    </w:p>
    <w:p w:rsidR="002F2A41" w:rsidRDefault="002F2A41">
      <w:pPr>
        <w:spacing w:line="500" w:lineRule="atLeast"/>
        <w:jc w:val="right"/>
        <w:divId w:val="441534165"/>
        <w:rPr>
          <w:rFonts w:hint="eastAsia"/>
          <w:sz w:val="30"/>
          <w:szCs w:val="30"/>
        </w:rPr>
      </w:pPr>
      <w:r>
        <w:rPr>
          <w:rFonts w:hint="eastAsia"/>
          <w:sz w:val="30"/>
          <w:szCs w:val="30"/>
        </w:rPr>
        <w:t>人民陪审员　　郭顺潮</w:t>
      </w:r>
    </w:p>
    <w:p w:rsidR="002F2A41" w:rsidRDefault="002F2A41">
      <w:pPr>
        <w:spacing w:line="500" w:lineRule="atLeast"/>
        <w:jc w:val="right"/>
        <w:divId w:val="2036535778"/>
        <w:rPr>
          <w:rFonts w:hint="eastAsia"/>
          <w:sz w:val="30"/>
          <w:szCs w:val="30"/>
        </w:rPr>
      </w:pPr>
      <w:r>
        <w:rPr>
          <w:rFonts w:hint="eastAsia"/>
          <w:sz w:val="30"/>
          <w:szCs w:val="30"/>
        </w:rPr>
        <w:t>二〇一八年一月二十三日</w:t>
      </w:r>
    </w:p>
    <w:p w:rsidR="002F2A41" w:rsidRDefault="002F2A41">
      <w:pPr>
        <w:spacing w:line="500" w:lineRule="atLeast"/>
        <w:jc w:val="right"/>
        <w:divId w:val="705180145"/>
        <w:rPr>
          <w:rFonts w:hint="eastAsia"/>
          <w:sz w:val="30"/>
          <w:szCs w:val="30"/>
        </w:rPr>
      </w:pPr>
      <w:r>
        <w:rPr>
          <w:rFonts w:hint="eastAsia"/>
          <w:sz w:val="30"/>
          <w:szCs w:val="30"/>
        </w:rPr>
        <w:t>书　记　员　　常嘉瑜</w:t>
      </w:r>
    </w:p>
    <w:p w:rsidR="002F2A41" w:rsidRDefault="002F2A41">
      <w:pPr>
        <w:spacing w:line="500" w:lineRule="atLeast"/>
        <w:ind w:firstLine="600"/>
        <w:divId w:val="2029403245"/>
        <w:rPr>
          <w:rFonts w:hint="eastAsia"/>
          <w:sz w:val="30"/>
          <w:szCs w:val="30"/>
        </w:rPr>
      </w:pPr>
      <w:r>
        <w:rPr>
          <w:rFonts w:hint="eastAsia"/>
          <w:sz w:val="30"/>
          <w:szCs w:val="30"/>
        </w:rPr>
        <w:t>附：本裁判主要法律依据</w:t>
      </w:r>
    </w:p>
    <w:p w:rsidR="002F2A41" w:rsidRDefault="002F2A41">
      <w:pPr>
        <w:spacing w:line="500" w:lineRule="atLeast"/>
        <w:ind w:firstLine="600"/>
        <w:divId w:val="114859394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rsidR="002F2A41" w:rsidRDefault="002F2A41">
      <w:pPr>
        <w:spacing w:line="500" w:lineRule="atLeast"/>
        <w:ind w:firstLine="600"/>
        <w:divId w:val="1658682719"/>
        <w:rPr>
          <w:rFonts w:hint="eastAsia"/>
          <w:sz w:val="30"/>
          <w:szCs w:val="30"/>
        </w:rPr>
      </w:pPr>
      <w:r>
        <w:rPr>
          <w:rFonts w:hint="eastAsia"/>
          <w:sz w:val="30"/>
          <w:szCs w:val="30"/>
        </w:rPr>
        <w:t>《中华人民共和国刑法》第六十四条犯罪分子违法所得的一切财物，应当予以追缴或者责令退赔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2F2A41" w:rsidRDefault="002F2A41">
      <w:pPr>
        <w:spacing w:line="500" w:lineRule="atLeast"/>
        <w:ind w:firstLine="600"/>
        <w:divId w:val="1110861149"/>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2F2A41" w:rsidRDefault="002F2A41">
      <w:pPr>
        <w:spacing w:line="500" w:lineRule="atLeast"/>
        <w:ind w:firstLine="600"/>
        <w:divId w:val="1127626528"/>
        <w:rPr>
          <w:rFonts w:hint="eastAsia"/>
          <w:sz w:val="30"/>
          <w:szCs w:val="30"/>
        </w:rPr>
      </w:pPr>
      <w:r>
        <w:rPr>
          <w:rFonts w:hint="eastAsia"/>
          <w:sz w:val="30"/>
          <w:szCs w:val="30"/>
        </w:rPr>
        <w:t>《中华人民共和国刑法》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F2A41" w:rsidRDefault="002F2A41">
      <w:pPr>
        <w:spacing w:line="500" w:lineRule="atLeast"/>
        <w:ind w:firstLine="600"/>
        <w:divId w:val="1325663743"/>
        <w:rPr>
          <w:rFonts w:hint="eastAsia"/>
          <w:sz w:val="30"/>
          <w:szCs w:val="30"/>
        </w:rPr>
      </w:pPr>
      <w:r>
        <w:rPr>
          <w:rFonts w:hint="eastAsia"/>
          <w:sz w:val="30"/>
          <w:szCs w:val="30"/>
        </w:rPr>
        <w:t>《中华人民共和国刑法》第六十九条第三款数罪中有判处附加刑的</w:t>
      </w:r>
      <w:r>
        <w:rPr>
          <w:rFonts w:hint="eastAsia"/>
          <w:sz w:val="30"/>
          <w:szCs w:val="30"/>
        </w:rPr>
        <w:t>,</w:t>
      </w:r>
      <w:r>
        <w:rPr>
          <w:rFonts w:hint="eastAsia"/>
          <w:sz w:val="30"/>
          <w:szCs w:val="30"/>
        </w:rPr>
        <w:t>附加刑仍须执行</w:t>
      </w:r>
      <w:r>
        <w:rPr>
          <w:rFonts w:hint="eastAsia"/>
          <w:sz w:val="30"/>
          <w:szCs w:val="30"/>
        </w:rPr>
        <w:t>,</w:t>
      </w:r>
      <w:r>
        <w:rPr>
          <w:rFonts w:hint="eastAsia"/>
          <w:sz w:val="30"/>
          <w:szCs w:val="30"/>
        </w:rPr>
        <w:t>其中附加刑种类相同的</w:t>
      </w:r>
      <w:r>
        <w:rPr>
          <w:rFonts w:hint="eastAsia"/>
          <w:sz w:val="30"/>
          <w:szCs w:val="30"/>
        </w:rPr>
        <w:t>,</w:t>
      </w:r>
      <w:r>
        <w:rPr>
          <w:rFonts w:hint="eastAsia"/>
          <w:sz w:val="30"/>
          <w:szCs w:val="30"/>
        </w:rPr>
        <w:t>合并执行</w:t>
      </w:r>
      <w:r>
        <w:rPr>
          <w:rFonts w:hint="eastAsia"/>
          <w:sz w:val="30"/>
          <w:szCs w:val="30"/>
        </w:rPr>
        <w:t>,</w:t>
      </w:r>
      <w:r>
        <w:rPr>
          <w:rFonts w:hint="eastAsia"/>
          <w:sz w:val="30"/>
          <w:szCs w:val="30"/>
        </w:rPr>
        <w:t>种类不同的</w:t>
      </w:r>
      <w:r>
        <w:rPr>
          <w:rFonts w:hint="eastAsia"/>
          <w:sz w:val="30"/>
          <w:szCs w:val="30"/>
        </w:rPr>
        <w:t>,</w:t>
      </w:r>
      <w:r>
        <w:rPr>
          <w:rFonts w:hint="eastAsia"/>
          <w:sz w:val="30"/>
          <w:szCs w:val="30"/>
        </w:rPr>
        <w:t>分别执行。</w:t>
      </w:r>
    </w:p>
    <w:p w:rsidR="002F2A41" w:rsidRDefault="002F2A41">
      <w:pPr>
        <w:spacing w:line="500" w:lineRule="atLeast"/>
        <w:ind w:firstLine="600"/>
        <w:divId w:val="386104585"/>
        <w:rPr>
          <w:rFonts w:hint="eastAsia"/>
          <w:sz w:val="30"/>
          <w:szCs w:val="30"/>
        </w:rPr>
      </w:pPr>
      <w:r>
        <w:rPr>
          <w:rFonts w:hint="eastAsia"/>
          <w:sz w:val="30"/>
          <w:szCs w:val="30"/>
        </w:rPr>
        <w:t>《中华人民共和国刑法》第三百八十三条第一款对犯贪污罪的，根据情节轻重，分别依照下列规定处罚：</w:t>
      </w:r>
    </w:p>
    <w:p w:rsidR="002F2A41" w:rsidRDefault="002F2A41">
      <w:pPr>
        <w:spacing w:line="500" w:lineRule="atLeast"/>
        <w:ind w:firstLine="600"/>
        <w:divId w:val="2107924753"/>
        <w:rPr>
          <w:rFonts w:hint="eastAsia"/>
          <w:sz w:val="30"/>
          <w:szCs w:val="30"/>
        </w:rPr>
      </w:pPr>
      <w:r>
        <w:rPr>
          <w:rFonts w:hint="eastAsia"/>
          <w:sz w:val="30"/>
          <w:szCs w:val="30"/>
        </w:rPr>
        <w:t>（一）贪污数额较大或者有其他严重情节的，处三年以下有期徒刑或者拘役</w:t>
      </w:r>
      <w:r>
        <w:rPr>
          <w:rFonts w:hint="eastAsia"/>
          <w:sz w:val="30"/>
          <w:szCs w:val="30"/>
        </w:rPr>
        <w:t>,</w:t>
      </w:r>
      <w:r>
        <w:rPr>
          <w:rFonts w:hint="eastAsia"/>
          <w:sz w:val="30"/>
          <w:szCs w:val="30"/>
        </w:rPr>
        <w:t>并处罚金。</w:t>
      </w:r>
    </w:p>
    <w:p w:rsidR="002F2A41" w:rsidRDefault="002F2A41">
      <w:pPr>
        <w:spacing w:line="500" w:lineRule="atLeast"/>
        <w:ind w:firstLine="600"/>
        <w:divId w:val="1873612817"/>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2F2A41" w:rsidRDefault="002F2A41">
      <w:pPr>
        <w:spacing w:line="500" w:lineRule="atLeast"/>
        <w:ind w:firstLine="600"/>
        <w:divId w:val="1889877760"/>
        <w:rPr>
          <w:rFonts w:hint="eastAsia"/>
          <w:sz w:val="30"/>
          <w:szCs w:val="30"/>
        </w:rPr>
      </w:pPr>
      <w:r>
        <w:rPr>
          <w:rFonts w:hint="eastAsia"/>
          <w:sz w:val="30"/>
          <w:szCs w:val="30"/>
        </w:rPr>
        <w:t>《中华人民共和国刑法》第三百八十五条第一款国家工作人员利用职务上的便利</w:t>
      </w:r>
      <w:r>
        <w:rPr>
          <w:rFonts w:hint="eastAsia"/>
          <w:sz w:val="30"/>
          <w:szCs w:val="30"/>
        </w:rPr>
        <w:t>,</w:t>
      </w:r>
      <w:r>
        <w:rPr>
          <w:rFonts w:hint="eastAsia"/>
          <w:sz w:val="30"/>
          <w:szCs w:val="30"/>
        </w:rPr>
        <w:t>索取他人材财物的</w:t>
      </w:r>
      <w:r>
        <w:rPr>
          <w:rFonts w:hint="eastAsia"/>
          <w:sz w:val="30"/>
          <w:szCs w:val="30"/>
        </w:rPr>
        <w:t>,</w:t>
      </w:r>
      <w:r>
        <w:rPr>
          <w:rFonts w:hint="eastAsia"/>
          <w:sz w:val="30"/>
          <w:szCs w:val="30"/>
        </w:rPr>
        <w:t>或者非法收受他人财物</w:t>
      </w:r>
      <w:r>
        <w:rPr>
          <w:rFonts w:hint="eastAsia"/>
          <w:sz w:val="30"/>
          <w:szCs w:val="30"/>
        </w:rPr>
        <w:t>,</w:t>
      </w:r>
      <w:r>
        <w:rPr>
          <w:rFonts w:hint="eastAsia"/>
          <w:sz w:val="30"/>
          <w:szCs w:val="30"/>
        </w:rPr>
        <w:t>为他人谋取利益的</w:t>
      </w:r>
      <w:r>
        <w:rPr>
          <w:rFonts w:hint="eastAsia"/>
          <w:sz w:val="30"/>
          <w:szCs w:val="30"/>
        </w:rPr>
        <w:t>,</w:t>
      </w:r>
      <w:r>
        <w:rPr>
          <w:rFonts w:hint="eastAsia"/>
          <w:sz w:val="30"/>
          <w:szCs w:val="30"/>
        </w:rPr>
        <w:t>是受贿罪。</w:t>
      </w:r>
    </w:p>
    <w:p w:rsidR="002F2A41" w:rsidRDefault="002F2A41">
      <w:pPr>
        <w:spacing w:line="500" w:lineRule="atLeast"/>
        <w:ind w:firstLine="600"/>
        <w:divId w:val="163669582"/>
        <w:rPr>
          <w:rFonts w:hint="eastAsia"/>
          <w:sz w:val="30"/>
          <w:szCs w:val="30"/>
        </w:rPr>
      </w:pPr>
      <w:r>
        <w:rPr>
          <w:rFonts w:hint="eastAsia"/>
          <w:sz w:val="30"/>
          <w:szCs w:val="30"/>
        </w:rPr>
        <w:t>《中华人民共和国刑法》第三百九十七条第一款国家机关工作人员滥用职权或者玩忽职守</w:t>
      </w:r>
      <w:r>
        <w:rPr>
          <w:rFonts w:hint="eastAsia"/>
          <w:sz w:val="30"/>
          <w:szCs w:val="30"/>
        </w:rPr>
        <w:t>,</w:t>
      </w:r>
      <w:r>
        <w:rPr>
          <w:rFonts w:hint="eastAsia"/>
          <w:sz w:val="30"/>
          <w:szCs w:val="30"/>
        </w:rPr>
        <w:t>致使公共财产、国家和人民利益遭受重大损失的</w:t>
      </w:r>
      <w:r>
        <w:rPr>
          <w:rFonts w:hint="eastAsia"/>
          <w:sz w:val="30"/>
          <w:szCs w:val="30"/>
        </w:rPr>
        <w:t>,</w:t>
      </w:r>
      <w:r>
        <w:rPr>
          <w:rFonts w:hint="eastAsia"/>
          <w:sz w:val="30"/>
          <w:szCs w:val="30"/>
        </w:rPr>
        <w:t>处三年以下有期徒刑或者拘役</w:t>
      </w:r>
      <w:r>
        <w:rPr>
          <w:rFonts w:hint="eastAsia"/>
          <w:sz w:val="30"/>
          <w:szCs w:val="30"/>
        </w:rPr>
        <w:t>;</w:t>
      </w:r>
      <w:r>
        <w:rPr>
          <w:rFonts w:hint="eastAsia"/>
          <w:sz w:val="30"/>
          <w:szCs w:val="30"/>
        </w:rPr>
        <w:t>情节特别严重的</w:t>
      </w:r>
      <w:r>
        <w:rPr>
          <w:rFonts w:hint="eastAsia"/>
          <w:sz w:val="30"/>
          <w:szCs w:val="30"/>
        </w:rPr>
        <w:t>,</w:t>
      </w:r>
      <w:r>
        <w:rPr>
          <w:rFonts w:hint="eastAsia"/>
          <w:sz w:val="30"/>
          <w:szCs w:val="30"/>
        </w:rPr>
        <w:t>处三年以上七年以下有期徒刑。本法另有规定的</w:t>
      </w:r>
      <w:r>
        <w:rPr>
          <w:rFonts w:hint="eastAsia"/>
          <w:sz w:val="30"/>
          <w:szCs w:val="30"/>
        </w:rPr>
        <w:t>,</w:t>
      </w:r>
      <w:r>
        <w:rPr>
          <w:rFonts w:hint="eastAsia"/>
          <w:sz w:val="30"/>
          <w:szCs w:val="30"/>
        </w:rPr>
        <w:t>依照规定。</w:t>
      </w:r>
    </w:p>
    <w:p w:rsidR="002F2A41" w:rsidRDefault="002F2A41">
      <w:pPr>
        <w:spacing w:line="500" w:lineRule="atLeast"/>
        <w:ind w:firstLine="600"/>
        <w:divId w:val="1406151695"/>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2F2A41" w:rsidRDefault="002F2A41">
      <w:pPr>
        <w:spacing w:line="500" w:lineRule="atLeast"/>
        <w:ind w:firstLine="600"/>
        <w:divId w:val="1482506714"/>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2F2A41" w:rsidRDefault="002F2A41">
      <w:pPr>
        <w:spacing w:line="500" w:lineRule="atLeast"/>
        <w:ind w:firstLine="600"/>
        <w:divId w:val="1972593409"/>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2F2A41" w:rsidRDefault="002F2A41">
      <w:pPr>
        <w:spacing w:line="500" w:lineRule="atLeast"/>
        <w:ind w:firstLine="600"/>
        <w:divId w:val="1032455905"/>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rsidR="002F2A41" w:rsidRDefault="002F2A41">
      <w:pPr>
        <w:spacing w:line="500" w:lineRule="atLeast"/>
        <w:ind w:firstLine="600"/>
        <w:divId w:val="1952122745"/>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2A41" w:rsidRDefault="002F2A41" w:rsidP="002F2A41">
      <w:pPr>
        <w:rPr>
          <w:rFonts w:hint="eastAsia"/>
        </w:rPr>
      </w:pPr>
      <w:r>
        <w:separator/>
      </w:r>
    </w:p>
  </w:endnote>
  <w:endnote w:type="continuationSeparator" w:id="0">
    <w:p w:rsidR="002F2A41" w:rsidRDefault="002F2A41" w:rsidP="002F2A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2A41" w:rsidRDefault="002F2A41" w:rsidP="002F2A41">
      <w:pPr>
        <w:rPr>
          <w:rFonts w:hint="eastAsia"/>
        </w:rPr>
      </w:pPr>
      <w:r>
        <w:separator/>
      </w:r>
    </w:p>
  </w:footnote>
  <w:footnote w:type="continuationSeparator" w:id="0">
    <w:p w:rsidR="002F2A41" w:rsidRDefault="002F2A41" w:rsidP="002F2A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2A41"/>
    <w:rsid w:val="002F2A4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2A41"/>
    <w:pPr>
      <w:tabs>
        <w:tab w:val="center" w:pos="4153"/>
        <w:tab w:val="right" w:pos="8306"/>
      </w:tabs>
      <w:snapToGrid w:val="0"/>
      <w:jc w:val="center"/>
    </w:pPr>
    <w:rPr>
      <w:sz w:val="18"/>
      <w:szCs w:val="18"/>
    </w:rPr>
  </w:style>
  <w:style w:type="character" w:customStyle="1" w:styleId="a4">
    <w:name w:val="页眉 字符"/>
    <w:basedOn w:val="a0"/>
    <w:link w:val="a3"/>
    <w:uiPriority w:val="99"/>
    <w:rsid w:val="002F2A41"/>
    <w:rPr>
      <w:rFonts w:ascii="宋体" w:eastAsia="宋体" w:hAnsi="宋体" w:cs="宋体"/>
      <w:sz w:val="18"/>
      <w:szCs w:val="18"/>
    </w:rPr>
  </w:style>
  <w:style w:type="paragraph" w:styleId="a5">
    <w:name w:val="footer"/>
    <w:basedOn w:val="a"/>
    <w:link w:val="a6"/>
    <w:uiPriority w:val="99"/>
    <w:unhideWhenUsed/>
    <w:rsid w:val="002F2A41"/>
    <w:pPr>
      <w:tabs>
        <w:tab w:val="center" w:pos="4153"/>
        <w:tab w:val="right" w:pos="8306"/>
      </w:tabs>
      <w:snapToGrid w:val="0"/>
    </w:pPr>
    <w:rPr>
      <w:sz w:val="18"/>
      <w:szCs w:val="18"/>
    </w:rPr>
  </w:style>
  <w:style w:type="character" w:customStyle="1" w:styleId="a6">
    <w:name w:val="页脚 字符"/>
    <w:basedOn w:val="a0"/>
    <w:link w:val="a5"/>
    <w:uiPriority w:val="99"/>
    <w:rsid w:val="002F2A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0231">
      <w:marLeft w:val="0"/>
      <w:marRight w:val="0"/>
      <w:marTop w:val="10"/>
      <w:marBottom w:val="10"/>
      <w:divBdr>
        <w:top w:val="none" w:sz="0" w:space="0" w:color="auto"/>
        <w:left w:val="none" w:sz="0" w:space="0" w:color="auto"/>
        <w:bottom w:val="none" w:sz="0" w:space="0" w:color="auto"/>
        <w:right w:val="none" w:sz="0" w:space="0" w:color="auto"/>
      </w:divBdr>
    </w:div>
    <w:div w:id="146288816">
      <w:marLeft w:val="0"/>
      <w:marRight w:val="0"/>
      <w:marTop w:val="10"/>
      <w:marBottom w:val="10"/>
      <w:divBdr>
        <w:top w:val="none" w:sz="0" w:space="0" w:color="auto"/>
        <w:left w:val="none" w:sz="0" w:space="0" w:color="auto"/>
        <w:bottom w:val="none" w:sz="0" w:space="0" w:color="auto"/>
        <w:right w:val="none" w:sz="0" w:space="0" w:color="auto"/>
      </w:divBdr>
    </w:div>
    <w:div w:id="155193952">
      <w:marLeft w:val="0"/>
      <w:marRight w:val="0"/>
      <w:marTop w:val="10"/>
      <w:marBottom w:val="10"/>
      <w:divBdr>
        <w:top w:val="none" w:sz="0" w:space="0" w:color="auto"/>
        <w:left w:val="none" w:sz="0" w:space="0" w:color="auto"/>
        <w:bottom w:val="none" w:sz="0" w:space="0" w:color="auto"/>
        <w:right w:val="none" w:sz="0" w:space="0" w:color="auto"/>
      </w:divBdr>
    </w:div>
    <w:div w:id="163669582">
      <w:marLeft w:val="0"/>
      <w:marRight w:val="0"/>
      <w:marTop w:val="10"/>
      <w:marBottom w:val="10"/>
      <w:divBdr>
        <w:top w:val="none" w:sz="0" w:space="0" w:color="auto"/>
        <w:left w:val="none" w:sz="0" w:space="0" w:color="auto"/>
        <w:bottom w:val="none" w:sz="0" w:space="0" w:color="auto"/>
        <w:right w:val="none" w:sz="0" w:space="0" w:color="auto"/>
      </w:divBdr>
    </w:div>
    <w:div w:id="275135810">
      <w:marLeft w:val="0"/>
      <w:marRight w:val="0"/>
      <w:marTop w:val="10"/>
      <w:marBottom w:val="10"/>
      <w:divBdr>
        <w:top w:val="none" w:sz="0" w:space="0" w:color="auto"/>
        <w:left w:val="none" w:sz="0" w:space="0" w:color="auto"/>
        <w:bottom w:val="none" w:sz="0" w:space="0" w:color="auto"/>
        <w:right w:val="none" w:sz="0" w:space="0" w:color="auto"/>
      </w:divBdr>
    </w:div>
    <w:div w:id="326372169">
      <w:marLeft w:val="0"/>
      <w:marRight w:val="720"/>
      <w:marTop w:val="10"/>
      <w:marBottom w:val="10"/>
      <w:divBdr>
        <w:top w:val="none" w:sz="0" w:space="0" w:color="auto"/>
        <w:left w:val="none" w:sz="0" w:space="0" w:color="auto"/>
        <w:bottom w:val="none" w:sz="0" w:space="0" w:color="auto"/>
        <w:right w:val="none" w:sz="0" w:space="0" w:color="auto"/>
      </w:divBdr>
    </w:div>
    <w:div w:id="354115120">
      <w:marLeft w:val="0"/>
      <w:marRight w:val="0"/>
      <w:marTop w:val="10"/>
      <w:marBottom w:val="10"/>
      <w:divBdr>
        <w:top w:val="none" w:sz="0" w:space="0" w:color="auto"/>
        <w:left w:val="none" w:sz="0" w:space="0" w:color="auto"/>
        <w:bottom w:val="none" w:sz="0" w:space="0" w:color="auto"/>
        <w:right w:val="none" w:sz="0" w:space="0" w:color="auto"/>
      </w:divBdr>
    </w:div>
    <w:div w:id="386104585">
      <w:marLeft w:val="0"/>
      <w:marRight w:val="0"/>
      <w:marTop w:val="10"/>
      <w:marBottom w:val="10"/>
      <w:divBdr>
        <w:top w:val="none" w:sz="0" w:space="0" w:color="auto"/>
        <w:left w:val="none" w:sz="0" w:space="0" w:color="auto"/>
        <w:bottom w:val="none" w:sz="0" w:space="0" w:color="auto"/>
        <w:right w:val="none" w:sz="0" w:space="0" w:color="auto"/>
      </w:divBdr>
    </w:div>
    <w:div w:id="441534165">
      <w:marLeft w:val="0"/>
      <w:marRight w:val="720"/>
      <w:marTop w:val="10"/>
      <w:marBottom w:val="10"/>
      <w:divBdr>
        <w:top w:val="none" w:sz="0" w:space="0" w:color="auto"/>
        <w:left w:val="none" w:sz="0" w:space="0" w:color="auto"/>
        <w:bottom w:val="none" w:sz="0" w:space="0" w:color="auto"/>
        <w:right w:val="none" w:sz="0" w:space="0" w:color="auto"/>
      </w:divBdr>
    </w:div>
    <w:div w:id="640580407">
      <w:marLeft w:val="0"/>
      <w:marRight w:val="0"/>
      <w:marTop w:val="10"/>
      <w:marBottom w:val="10"/>
      <w:divBdr>
        <w:top w:val="none" w:sz="0" w:space="0" w:color="auto"/>
        <w:left w:val="none" w:sz="0" w:space="0" w:color="auto"/>
        <w:bottom w:val="none" w:sz="0" w:space="0" w:color="auto"/>
        <w:right w:val="none" w:sz="0" w:space="0" w:color="auto"/>
      </w:divBdr>
    </w:div>
    <w:div w:id="705180145">
      <w:marLeft w:val="0"/>
      <w:marRight w:val="720"/>
      <w:marTop w:val="10"/>
      <w:marBottom w:val="10"/>
      <w:divBdr>
        <w:top w:val="none" w:sz="0" w:space="0" w:color="auto"/>
        <w:left w:val="none" w:sz="0" w:space="0" w:color="auto"/>
        <w:bottom w:val="none" w:sz="0" w:space="0" w:color="auto"/>
        <w:right w:val="none" w:sz="0" w:space="0" w:color="auto"/>
      </w:divBdr>
    </w:div>
    <w:div w:id="746926603">
      <w:marLeft w:val="0"/>
      <w:marRight w:val="0"/>
      <w:marTop w:val="10"/>
      <w:marBottom w:val="10"/>
      <w:divBdr>
        <w:top w:val="none" w:sz="0" w:space="0" w:color="auto"/>
        <w:left w:val="none" w:sz="0" w:space="0" w:color="auto"/>
        <w:bottom w:val="none" w:sz="0" w:space="0" w:color="auto"/>
        <w:right w:val="none" w:sz="0" w:space="0" w:color="auto"/>
      </w:divBdr>
    </w:div>
    <w:div w:id="754471224">
      <w:marLeft w:val="0"/>
      <w:marRight w:val="0"/>
      <w:marTop w:val="10"/>
      <w:marBottom w:val="10"/>
      <w:divBdr>
        <w:top w:val="none" w:sz="0" w:space="0" w:color="auto"/>
        <w:left w:val="none" w:sz="0" w:space="0" w:color="auto"/>
        <w:bottom w:val="none" w:sz="0" w:space="0" w:color="auto"/>
        <w:right w:val="none" w:sz="0" w:space="0" w:color="auto"/>
      </w:divBdr>
    </w:div>
    <w:div w:id="1012875052">
      <w:marLeft w:val="0"/>
      <w:marRight w:val="0"/>
      <w:marTop w:val="10"/>
      <w:marBottom w:val="10"/>
      <w:divBdr>
        <w:top w:val="none" w:sz="0" w:space="0" w:color="auto"/>
        <w:left w:val="none" w:sz="0" w:space="0" w:color="auto"/>
        <w:bottom w:val="none" w:sz="0" w:space="0" w:color="auto"/>
        <w:right w:val="none" w:sz="0" w:space="0" w:color="auto"/>
      </w:divBdr>
    </w:div>
    <w:div w:id="1032455905">
      <w:marLeft w:val="0"/>
      <w:marRight w:val="0"/>
      <w:marTop w:val="10"/>
      <w:marBottom w:val="10"/>
      <w:divBdr>
        <w:top w:val="none" w:sz="0" w:space="0" w:color="auto"/>
        <w:left w:val="none" w:sz="0" w:space="0" w:color="auto"/>
        <w:bottom w:val="none" w:sz="0" w:space="0" w:color="auto"/>
        <w:right w:val="none" w:sz="0" w:space="0" w:color="auto"/>
      </w:divBdr>
    </w:div>
    <w:div w:id="1110861149">
      <w:marLeft w:val="0"/>
      <w:marRight w:val="0"/>
      <w:marTop w:val="10"/>
      <w:marBottom w:val="10"/>
      <w:divBdr>
        <w:top w:val="none" w:sz="0" w:space="0" w:color="auto"/>
        <w:left w:val="none" w:sz="0" w:space="0" w:color="auto"/>
        <w:bottom w:val="none" w:sz="0" w:space="0" w:color="auto"/>
        <w:right w:val="none" w:sz="0" w:space="0" w:color="auto"/>
      </w:divBdr>
    </w:div>
    <w:div w:id="1127626528">
      <w:marLeft w:val="0"/>
      <w:marRight w:val="0"/>
      <w:marTop w:val="10"/>
      <w:marBottom w:val="10"/>
      <w:divBdr>
        <w:top w:val="none" w:sz="0" w:space="0" w:color="auto"/>
        <w:left w:val="none" w:sz="0" w:space="0" w:color="auto"/>
        <w:bottom w:val="none" w:sz="0" w:space="0" w:color="auto"/>
        <w:right w:val="none" w:sz="0" w:space="0" w:color="auto"/>
      </w:divBdr>
    </w:div>
    <w:div w:id="1148593941">
      <w:marLeft w:val="0"/>
      <w:marRight w:val="0"/>
      <w:marTop w:val="10"/>
      <w:marBottom w:val="10"/>
      <w:divBdr>
        <w:top w:val="none" w:sz="0" w:space="0" w:color="auto"/>
        <w:left w:val="none" w:sz="0" w:space="0" w:color="auto"/>
        <w:bottom w:val="none" w:sz="0" w:space="0" w:color="auto"/>
        <w:right w:val="none" w:sz="0" w:space="0" w:color="auto"/>
      </w:divBdr>
    </w:div>
    <w:div w:id="1325663743">
      <w:marLeft w:val="0"/>
      <w:marRight w:val="0"/>
      <w:marTop w:val="10"/>
      <w:marBottom w:val="10"/>
      <w:divBdr>
        <w:top w:val="none" w:sz="0" w:space="0" w:color="auto"/>
        <w:left w:val="none" w:sz="0" w:space="0" w:color="auto"/>
        <w:bottom w:val="none" w:sz="0" w:space="0" w:color="auto"/>
        <w:right w:val="none" w:sz="0" w:space="0" w:color="auto"/>
      </w:divBdr>
    </w:div>
    <w:div w:id="1406151695">
      <w:marLeft w:val="0"/>
      <w:marRight w:val="0"/>
      <w:marTop w:val="10"/>
      <w:marBottom w:val="10"/>
      <w:divBdr>
        <w:top w:val="none" w:sz="0" w:space="0" w:color="auto"/>
        <w:left w:val="none" w:sz="0" w:space="0" w:color="auto"/>
        <w:bottom w:val="none" w:sz="0" w:space="0" w:color="auto"/>
        <w:right w:val="none" w:sz="0" w:space="0" w:color="auto"/>
      </w:divBdr>
    </w:div>
    <w:div w:id="1482506714">
      <w:marLeft w:val="0"/>
      <w:marRight w:val="0"/>
      <w:marTop w:val="10"/>
      <w:marBottom w:val="10"/>
      <w:divBdr>
        <w:top w:val="none" w:sz="0" w:space="0" w:color="auto"/>
        <w:left w:val="none" w:sz="0" w:space="0" w:color="auto"/>
        <w:bottom w:val="none" w:sz="0" w:space="0" w:color="auto"/>
        <w:right w:val="none" w:sz="0" w:space="0" w:color="auto"/>
      </w:divBdr>
    </w:div>
    <w:div w:id="1536893210">
      <w:marLeft w:val="0"/>
      <w:marRight w:val="0"/>
      <w:marTop w:val="10"/>
      <w:marBottom w:val="10"/>
      <w:divBdr>
        <w:top w:val="none" w:sz="0" w:space="0" w:color="auto"/>
        <w:left w:val="none" w:sz="0" w:space="0" w:color="auto"/>
        <w:bottom w:val="none" w:sz="0" w:space="0" w:color="auto"/>
        <w:right w:val="none" w:sz="0" w:space="0" w:color="auto"/>
      </w:divBdr>
    </w:div>
    <w:div w:id="1622418955">
      <w:marLeft w:val="0"/>
      <w:marRight w:val="0"/>
      <w:marTop w:val="10"/>
      <w:marBottom w:val="10"/>
      <w:divBdr>
        <w:top w:val="none" w:sz="0" w:space="0" w:color="auto"/>
        <w:left w:val="none" w:sz="0" w:space="0" w:color="auto"/>
        <w:bottom w:val="none" w:sz="0" w:space="0" w:color="auto"/>
        <w:right w:val="none" w:sz="0" w:space="0" w:color="auto"/>
      </w:divBdr>
    </w:div>
    <w:div w:id="1645694760">
      <w:marLeft w:val="0"/>
      <w:marRight w:val="0"/>
      <w:marTop w:val="10"/>
      <w:marBottom w:val="10"/>
      <w:divBdr>
        <w:top w:val="none" w:sz="0" w:space="0" w:color="auto"/>
        <w:left w:val="none" w:sz="0" w:space="0" w:color="auto"/>
        <w:bottom w:val="none" w:sz="0" w:space="0" w:color="auto"/>
        <w:right w:val="none" w:sz="0" w:space="0" w:color="auto"/>
      </w:divBdr>
    </w:div>
    <w:div w:id="1658682719">
      <w:marLeft w:val="0"/>
      <w:marRight w:val="0"/>
      <w:marTop w:val="10"/>
      <w:marBottom w:val="10"/>
      <w:divBdr>
        <w:top w:val="none" w:sz="0" w:space="0" w:color="auto"/>
        <w:left w:val="none" w:sz="0" w:space="0" w:color="auto"/>
        <w:bottom w:val="none" w:sz="0" w:space="0" w:color="auto"/>
        <w:right w:val="none" w:sz="0" w:space="0" w:color="auto"/>
      </w:divBdr>
    </w:div>
    <w:div w:id="1847943218">
      <w:marLeft w:val="0"/>
      <w:marRight w:val="0"/>
      <w:marTop w:val="10"/>
      <w:marBottom w:val="10"/>
      <w:divBdr>
        <w:top w:val="none" w:sz="0" w:space="0" w:color="auto"/>
        <w:left w:val="none" w:sz="0" w:space="0" w:color="auto"/>
        <w:bottom w:val="none" w:sz="0" w:space="0" w:color="auto"/>
        <w:right w:val="none" w:sz="0" w:space="0" w:color="auto"/>
      </w:divBdr>
    </w:div>
    <w:div w:id="1873612817">
      <w:marLeft w:val="0"/>
      <w:marRight w:val="0"/>
      <w:marTop w:val="10"/>
      <w:marBottom w:val="10"/>
      <w:divBdr>
        <w:top w:val="none" w:sz="0" w:space="0" w:color="auto"/>
        <w:left w:val="none" w:sz="0" w:space="0" w:color="auto"/>
        <w:bottom w:val="none" w:sz="0" w:space="0" w:color="auto"/>
        <w:right w:val="none" w:sz="0" w:space="0" w:color="auto"/>
      </w:divBdr>
    </w:div>
    <w:div w:id="1889877760">
      <w:marLeft w:val="0"/>
      <w:marRight w:val="0"/>
      <w:marTop w:val="10"/>
      <w:marBottom w:val="10"/>
      <w:divBdr>
        <w:top w:val="none" w:sz="0" w:space="0" w:color="auto"/>
        <w:left w:val="none" w:sz="0" w:space="0" w:color="auto"/>
        <w:bottom w:val="none" w:sz="0" w:space="0" w:color="auto"/>
        <w:right w:val="none" w:sz="0" w:space="0" w:color="auto"/>
      </w:divBdr>
    </w:div>
    <w:div w:id="1916234766">
      <w:marLeft w:val="0"/>
      <w:marRight w:val="0"/>
      <w:marTop w:val="10"/>
      <w:marBottom w:val="10"/>
      <w:divBdr>
        <w:top w:val="none" w:sz="0" w:space="0" w:color="auto"/>
        <w:left w:val="none" w:sz="0" w:space="0" w:color="auto"/>
        <w:bottom w:val="none" w:sz="0" w:space="0" w:color="auto"/>
        <w:right w:val="none" w:sz="0" w:space="0" w:color="auto"/>
      </w:divBdr>
    </w:div>
    <w:div w:id="1940065956">
      <w:marLeft w:val="0"/>
      <w:marRight w:val="0"/>
      <w:marTop w:val="10"/>
      <w:marBottom w:val="10"/>
      <w:divBdr>
        <w:top w:val="none" w:sz="0" w:space="0" w:color="auto"/>
        <w:left w:val="none" w:sz="0" w:space="0" w:color="auto"/>
        <w:bottom w:val="none" w:sz="0" w:space="0" w:color="auto"/>
        <w:right w:val="none" w:sz="0" w:space="0" w:color="auto"/>
      </w:divBdr>
    </w:div>
    <w:div w:id="1952122745">
      <w:marLeft w:val="0"/>
      <w:marRight w:val="0"/>
      <w:marTop w:val="10"/>
      <w:marBottom w:val="10"/>
      <w:divBdr>
        <w:top w:val="none" w:sz="0" w:space="0" w:color="auto"/>
        <w:left w:val="none" w:sz="0" w:space="0" w:color="auto"/>
        <w:bottom w:val="none" w:sz="0" w:space="0" w:color="auto"/>
        <w:right w:val="none" w:sz="0" w:space="0" w:color="auto"/>
      </w:divBdr>
    </w:div>
    <w:div w:id="1972593409">
      <w:marLeft w:val="0"/>
      <w:marRight w:val="0"/>
      <w:marTop w:val="10"/>
      <w:marBottom w:val="10"/>
      <w:divBdr>
        <w:top w:val="none" w:sz="0" w:space="0" w:color="auto"/>
        <w:left w:val="none" w:sz="0" w:space="0" w:color="auto"/>
        <w:bottom w:val="none" w:sz="0" w:space="0" w:color="auto"/>
        <w:right w:val="none" w:sz="0" w:space="0" w:color="auto"/>
      </w:divBdr>
    </w:div>
    <w:div w:id="1994598447">
      <w:marLeft w:val="0"/>
      <w:marRight w:val="720"/>
      <w:marTop w:val="10"/>
      <w:marBottom w:val="10"/>
      <w:divBdr>
        <w:top w:val="none" w:sz="0" w:space="0" w:color="auto"/>
        <w:left w:val="none" w:sz="0" w:space="0" w:color="auto"/>
        <w:bottom w:val="none" w:sz="0" w:space="0" w:color="auto"/>
        <w:right w:val="none" w:sz="0" w:space="0" w:color="auto"/>
      </w:divBdr>
    </w:div>
    <w:div w:id="2019185723">
      <w:marLeft w:val="0"/>
      <w:marRight w:val="0"/>
      <w:marTop w:val="10"/>
      <w:marBottom w:val="10"/>
      <w:divBdr>
        <w:top w:val="none" w:sz="0" w:space="0" w:color="auto"/>
        <w:left w:val="none" w:sz="0" w:space="0" w:color="auto"/>
        <w:bottom w:val="none" w:sz="0" w:space="0" w:color="auto"/>
        <w:right w:val="none" w:sz="0" w:space="0" w:color="auto"/>
      </w:divBdr>
    </w:div>
    <w:div w:id="2029403245">
      <w:marLeft w:val="0"/>
      <w:marRight w:val="0"/>
      <w:marTop w:val="10"/>
      <w:marBottom w:val="10"/>
      <w:divBdr>
        <w:top w:val="none" w:sz="0" w:space="0" w:color="auto"/>
        <w:left w:val="none" w:sz="0" w:space="0" w:color="auto"/>
        <w:bottom w:val="none" w:sz="0" w:space="0" w:color="auto"/>
        <w:right w:val="none" w:sz="0" w:space="0" w:color="auto"/>
      </w:divBdr>
    </w:div>
    <w:div w:id="2036535778">
      <w:marLeft w:val="0"/>
      <w:marRight w:val="720"/>
      <w:marTop w:val="10"/>
      <w:marBottom w:val="10"/>
      <w:divBdr>
        <w:top w:val="none" w:sz="0" w:space="0" w:color="auto"/>
        <w:left w:val="none" w:sz="0" w:space="0" w:color="auto"/>
        <w:bottom w:val="none" w:sz="0" w:space="0" w:color="auto"/>
        <w:right w:val="none" w:sz="0" w:space="0" w:color="auto"/>
      </w:divBdr>
    </w:div>
    <w:div w:id="2094819337">
      <w:marLeft w:val="0"/>
      <w:marRight w:val="0"/>
      <w:marTop w:val="10"/>
      <w:marBottom w:val="10"/>
      <w:divBdr>
        <w:top w:val="none" w:sz="0" w:space="0" w:color="auto"/>
        <w:left w:val="none" w:sz="0" w:space="0" w:color="auto"/>
        <w:bottom w:val="none" w:sz="0" w:space="0" w:color="auto"/>
        <w:right w:val="none" w:sz="0" w:space="0" w:color="auto"/>
      </w:divBdr>
    </w:div>
    <w:div w:id="21079247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