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7EAE" w14:textId="77777777" w:rsidR="00281847" w:rsidRDefault="00281847">
      <w:pPr>
        <w:spacing w:line="500" w:lineRule="atLeast"/>
        <w:jc w:val="center"/>
        <w:divId w:val="186336522"/>
        <w:rPr>
          <w:rFonts w:ascii="黑体" w:eastAsia="黑体" w:hAnsi="黑体"/>
          <w:sz w:val="36"/>
          <w:szCs w:val="36"/>
        </w:rPr>
      </w:pPr>
      <w:r>
        <w:rPr>
          <w:rFonts w:ascii="黑体" w:eastAsia="黑体" w:hAnsi="黑体" w:hint="eastAsia"/>
          <w:sz w:val="36"/>
          <w:szCs w:val="36"/>
        </w:rPr>
        <w:t>广东省广州市中级人民法院</w:t>
      </w:r>
    </w:p>
    <w:p w14:paraId="05C6DA77" w14:textId="77777777" w:rsidR="00281847" w:rsidRDefault="00281847">
      <w:pPr>
        <w:spacing w:line="500" w:lineRule="atLeast"/>
        <w:jc w:val="center"/>
        <w:divId w:val="6815186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B7C772" w14:textId="77777777" w:rsidR="00281847" w:rsidRDefault="00281847">
      <w:pPr>
        <w:spacing w:line="500" w:lineRule="atLeast"/>
        <w:jc w:val="right"/>
        <w:divId w:val="57763650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216</w:t>
      </w:r>
      <w:r>
        <w:rPr>
          <w:rFonts w:hint="eastAsia"/>
          <w:sz w:val="30"/>
          <w:szCs w:val="30"/>
        </w:rPr>
        <w:t>号</w:t>
      </w:r>
    </w:p>
    <w:p w14:paraId="7D6B2D70" w14:textId="77777777" w:rsidR="00281847" w:rsidRDefault="00281847">
      <w:pPr>
        <w:spacing w:line="500" w:lineRule="atLeast"/>
        <w:ind w:firstLine="600"/>
        <w:divId w:val="57748863"/>
        <w:rPr>
          <w:rFonts w:hint="eastAsia"/>
          <w:sz w:val="30"/>
          <w:szCs w:val="30"/>
        </w:rPr>
      </w:pPr>
      <w:r>
        <w:rPr>
          <w:rFonts w:hint="eastAsia"/>
          <w:sz w:val="30"/>
          <w:szCs w:val="30"/>
        </w:rPr>
        <w:t>公诉机关广东省广州市人民检察院。</w:t>
      </w:r>
    </w:p>
    <w:p w14:paraId="13BB1767" w14:textId="77777777" w:rsidR="00281847" w:rsidRDefault="00281847">
      <w:pPr>
        <w:spacing w:line="500" w:lineRule="atLeast"/>
        <w:ind w:firstLine="600"/>
        <w:divId w:val="2066221526"/>
        <w:rPr>
          <w:rFonts w:hint="eastAsia"/>
          <w:sz w:val="30"/>
          <w:szCs w:val="30"/>
        </w:rPr>
      </w:pPr>
      <w:r>
        <w:rPr>
          <w:rFonts w:hint="eastAsia"/>
          <w:sz w:val="30"/>
          <w:szCs w:val="30"/>
        </w:rPr>
        <w:t>被告人王某，男，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日出生于安徽省定远县，汉族，文化程度博士研究生，曾任广东省科学技术厅对外科技交流合作处、高新技术发展及产业化处处长，住广州市越秀区。因犯受贿罪、巨额财产来源不明罪于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日被本院判处有期徒刑十二年，并处罚金一百万元。现被羁押于广州市海珠区看守所。</w:t>
      </w:r>
    </w:p>
    <w:p w14:paraId="0B7D8BAF" w14:textId="77777777" w:rsidR="00281847" w:rsidRDefault="00281847">
      <w:pPr>
        <w:spacing w:line="500" w:lineRule="atLeast"/>
        <w:ind w:firstLine="600"/>
        <w:divId w:val="1323386814"/>
        <w:rPr>
          <w:rFonts w:hint="eastAsia"/>
          <w:sz w:val="30"/>
          <w:szCs w:val="30"/>
        </w:rPr>
      </w:pPr>
      <w:r>
        <w:rPr>
          <w:rFonts w:hint="eastAsia"/>
          <w:sz w:val="30"/>
          <w:szCs w:val="30"/>
        </w:rPr>
        <w:t>辩护人单俊嘉，广州金桥百信律师事务所律师。</w:t>
      </w:r>
    </w:p>
    <w:p w14:paraId="6A647411" w14:textId="77777777" w:rsidR="00281847" w:rsidRDefault="00281847">
      <w:pPr>
        <w:spacing w:line="500" w:lineRule="atLeast"/>
        <w:ind w:firstLine="600"/>
        <w:divId w:val="1380326669"/>
        <w:rPr>
          <w:rFonts w:hint="eastAsia"/>
          <w:sz w:val="30"/>
          <w:szCs w:val="30"/>
        </w:rPr>
      </w:pPr>
      <w:r>
        <w:rPr>
          <w:rFonts w:hint="eastAsia"/>
          <w:sz w:val="30"/>
          <w:szCs w:val="30"/>
        </w:rPr>
        <w:t>广州市人民检察院以穗检公二刑诉</w:t>
      </w:r>
      <w:r>
        <w:rPr>
          <w:rFonts w:hint="eastAsia"/>
          <w:sz w:val="30"/>
          <w:szCs w:val="30"/>
        </w:rPr>
        <w:t>[2018]88</w:t>
      </w:r>
      <w:r>
        <w:rPr>
          <w:rFonts w:hint="eastAsia"/>
          <w:sz w:val="30"/>
          <w:szCs w:val="30"/>
        </w:rPr>
        <w:t>号起诉书指控被告人王某犯受贿罪，于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日向本院提起公诉。本院依法组成合议庭，公开开庭进行了审理。广州市人民检察院指派检察员王峰出庭支持公诉，被告人王某及其辩护人单俊嘉到庭参加诉讼。现已审理终结。</w:t>
      </w:r>
    </w:p>
    <w:p w14:paraId="2AC5928F" w14:textId="77777777" w:rsidR="00281847" w:rsidRDefault="00281847">
      <w:pPr>
        <w:spacing w:line="500" w:lineRule="atLeast"/>
        <w:ind w:firstLine="600"/>
        <w:divId w:val="2088334105"/>
        <w:rPr>
          <w:rFonts w:hint="eastAsia"/>
          <w:sz w:val="30"/>
          <w:szCs w:val="30"/>
        </w:rPr>
      </w:pPr>
      <w:r>
        <w:rPr>
          <w:rFonts w:hint="eastAsia"/>
          <w:sz w:val="30"/>
          <w:szCs w:val="30"/>
        </w:rPr>
        <w:t>广州市人民检察院指控：（一）</w:t>
      </w:r>
      <w:r>
        <w:rPr>
          <w:rFonts w:hint="eastAsia"/>
          <w:sz w:val="30"/>
          <w:szCs w:val="30"/>
        </w:rPr>
        <w:t>2009</w:t>
      </w:r>
      <w:r>
        <w:rPr>
          <w:rFonts w:hint="eastAsia"/>
          <w:sz w:val="30"/>
          <w:szCs w:val="30"/>
        </w:rPr>
        <w:t>年，被告人王某在担任广东省科学技术厅对外科技交流合作处处长期间，利用分管科室项目审批的职务便利，收受了中山市金田包装有限公司董事长钟某（另案处理）给予的贿赂款港币</w:t>
      </w:r>
      <w:r>
        <w:rPr>
          <w:rFonts w:hint="eastAsia"/>
          <w:sz w:val="30"/>
          <w:szCs w:val="30"/>
        </w:rPr>
        <w:t>10</w:t>
      </w:r>
      <w:r>
        <w:rPr>
          <w:rFonts w:hint="eastAsia"/>
          <w:sz w:val="30"/>
          <w:szCs w:val="30"/>
        </w:rPr>
        <w:t>万（折合人民币</w:t>
      </w:r>
      <w:r>
        <w:rPr>
          <w:rFonts w:hint="eastAsia"/>
          <w:sz w:val="30"/>
          <w:szCs w:val="30"/>
        </w:rPr>
        <w:t>8.8</w:t>
      </w:r>
      <w:r>
        <w:rPr>
          <w:rFonts w:hint="eastAsia"/>
          <w:sz w:val="30"/>
          <w:szCs w:val="30"/>
        </w:rPr>
        <w:t>万元）。</w:t>
      </w:r>
    </w:p>
    <w:p w14:paraId="78943E61" w14:textId="77777777" w:rsidR="00281847" w:rsidRDefault="00281847">
      <w:pPr>
        <w:spacing w:line="500" w:lineRule="atLeast"/>
        <w:ind w:firstLine="600"/>
        <w:divId w:val="1100029946"/>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年，被告人王某在担任广东省科学技术厅高新技术处处长期间，利用分管科室项目审批的职务便利，分三次收受了广东兰贝斯信息科技有限公司总经理高某（另案处理）给予的贿赂款共计人民币</w:t>
      </w:r>
      <w:r>
        <w:rPr>
          <w:rFonts w:hint="eastAsia"/>
          <w:sz w:val="30"/>
          <w:szCs w:val="30"/>
        </w:rPr>
        <w:t>60</w:t>
      </w:r>
      <w:r>
        <w:rPr>
          <w:rFonts w:hint="eastAsia"/>
          <w:sz w:val="30"/>
          <w:szCs w:val="30"/>
        </w:rPr>
        <w:t>万元。</w:t>
      </w:r>
    </w:p>
    <w:p w14:paraId="6A2A058C" w14:textId="77777777" w:rsidR="00281847" w:rsidRDefault="00281847">
      <w:pPr>
        <w:spacing w:line="500" w:lineRule="atLeast"/>
        <w:ind w:firstLine="600"/>
        <w:divId w:val="1512797719"/>
        <w:rPr>
          <w:rFonts w:hint="eastAsia"/>
          <w:sz w:val="30"/>
          <w:szCs w:val="30"/>
        </w:rPr>
      </w:pPr>
      <w:r>
        <w:rPr>
          <w:rFonts w:hint="eastAsia"/>
          <w:sz w:val="30"/>
          <w:szCs w:val="30"/>
        </w:rPr>
        <w:lastRenderedPageBreak/>
        <w:t>综上所述，被告人王某利用职务便利，收受他人给予的贿赂款共计人民币</w:t>
      </w:r>
      <w:r>
        <w:rPr>
          <w:rFonts w:hint="eastAsia"/>
          <w:sz w:val="30"/>
          <w:szCs w:val="30"/>
        </w:rPr>
        <w:t>68.8</w:t>
      </w:r>
      <w:r>
        <w:rPr>
          <w:rFonts w:hint="eastAsia"/>
          <w:sz w:val="30"/>
          <w:szCs w:val="30"/>
        </w:rPr>
        <w:t>万元。</w:t>
      </w:r>
    </w:p>
    <w:p w14:paraId="6923C4DE" w14:textId="77777777" w:rsidR="00281847" w:rsidRDefault="00281847">
      <w:pPr>
        <w:spacing w:line="500" w:lineRule="atLeast"/>
        <w:ind w:firstLine="600"/>
        <w:divId w:val="1991709177"/>
        <w:rPr>
          <w:rFonts w:hint="eastAsia"/>
          <w:sz w:val="30"/>
          <w:szCs w:val="30"/>
        </w:rPr>
      </w:pPr>
      <w:r>
        <w:rPr>
          <w:rFonts w:hint="eastAsia"/>
          <w:sz w:val="30"/>
          <w:szCs w:val="30"/>
        </w:rPr>
        <w:t>为认定上述事实，公诉机关提供了以下证据：</w:t>
      </w:r>
      <w:r>
        <w:rPr>
          <w:rFonts w:hint="eastAsia"/>
          <w:sz w:val="30"/>
          <w:szCs w:val="30"/>
        </w:rPr>
        <w:t>1.</w:t>
      </w:r>
      <w:r>
        <w:rPr>
          <w:rFonts w:hint="eastAsia"/>
          <w:sz w:val="30"/>
          <w:szCs w:val="30"/>
        </w:rPr>
        <w:t>任职文件、科技项目合同等书证；</w:t>
      </w:r>
      <w:r>
        <w:rPr>
          <w:rFonts w:hint="eastAsia"/>
          <w:sz w:val="30"/>
          <w:szCs w:val="30"/>
        </w:rPr>
        <w:t>2.</w:t>
      </w:r>
      <w:r>
        <w:rPr>
          <w:rFonts w:hint="eastAsia"/>
          <w:sz w:val="30"/>
          <w:szCs w:val="30"/>
        </w:rPr>
        <w:t>证人钟某、高某等人的证言；</w:t>
      </w:r>
      <w:r>
        <w:rPr>
          <w:rFonts w:hint="eastAsia"/>
          <w:sz w:val="30"/>
          <w:szCs w:val="30"/>
        </w:rPr>
        <w:t>3.</w:t>
      </w:r>
      <w:r>
        <w:rPr>
          <w:rFonts w:hint="eastAsia"/>
          <w:sz w:val="30"/>
          <w:szCs w:val="30"/>
        </w:rPr>
        <w:t>被告人王某的供述及辩解。</w:t>
      </w:r>
    </w:p>
    <w:p w14:paraId="1C445FE7" w14:textId="77777777" w:rsidR="00281847" w:rsidRDefault="00281847">
      <w:pPr>
        <w:spacing w:line="500" w:lineRule="atLeast"/>
        <w:ind w:firstLine="600"/>
        <w:divId w:val="2064331958"/>
        <w:rPr>
          <w:rFonts w:hint="eastAsia"/>
          <w:sz w:val="30"/>
          <w:szCs w:val="30"/>
        </w:rPr>
      </w:pPr>
      <w:r>
        <w:rPr>
          <w:rFonts w:hint="eastAsia"/>
          <w:sz w:val="30"/>
          <w:szCs w:val="30"/>
        </w:rPr>
        <w:t>公诉机关认为，被告人王某身为国家工作人员，利用职务上的便利为他人谋取利益，非法收受他人财物，数额巨大，其行为触犯了《中华人民共和国刑法》第三百八十三条第二款的规定，犯罪事实清楚，证据确实、充分，应当以受贿罪追究其刑事责任。被告人王某犯罪后如实供述自己的罪行，认罪悔罪态度好，根据《中华人民共和国刑事诉讼法》第六十七条的规定，可以从轻处罚。被告人王某在判决宣告以后，刑罚执行完毕以前，发现在判决宣告以前还有其他罪没有判决，依法应当数罪并罚，根据《中华人民共和国刑法》第七十条的规定，应当对新发现的罪作出判决，把前后两个判决所判处的刑法，依照《中华人民共和国刑法》第六十九条的规定，决定执行的刑罚。根据《中华人民共和国刑法》第一百七十二条的固定，依法向法院提起公诉，请求依法判处。</w:t>
      </w:r>
    </w:p>
    <w:p w14:paraId="061FDFF0" w14:textId="77777777" w:rsidR="00281847" w:rsidRDefault="00281847">
      <w:pPr>
        <w:spacing w:line="500" w:lineRule="atLeast"/>
        <w:ind w:firstLine="600"/>
        <w:divId w:val="971404704"/>
        <w:rPr>
          <w:rFonts w:hint="eastAsia"/>
          <w:sz w:val="30"/>
          <w:szCs w:val="30"/>
        </w:rPr>
      </w:pPr>
      <w:r>
        <w:rPr>
          <w:rFonts w:hint="eastAsia"/>
          <w:sz w:val="30"/>
          <w:szCs w:val="30"/>
        </w:rPr>
        <w:t>被告人王某对公诉机关指控的犯罪事实没有异议，辩称其具有自首情节，请求法院从轻判处。</w:t>
      </w:r>
    </w:p>
    <w:p w14:paraId="0FDEA473" w14:textId="77777777" w:rsidR="00281847" w:rsidRDefault="00281847">
      <w:pPr>
        <w:spacing w:line="500" w:lineRule="atLeast"/>
        <w:ind w:firstLine="600"/>
        <w:divId w:val="718822502"/>
        <w:rPr>
          <w:rFonts w:hint="eastAsia"/>
          <w:sz w:val="30"/>
          <w:szCs w:val="30"/>
        </w:rPr>
      </w:pPr>
      <w:r>
        <w:rPr>
          <w:rFonts w:hint="eastAsia"/>
          <w:sz w:val="30"/>
          <w:szCs w:val="30"/>
        </w:rPr>
        <w:t>辩护人单俊嘉提出辩护意见称被告人王某具有自首情节，认罪悔罪态度良好，积极退赃，请求法院从轻判处。</w:t>
      </w:r>
    </w:p>
    <w:p w14:paraId="6B579456" w14:textId="77777777" w:rsidR="00281847" w:rsidRDefault="00281847">
      <w:pPr>
        <w:spacing w:line="500" w:lineRule="atLeast"/>
        <w:ind w:firstLine="600"/>
        <w:divId w:val="1435711923"/>
        <w:rPr>
          <w:rFonts w:hint="eastAsia"/>
          <w:sz w:val="30"/>
          <w:szCs w:val="30"/>
        </w:rPr>
      </w:pPr>
      <w:r>
        <w:rPr>
          <w:rFonts w:hint="eastAsia"/>
          <w:sz w:val="30"/>
          <w:szCs w:val="30"/>
        </w:rPr>
        <w:t>经审理查明：</w:t>
      </w:r>
    </w:p>
    <w:p w14:paraId="19E288CD" w14:textId="77777777" w:rsidR="00281847" w:rsidRDefault="00281847">
      <w:pPr>
        <w:spacing w:line="500" w:lineRule="atLeast"/>
        <w:ind w:firstLine="600"/>
        <w:divId w:val="687488597"/>
        <w:rPr>
          <w:rFonts w:hint="eastAsia"/>
          <w:sz w:val="30"/>
          <w:szCs w:val="30"/>
        </w:rPr>
      </w:pPr>
      <w:r>
        <w:rPr>
          <w:rFonts w:hint="eastAsia"/>
          <w:sz w:val="30"/>
          <w:szCs w:val="30"/>
        </w:rPr>
        <w:t>（一）</w:t>
      </w:r>
      <w:r>
        <w:rPr>
          <w:rFonts w:hint="eastAsia"/>
          <w:sz w:val="30"/>
          <w:szCs w:val="30"/>
        </w:rPr>
        <w:t>2009</w:t>
      </w:r>
      <w:r>
        <w:rPr>
          <w:rFonts w:hint="eastAsia"/>
          <w:sz w:val="30"/>
          <w:szCs w:val="30"/>
        </w:rPr>
        <w:t>年，被告人王某利用担任广东省科学技术厅对外科技交流合作处处长的职务便利，接受中山市金田包装有限公司董事长钟某的请托，在项目申报立项上给予帮助，收受钟某给予的贿赂款港币</w:t>
      </w:r>
      <w:r>
        <w:rPr>
          <w:rFonts w:hint="eastAsia"/>
          <w:sz w:val="30"/>
          <w:szCs w:val="30"/>
        </w:rPr>
        <w:t>10</w:t>
      </w:r>
      <w:r>
        <w:rPr>
          <w:rFonts w:hint="eastAsia"/>
          <w:sz w:val="30"/>
          <w:szCs w:val="30"/>
        </w:rPr>
        <w:t>万元（折合人民币</w:t>
      </w:r>
      <w:r>
        <w:rPr>
          <w:rFonts w:hint="eastAsia"/>
          <w:sz w:val="30"/>
          <w:szCs w:val="30"/>
        </w:rPr>
        <w:t>8.8</w:t>
      </w:r>
      <w:r>
        <w:rPr>
          <w:rFonts w:hint="eastAsia"/>
          <w:sz w:val="30"/>
          <w:szCs w:val="30"/>
        </w:rPr>
        <w:t>万元）。</w:t>
      </w:r>
    </w:p>
    <w:p w14:paraId="22A6E722" w14:textId="77777777" w:rsidR="00281847" w:rsidRDefault="00281847">
      <w:pPr>
        <w:spacing w:line="500" w:lineRule="atLeast"/>
        <w:ind w:firstLine="600"/>
        <w:divId w:val="1475826761"/>
        <w:rPr>
          <w:rFonts w:hint="eastAsia"/>
          <w:sz w:val="30"/>
          <w:szCs w:val="30"/>
        </w:rPr>
      </w:pPr>
      <w:r>
        <w:rPr>
          <w:rFonts w:hint="eastAsia"/>
          <w:sz w:val="30"/>
          <w:szCs w:val="30"/>
        </w:rPr>
        <w:t>上述事实，有下列经庭审举证、质证的证据证实，本院予以确认：</w:t>
      </w:r>
    </w:p>
    <w:p w14:paraId="77FDC1D7" w14:textId="77777777" w:rsidR="00281847" w:rsidRDefault="00281847">
      <w:pPr>
        <w:spacing w:line="500" w:lineRule="atLeast"/>
        <w:ind w:firstLine="600"/>
        <w:divId w:val="190580460"/>
        <w:rPr>
          <w:rFonts w:hint="eastAsia"/>
          <w:sz w:val="30"/>
          <w:szCs w:val="30"/>
        </w:rPr>
      </w:pPr>
      <w:r>
        <w:rPr>
          <w:rFonts w:hint="eastAsia"/>
          <w:sz w:val="30"/>
          <w:szCs w:val="30"/>
        </w:rPr>
        <w:t>1</w:t>
      </w:r>
      <w:r>
        <w:rPr>
          <w:rFonts w:hint="eastAsia"/>
          <w:sz w:val="30"/>
          <w:szCs w:val="30"/>
        </w:rPr>
        <w:t>、公诉机关出具的指定管辖决定书、立案决定书、罪犯提解通知书、传唤通知书、破案报告、广州市公安局常驻人口资料、干部任免审批表、公务员登记表、王某的干部履历表、组织机构代码证、被告人王某犯受贿罪、巨额财产来源不明罪的刑事判决书等证实被告人王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年在广东省科技厅科技交流处、高新技术发展及产业化处任处长。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日因涉嫌受贿、巨额财产来源不明罪被羁押，</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日因犯受贿罪、巨额财产来源不明罪被本院判处有期徒刑十二年，并处罚金一百万元。</w:t>
      </w:r>
    </w:p>
    <w:p w14:paraId="5D0241AD" w14:textId="77777777" w:rsidR="00281847" w:rsidRDefault="00281847">
      <w:pPr>
        <w:spacing w:line="500" w:lineRule="atLeast"/>
        <w:ind w:firstLine="600"/>
        <w:divId w:val="178349583"/>
        <w:rPr>
          <w:rFonts w:hint="eastAsia"/>
          <w:sz w:val="30"/>
          <w:szCs w:val="30"/>
        </w:rPr>
      </w:pPr>
      <w:r>
        <w:rPr>
          <w:rFonts w:hint="eastAsia"/>
          <w:sz w:val="30"/>
          <w:szCs w:val="30"/>
        </w:rPr>
        <w:t>2</w:t>
      </w:r>
      <w:r>
        <w:rPr>
          <w:rFonts w:hint="eastAsia"/>
          <w:sz w:val="30"/>
          <w:szCs w:val="30"/>
        </w:rPr>
        <w:t>、公诉机关出具的同案人钟某的立案决定书、情况说明、钟某犯行贿罪的刑事判决书等证实：钟某因犯行贿罪被广州市海珠区人民法院判处拘役三个月，缓刑五个月。</w:t>
      </w:r>
    </w:p>
    <w:p w14:paraId="3A9E6B54" w14:textId="77777777" w:rsidR="00281847" w:rsidRDefault="00281847">
      <w:pPr>
        <w:spacing w:line="500" w:lineRule="atLeast"/>
        <w:ind w:firstLine="600"/>
        <w:divId w:val="2125615010"/>
        <w:rPr>
          <w:rFonts w:hint="eastAsia"/>
          <w:sz w:val="30"/>
          <w:szCs w:val="30"/>
        </w:rPr>
      </w:pPr>
      <w:r>
        <w:rPr>
          <w:rFonts w:hint="eastAsia"/>
          <w:sz w:val="30"/>
          <w:szCs w:val="30"/>
        </w:rPr>
        <w:t>3</w:t>
      </w:r>
      <w:r>
        <w:rPr>
          <w:rFonts w:hint="eastAsia"/>
          <w:sz w:val="30"/>
          <w:szCs w:val="30"/>
        </w:rPr>
        <w:t>、广东省科技计划项目合同书（承担单位：中山市金田包装有限公司、中山市金田包装材料有限公司）证实：</w:t>
      </w:r>
      <w:r>
        <w:rPr>
          <w:rFonts w:hint="eastAsia"/>
          <w:sz w:val="30"/>
          <w:szCs w:val="30"/>
        </w:rPr>
        <w:t>2007</w:t>
      </w:r>
      <w:r>
        <w:rPr>
          <w:rFonts w:hint="eastAsia"/>
          <w:sz w:val="30"/>
          <w:szCs w:val="30"/>
        </w:rPr>
        <w:t>至</w:t>
      </w:r>
      <w:r>
        <w:rPr>
          <w:rFonts w:hint="eastAsia"/>
          <w:sz w:val="30"/>
          <w:szCs w:val="30"/>
        </w:rPr>
        <w:t>2012</w:t>
      </w:r>
      <w:r>
        <w:rPr>
          <w:rFonts w:hint="eastAsia"/>
          <w:sz w:val="30"/>
          <w:szCs w:val="30"/>
        </w:rPr>
        <w:t>年间，钟某的公司</w:t>
      </w:r>
      <w:r>
        <w:rPr>
          <w:rFonts w:hint="eastAsia"/>
          <w:sz w:val="30"/>
          <w:szCs w:val="30"/>
        </w:rPr>
        <w:t>3</w:t>
      </w:r>
      <w:r>
        <w:rPr>
          <w:rFonts w:hint="eastAsia"/>
          <w:sz w:val="30"/>
          <w:szCs w:val="30"/>
        </w:rPr>
        <w:t>次从广东省科技厅获得立项经费，包括</w:t>
      </w:r>
      <w:r>
        <w:rPr>
          <w:rFonts w:hint="eastAsia"/>
          <w:sz w:val="30"/>
          <w:szCs w:val="30"/>
        </w:rPr>
        <w:t>1</w:t>
      </w:r>
      <w:r>
        <w:rPr>
          <w:rFonts w:hint="eastAsia"/>
          <w:sz w:val="30"/>
          <w:szCs w:val="30"/>
        </w:rPr>
        <w:t>个省国际合作项目、</w:t>
      </w:r>
      <w:r>
        <w:rPr>
          <w:rFonts w:hint="eastAsia"/>
          <w:sz w:val="30"/>
          <w:szCs w:val="30"/>
        </w:rPr>
        <w:t>2</w:t>
      </w:r>
      <w:r>
        <w:rPr>
          <w:rFonts w:hint="eastAsia"/>
          <w:sz w:val="30"/>
          <w:szCs w:val="30"/>
        </w:rPr>
        <w:t>个高新技术产业化项目。</w:t>
      </w:r>
    </w:p>
    <w:p w14:paraId="6A885B6A" w14:textId="77777777" w:rsidR="00281847" w:rsidRDefault="00281847">
      <w:pPr>
        <w:spacing w:line="500" w:lineRule="atLeast"/>
        <w:ind w:firstLine="600"/>
        <w:divId w:val="136262288"/>
        <w:rPr>
          <w:rFonts w:hint="eastAsia"/>
          <w:sz w:val="30"/>
          <w:szCs w:val="30"/>
        </w:rPr>
      </w:pPr>
      <w:r>
        <w:rPr>
          <w:rFonts w:hint="eastAsia"/>
          <w:sz w:val="30"/>
          <w:szCs w:val="30"/>
        </w:rPr>
        <w:t>4</w:t>
      </w:r>
      <w:r>
        <w:rPr>
          <w:rFonts w:hint="eastAsia"/>
          <w:sz w:val="30"/>
          <w:szCs w:val="30"/>
        </w:rPr>
        <w:t>、证人钟某的证言证实：其多年前参加相关科技会议期间认识了王某。那时王某是科技厅科技交流合作处的处长，主管该处的全面工作。</w:t>
      </w:r>
      <w:r>
        <w:rPr>
          <w:rFonts w:hint="eastAsia"/>
          <w:sz w:val="30"/>
          <w:szCs w:val="30"/>
        </w:rPr>
        <w:t>2009</w:t>
      </w:r>
      <w:r>
        <w:rPr>
          <w:rFonts w:hint="eastAsia"/>
          <w:sz w:val="30"/>
          <w:szCs w:val="30"/>
        </w:rPr>
        <w:t>年中，王某联系其说他购买的银行保险产品每年都需要缴费，希望其能给予资金支持，帮他付这笔钱。其为了和王某维护好关系，让他不为难其公司在省科技厅的计划项目，其就答应了。</w:t>
      </w:r>
      <w:r>
        <w:rPr>
          <w:rFonts w:hint="eastAsia"/>
          <w:sz w:val="30"/>
          <w:szCs w:val="30"/>
        </w:rPr>
        <w:t>2009</w:t>
      </w:r>
      <w:r>
        <w:rPr>
          <w:rFonts w:hint="eastAsia"/>
          <w:sz w:val="30"/>
          <w:szCs w:val="30"/>
        </w:rPr>
        <w:t>年中，其通过其名下香港汇丰银行账户汇款港币</w:t>
      </w:r>
      <w:r>
        <w:rPr>
          <w:rFonts w:hint="eastAsia"/>
          <w:sz w:val="30"/>
          <w:szCs w:val="30"/>
        </w:rPr>
        <w:t>10</w:t>
      </w:r>
      <w:r>
        <w:rPr>
          <w:rFonts w:hint="eastAsia"/>
          <w:sz w:val="30"/>
          <w:szCs w:val="30"/>
        </w:rPr>
        <w:t>万元到王某名下香港汇丰银行账户。其汇款成功后打电话给王某让他查收。过了几天后，王某确认收到港币</w:t>
      </w:r>
      <w:r>
        <w:rPr>
          <w:rFonts w:hint="eastAsia"/>
          <w:sz w:val="30"/>
          <w:szCs w:val="30"/>
        </w:rPr>
        <w:t>10</w:t>
      </w:r>
      <w:r>
        <w:rPr>
          <w:rFonts w:hint="eastAsia"/>
          <w:sz w:val="30"/>
          <w:szCs w:val="30"/>
        </w:rPr>
        <w:t>万元。其之所以要送钱给王某，是因为王某是省科技厅科技交流合作处的处长，对项目申报立项有一定的影响力和决定权，其也会向王某咨询国家产业政策等，其为了感谢王某对其及其公司的支持，不要为难其公司。</w:t>
      </w:r>
    </w:p>
    <w:p w14:paraId="0C27F2EA" w14:textId="77777777" w:rsidR="00281847" w:rsidRDefault="00281847">
      <w:pPr>
        <w:spacing w:line="500" w:lineRule="atLeast"/>
        <w:ind w:firstLine="600"/>
        <w:divId w:val="1729840626"/>
        <w:rPr>
          <w:rFonts w:hint="eastAsia"/>
          <w:sz w:val="30"/>
          <w:szCs w:val="30"/>
        </w:rPr>
      </w:pPr>
      <w:r>
        <w:rPr>
          <w:rFonts w:hint="eastAsia"/>
          <w:sz w:val="30"/>
          <w:szCs w:val="30"/>
        </w:rPr>
        <w:t>5</w:t>
      </w:r>
      <w:r>
        <w:rPr>
          <w:rFonts w:hint="eastAsia"/>
          <w:sz w:val="30"/>
          <w:szCs w:val="30"/>
        </w:rPr>
        <w:t>、被告人王某的供述证实：钟某是中山金田包装材料有限公司董事长，该公司是一家高科技公司，与省科技厅有业务往来，在省科技厅也有立过项目。大概是</w:t>
      </w:r>
      <w:r>
        <w:rPr>
          <w:rFonts w:hint="eastAsia"/>
          <w:sz w:val="30"/>
          <w:szCs w:val="30"/>
        </w:rPr>
        <w:t>2009</w:t>
      </w:r>
      <w:r>
        <w:rPr>
          <w:rFonts w:hint="eastAsia"/>
          <w:sz w:val="30"/>
          <w:szCs w:val="30"/>
        </w:rPr>
        <w:t>年，香港汇丰银行开发了一款保险理财产品，其购买了两期，每期</w:t>
      </w:r>
      <w:r>
        <w:rPr>
          <w:rFonts w:hint="eastAsia"/>
          <w:sz w:val="30"/>
          <w:szCs w:val="30"/>
        </w:rPr>
        <w:t>10</w:t>
      </w:r>
      <w:r>
        <w:rPr>
          <w:rFonts w:hint="eastAsia"/>
          <w:sz w:val="30"/>
          <w:szCs w:val="30"/>
        </w:rPr>
        <w:t>万港币，其通过香港证券账户购买了第一期产品，在交付第二期理财产品款项时，账户余额不足，其就想让钟某帮忙，因为钟某在香港有公司，其就打电话告诉钟某，让他帮其先行垫付</w:t>
      </w:r>
      <w:r>
        <w:rPr>
          <w:rFonts w:hint="eastAsia"/>
          <w:sz w:val="30"/>
          <w:szCs w:val="30"/>
        </w:rPr>
        <w:t>10</w:t>
      </w:r>
      <w:r>
        <w:rPr>
          <w:rFonts w:hint="eastAsia"/>
          <w:sz w:val="30"/>
          <w:szCs w:val="30"/>
        </w:rPr>
        <w:t>万元港币。于是钟某就汇入</w:t>
      </w:r>
      <w:r>
        <w:rPr>
          <w:rFonts w:hint="eastAsia"/>
          <w:sz w:val="30"/>
          <w:szCs w:val="30"/>
        </w:rPr>
        <w:t>10</w:t>
      </w:r>
      <w:r>
        <w:rPr>
          <w:rFonts w:hint="eastAsia"/>
          <w:sz w:val="30"/>
          <w:szCs w:val="30"/>
        </w:rPr>
        <w:t>万港币到其账户。由于这笔钱数额很小，钟某没提要回这</w:t>
      </w:r>
      <w:r>
        <w:rPr>
          <w:rFonts w:hint="eastAsia"/>
          <w:sz w:val="30"/>
          <w:szCs w:val="30"/>
        </w:rPr>
        <w:t>10</w:t>
      </w:r>
      <w:r>
        <w:rPr>
          <w:rFonts w:hint="eastAsia"/>
          <w:sz w:val="30"/>
          <w:szCs w:val="30"/>
        </w:rPr>
        <w:t>万港币，其也就没有还给他了，双方就默认是送给其的感谢费了。钟某之所以送钱给其，是因为其是科技交流合作处处长，对企业项目申报立项有一定的影响力，平时其也会对他讲解国家产业政策，争取国家支持，包括产业政策、科技项目等，他为了感谢其对他帮助，同时也是想维护好和其的关系，所以就送了</w:t>
      </w:r>
      <w:r>
        <w:rPr>
          <w:rFonts w:hint="eastAsia"/>
          <w:sz w:val="30"/>
          <w:szCs w:val="30"/>
        </w:rPr>
        <w:t>10</w:t>
      </w:r>
      <w:r>
        <w:rPr>
          <w:rFonts w:hint="eastAsia"/>
          <w:sz w:val="30"/>
          <w:szCs w:val="30"/>
        </w:rPr>
        <w:t>万港币给其。</w:t>
      </w:r>
    </w:p>
    <w:p w14:paraId="739EA2B8" w14:textId="77777777" w:rsidR="00281847" w:rsidRDefault="00281847">
      <w:pPr>
        <w:spacing w:line="500" w:lineRule="atLeast"/>
        <w:ind w:firstLine="600"/>
        <w:divId w:val="1696953932"/>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年，被告人王某利用担任广东省科学技术厅高新技术处处长的职务便利，接受广东兰贝斯信息科技有限公司总经理高某的请托，在项目申报立项、申请科技资金上给予帮助，收受高某给予的贿赂款共计人民币</w:t>
      </w:r>
      <w:r>
        <w:rPr>
          <w:rFonts w:hint="eastAsia"/>
          <w:sz w:val="30"/>
          <w:szCs w:val="30"/>
        </w:rPr>
        <w:t>60</w:t>
      </w:r>
      <w:r>
        <w:rPr>
          <w:rFonts w:hint="eastAsia"/>
          <w:sz w:val="30"/>
          <w:szCs w:val="30"/>
        </w:rPr>
        <w:t>万元。</w:t>
      </w:r>
    </w:p>
    <w:p w14:paraId="27D55106" w14:textId="77777777" w:rsidR="00281847" w:rsidRDefault="00281847">
      <w:pPr>
        <w:spacing w:line="500" w:lineRule="atLeast"/>
        <w:ind w:firstLine="600"/>
        <w:divId w:val="1865943593"/>
        <w:rPr>
          <w:rFonts w:hint="eastAsia"/>
          <w:sz w:val="30"/>
          <w:szCs w:val="30"/>
        </w:rPr>
      </w:pPr>
      <w:r>
        <w:rPr>
          <w:rFonts w:hint="eastAsia"/>
          <w:sz w:val="30"/>
          <w:szCs w:val="30"/>
        </w:rPr>
        <w:t>上述事实，有下列经庭审举证、质证的证据证实，本院予以确认：</w:t>
      </w:r>
    </w:p>
    <w:p w14:paraId="3D922779" w14:textId="77777777" w:rsidR="00281847" w:rsidRDefault="00281847">
      <w:pPr>
        <w:spacing w:line="500" w:lineRule="atLeast"/>
        <w:ind w:firstLine="600"/>
        <w:divId w:val="1579168284"/>
        <w:rPr>
          <w:rFonts w:hint="eastAsia"/>
          <w:sz w:val="30"/>
          <w:szCs w:val="30"/>
        </w:rPr>
      </w:pPr>
      <w:r>
        <w:rPr>
          <w:rFonts w:hint="eastAsia"/>
          <w:sz w:val="30"/>
          <w:szCs w:val="30"/>
        </w:rPr>
        <w:t>1</w:t>
      </w:r>
      <w:r>
        <w:rPr>
          <w:rFonts w:hint="eastAsia"/>
          <w:sz w:val="30"/>
          <w:szCs w:val="30"/>
        </w:rPr>
        <w:t>、广东兰贝斯科技有限公司营业执照、准予变更登记备案通知书、广东省科技计划项目合同书（承担单位：广东兰贝斯科技有限公司）证实：</w:t>
      </w:r>
      <w:r>
        <w:rPr>
          <w:rFonts w:hint="eastAsia"/>
          <w:sz w:val="30"/>
          <w:szCs w:val="30"/>
        </w:rPr>
        <w:t>2005</w:t>
      </w:r>
      <w:r>
        <w:rPr>
          <w:rFonts w:hint="eastAsia"/>
          <w:sz w:val="30"/>
          <w:szCs w:val="30"/>
        </w:rPr>
        <w:t>至</w:t>
      </w:r>
      <w:r>
        <w:rPr>
          <w:rFonts w:hint="eastAsia"/>
          <w:sz w:val="30"/>
          <w:szCs w:val="30"/>
        </w:rPr>
        <w:t>2013</w:t>
      </w:r>
      <w:r>
        <w:rPr>
          <w:rFonts w:hint="eastAsia"/>
          <w:sz w:val="30"/>
          <w:szCs w:val="30"/>
        </w:rPr>
        <w:t>年，高某的兰贝斯公司多次从广东省科技厅获得立项经费，项目包括“基于物联网和云计算的有机食品认证监管与追溯信息平台项目”等。</w:t>
      </w:r>
    </w:p>
    <w:p w14:paraId="2B01340F" w14:textId="77777777" w:rsidR="00281847" w:rsidRDefault="00281847">
      <w:pPr>
        <w:spacing w:line="500" w:lineRule="atLeast"/>
        <w:ind w:firstLine="600"/>
        <w:divId w:val="1969387042"/>
        <w:rPr>
          <w:rFonts w:hint="eastAsia"/>
          <w:sz w:val="30"/>
          <w:szCs w:val="30"/>
        </w:rPr>
      </w:pPr>
      <w:r>
        <w:rPr>
          <w:rFonts w:hint="eastAsia"/>
          <w:sz w:val="30"/>
          <w:szCs w:val="30"/>
        </w:rPr>
        <w:t>2</w:t>
      </w:r>
      <w:r>
        <w:rPr>
          <w:rFonts w:hint="eastAsia"/>
          <w:sz w:val="30"/>
          <w:szCs w:val="30"/>
        </w:rPr>
        <w:t>、证人高某的证言证实：其公司从</w:t>
      </w:r>
      <w:r>
        <w:rPr>
          <w:rFonts w:hint="eastAsia"/>
          <w:sz w:val="30"/>
          <w:szCs w:val="30"/>
        </w:rPr>
        <w:t>2005</w:t>
      </w:r>
      <w:r>
        <w:rPr>
          <w:rFonts w:hint="eastAsia"/>
          <w:sz w:val="30"/>
          <w:szCs w:val="30"/>
        </w:rPr>
        <w:t>年开始就陆续在广东省科技厅有申报项目，平时在工作上其经常和王某打交道，所以其和王某慢慢熟悉起来。</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年，其公司在省科技厅申报的项目比较集中，为了感谢王某对其公司的帮助，同时也是希望维护好和王某的关系，其就送钱给王某了。</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w:t>
      </w:r>
      <w:r>
        <w:rPr>
          <w:rFonts w:hint="eastAsia"/>
          <w:sz w:val="30"/>
          <w:szCs w:val="30"/>
        </w:rPr>
        <w:t>.</w:t>
      </w:r>
      <w:r>
        <w:rPr>
          <w:rFonts w:hint="eastAsia"/>
          <w:sz w:val="30"/>
          <w:szCs w:val="30"/>
        </w:rPr>
        <w:t>其分多次送给王某好处费共计人民币</w:t>
      </w:r>
      <w:r>
        <w:rPr>
          <w:rFonts w:hint="eastAsia"/>
          <w:sz w:val="30"/>
          <w:szCs w:val="30"/>
        </w:rPr>
        <w:t>60</w:t>
      </w:r>
      <w:r>
        <w:rPr>
          <w:rFonts w:hint="eastAsia"/>
          <w:sz w:val="30"/>
          <w:szCs w:val="30"/>
        </w:rPr>
        <w:t>万元。</w:t>
      </w:r>
    </w:p>
    <w:p w14:paraId="6836FAE3" w14:textId="77777777" w:rsidR="00281847" w:rsidRDefault="00281847">
      <w:pPr>
        <w:spacing w:line="500" w:lineRule="atLeast"/>
        <w:ind w:firstLine="600"/>
        <w:divId w:val="546381868"/>
        <w:rPr>
          <w:rFonts w:hint="eastAsia"/>
          <w:sz w:val="30"/>
          <w:szCs w:val="30"/>
        </w:rPr>
      </w:pPr>
      <w:r>
        <w:rPr>
          <w:rFonts w:hint="eastAsia"/>
          <w:sz w:val="30"/>
          <w:szCs w:val="30"/>
        </w:rPr>
        <w:t>3</w:t>
      </w:r>
      <w:r>
        <w:rPr>
          <w:rFonts w:hint="eastAsia"/>
          <w:sz w:val="30"/>
          <w:szCs w:val="30"/>
        </w:rPr>
        <w:t>、被告人王某的供述证实：其和高某是在一次学术论坛会议上认识的。当时高某就是广州兰贝斯科技有限公司总经理。这个公司有多个项目在省科技厅申请立项，在其所在处室也有该公司申报立项。在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年，高某分三次给其好处费共计人民币</w:t>
      </w:r>
      <w:r>
        <w:rPr>
          <w:rFonts w:hint="eastAsia"/>
          <w:sz w:val="30"/>
          <w:szCs w:val="30"/>
        </w:rPr>
        <w:t>60</w:t>
      </w:r>
      <w:r>
        <w:rPr>
          <w:rFonts w:hint="eastAsia"/>
          <w:sz w:val="30"/>
          <w:szCs w:val="30"/>
        </w:rPr>
        <w:t>万元。高某之所以送钱给其，一方面是为了感谢其对他工作上的帮助，比如项目的组织、评估、咨询建议方面。虽然在立项的决定权方面，其没有决定权，但可根据专家的评议结果有一个推荐权；另一方面，高某也是为了跟其维护好关系，增进彼此的友情，希望其在今后的工作中继续给予他们关照，所以他就送钱给其了。</w:t>
      </w:r>
    </w:p>
    <w:p w14:paraId="2043D5B2" w14:textId="77777777" w:rsidR="00281847" w:rsidRDefault="00281847">
      <w:pPr>
        <w:spacing w:line="500" w:lineRule="atLeast"/>
        <w:ind w:firstLine="600"/>
        <w:divId w:val="1322079535"/>
        <w:rPr>
          <w:rFonts w:hint="eastAsia"/>
          <w:sz w:val="30"/>
          <w:szCs w:val="30"/>
        </w:rPr>
      </w:pPr>
      <w:r>
        <w:rPr>
          <w:rFonts w:hint="eastAsia"/>
          <w:sz w:val="30"/>
          <w:szCs w:val="30"/>
        </w:rPr>
        <w:t>对本案的事实、证据及各方意见，本院评判如下：</w:t>
      </w:r>
    </w:p>
    <w:p w14:paraId="6569D179" w14:textId="77777777" w:rsidR="00281847" w:rsidRDefault="00281847">
      <w:pPr>
        <w:spacing w:line="500" w:lineRule="atLeast"/>
        <w:ind w:firstLine="600"/>
        <w:divId w:val="282002066"/>
        <w:rPr>
          <w:rFonts w:hint="eastAsia"/>
          <w:sz w:val="30"/>
          <w:szCs w:val="30"/>
        </w:rPr>
      </w:pPr>
      <w:r>
        <w:rPr>
          <w:rFonts w:hint="eastAsia"/>
          <w:sz w:val="30"/>
          <w:szCs w:val="30"/>
        </w:rPr>
        <w:t>1</w:t>
      </w:r>
      <w:r>
        <w:rPr>
          <w:rFonts w:hint="eastAsia"/>
          <w:sz w:val="30"/>
          <w:szCs w:val="30"/>
        </w:rPr>
        <w:t>．被告人王某的行为构成受贿罪。</w:t>
      </w:r>
    </w:p>
    <w:p w14:paraId="2795F78F" w14:textId="77777777" w:rsidR="00281847" w:rsidRDefault="00281847">
      <w:pPr>
        <w:spacing w:line="500" w:lineRule="atLeast"/>
        <w:ind w:firstLine="600"/>
        <w:divId w:val="534974543"/>
        <w:rPr>
          <w:rFonts w:hint="eastAsia"/>
          <w:sz w:val="30"/>
          <w:szCs w:val="30"/>
        </w:rPr>
      </w:pPr>
      <w:r>
        <w:rPr>
          <w:rFonts w:hint="eastAsia"/>
          <w:sz w:val="30"/>
          <w:szCs w:val="30"/>
        </w:rPr>
        <w:t>首先，有前述证据证实被告人王某先后担任广东省科学技术厅对外科技交流合作处、高新技术发展及产业化处处长，是国家工作人员，负责组织实施政府间及有关国际组织间的科技合作项目、承办涉港澳台地区科技合作与交流事宜、组织实施工业和现代服务业等高新技术领域科技攻关及高新技术项目规划等。相关行贿人所取得的科技项目申请、组织、评估、咨询建议和产业政策等，均与王某主管的处室业务有关。王某符合受贿罪的主体要件。其次，</w:t>
      </w:r>
      <w:r>
        <w:rPr>
          <w:rFonts w:hint="eastAsia"/>
          <w:sz w:val="30"/>
          <w:szCs w:val="30"/>
        </w:rPr>
        <w:t>2009</w:t>
      </w:r>
      <w:r>
        <w:rPr>
          <w:rFonts w:hint="eastAsia"/>
          <w:sz w:val="30"/>
          <w:szCs w:val="30"/>
        </w:rPr>
        <w:t>年以及</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年间，王某利用其职务便利，接受钟某、高某的请托，在上述人员所在公司参与申请科技资金、科技立项等事项提供帮助，收受上述人员给予的贿赂款港币</w:t>
      </w:r>
      <w:r>
        <w:rPr>
          <w:rFonts w:hint="eastAsia"/>
          <w:sz w:val="30"/>
          <w:szCs w:val="30"/>
        </w:rPr>
        <w:t>10</w:t>
      </w:r>
      <w:r>
        <w:rPr>
          <w:rFonts w:hint="eastAsia"/>
          <w:sz w:val="30"/>
          <w:szCs w:val="30"/>
        </w:rPr>
        <w:t>万元和人民币</w:t>
      </w:r>
      <w:r>
        <w:rPr>
          <w:rFonts w:hint="eastAsia"/>
          <w:sz w:val="30"/>
          <w:szCs w:val="30"/>
        </w:rPr>
        <w:t>60</w:t>
      </w:r>
      <w:r>
        <w:rPr>
          <w:rFonts w:hint="eastAsia"/>
          <w:sz w:val="30"/>
          <w:szCs w:val="30"/>
        </w:rPr>
        <w:t>万元，折合人民币共计</w:t>
      </w:r>
      <w:r>
        <w:rPr>
          <w:rFonts w:hint="eastAsia"/>
          <w:sz w:val="30"/>
          <w:szCs w:val="30"/>
        </w:rPr>
        <w:t>68.8</w:t>
      </w:r>
      <w:r>
        <w:rPr>
          <w:rFonts w:hint="eastAsia"/>
          <w:sz w:val="30"/>
          <w:szCs w:val="30"/>
        </w:rPr>
        <w:t>万元。上述事实，有相关书证、证人证言和被告人供述予以证实。对王某的行为应当以受贿罪追究其刑事责任。</w:t>
      </w:r>
    </w:p>
    <w:p w14:paraId="3F46F24E" w14:textId="77777777" w:rsidR="00281847" w:rsidRDefault="00281847">
      <w:pPr>
        <w:spacing w:line="500" w:lineRule="atLeast"/>
        <w:ind w:firstLine="600"/>
        <w:divId w:val="610817362"/>
        <w:rPr>
          <w:rFonts w:hint="eastAsia"/>
          <w:sz w:val="30"/>
          <w:szCs w:val="30"/>
        </w:rPr>
      </w:pPr>
      <w:r>
        <w:rPr>
          <w:rFonts w:hint="eastAsia"/>
          <w:sz w:val="30"/>
          <w:szCs w:val="30"/>
        </w:rPr>
        <w:t>2</w:t>
      </w:r>
      <w:r>
        <w:rPr>
          <w:rFonts w:hint="eastAsia"/>
          <w:sz w:val="30"/>
          <w:szCs w:val="30"/>
        </w:rPr>
        <w:t>．关于量刑情节</w:t>
      </w:r>
    </w:p>
    <w:p w14:paraId="1FCA6D82" w14:textId="77777777" w:rsidR="00281847" w:rsidRDefault="00281847">
      <w:pPr>
        <w:spacing w:line="500" w:lineRule="atLeast"/>
        <w:ind w:firstLine="600"/>
        <w:divId w:val="1202477999"/>
        <w:rPr>
          <w:rFonts w:hint="eastAsia"/>
          <w:sz w:val="30"/>
          <w:szCs w:val="30"/>
        </w:rPr>
      </w:pPr>
      <w:r>
        <w:rPr>
          <w:rFonts w:hint="eastAsia"/>
          <w:sz w:val="30"/>
          <w:szCs w:val="30"/>
        </w:rPr>
        <w:t>根据《到案经过》《立案决定书》《情况说明》《归案经过》等证据材料，证实王某王某系在纪检监察机关对其进行调查后移交检察机关立案侦查。现有证据无法证明王某系主动向纪检机关投案自首，因此依法不能认定王某构成自首。被告人及其辩护人相关辩解、辩护意见依据不足，但被告人能主动坦白罪行，退清赃款，依法可以从轻处罚。</w:t>
      </w:r>
    </w:p>
    <w:p w14:paraId="33D7DF88" w14:textId="77777777" w:rsidR="00281847" w:rsidRDefault="00281847">
      <w:pPr>
        <w:spacing w:line="500" w:lineRule="atLeast"/>
        <w:ind w:firstLine="600"/>
        <w:divId w:val="1832136846"/>
        <w:rPr>
          <w:rFonts w:hint="eastAsia"/>
          <w:sz w:val="30"/>
          <w:szCs w:val="30"/>
        </w:rPr>
      </w:pPr>
      <w:r>
        <w:rPr>
          <w:rFonts w:hint="eastAsia"/>
          <w:sz w:val="30"/>
          <w:szCs w:val="30"/>
        </w:rPr>
        <w:t>本院认为，被告人王某身为国家工作人员，利用职务上的便利，为他人谋取利益，非法收受他人财物，数额巨大，其行为已构成受贿罪。王某归案后如实供述自己的罪行，是坦白，依法可以从轻处罚。王某在判决宣告以后，刑罚执行完毕以前，发现在判决宣告以前还有其他罪没有判决，依法应当数罪并罚。公诉机关指控的事实清楚，证据确实、充分，指控的罪名成立。依照《中华人民共和国刑法》第三百八十五条第一款、第三百八十六条、第三百八十三条第一款第（二）项、第二款、第三款、第六十七条第三款、第七十条、第五十二条、第五十三条之规定，判决如下：</w:t>
      </w:r>
    </w:p>
    <w:p w14:paraId="7BA72CEF" w14:textId="77777777" w:rsidR="00281847" w:rsidRDefault="00281847">
      <w:pPr>
        <w:spacing w:line="500" w:lineRule="atLeast"/>
        <w:ind w:firstLine="600"/>
        <w:divId w:val="1540969372"/>
        <w:rPr>
          <w:rFonts w:hint="eastAsia"/>
          <w:sz w:val="30"/>
          <w:szCs w:val="30"/>
        </w:rPr>
      </w:pPr>
      <w:r>
        <w:rPr>
          <w:rFonts w:hint="eastAsia"/>
          <w:sz w:val="30"/>
          <w:szCs w:val="30"/>
        </w:rPr>
        <w:t>被告人王某犯受贿罪，判处有期徒刑三年，并处罚金二十万元；犯前罪判处有期徒刑十二年，并处罚金一百万元。决定执行有期徒刑十三年，罚金一百二十万元。</w:t>
      </w:r>
    </w:p>
    <w:p w14:paraId="5773C66F" w14:textId="77777777" w:rsidR="00281847" w:rsidRDefault="00281847">
      <w:pPr>
        <w:spacing w:line="500" w:lineRule="atLeast"/>
        <w:ind w:firstLine="600"/>
        <w:divId w:val="945191685"/>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日起执行至</w:t>
      </w:r>
      <w:r>
        <w:rPr>
          <w:rFonts w:hint="eastAsia"/>
          <w:sz w:val="30"/>
          <w:szCs w:val="30"/>
        </w:rPr>
        <w:t>2026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日止；罚金应于本判决发生法律效力之次日起一个月内本院缴纳，上缴国库。）</w:t>
      </w:r>
    </w:p>
    <w:p w14:paraId="0F9062AC" w14:textId="77777777" w:rsidR="00281847" w:rsidRDefault="00281847">
      <w:pPr>
        <w:spacing w:line="500" w:lineRule="atLeast"/>
        <w:ind w:firstLine="600"/>
        <w:divId w:val="34474433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1262BDD" w14:textId="77777777" w:rsidR="00281847" w:rsidRDefault="00281847">
      <w:pPr>
        <w:spacing w:line="500" w:lineRule="atLeast"/>
        <w:jc w:val="right"/>
        <w:divId w:val="1430389660"/>
        <w:rPr>
          <w:rFonts w:hint="eastAsia"/>
          <w:sz w:val="30"/>
          <w:szCs w:val="30"/>
        </w:rPr>
      </w:pPr>
      <w:r>
        <w:rPr>
          <w:rFonts w:hint="eastAsia"/>
          <w:sz w:val="30"/>
          <w:szCs w:val="30"/>
        </w:rPr>
        <w:t>审判长　　崔小军</w:t>
      </w:r>
    </w:p>
    <w:p w14:paraId="206D8CC9" w14:textId="77777777" w:rsidR="00281847" w:rsidRDefault="00281847">
      <w:pPr>
        <w:spacing w:line="500" w:lineRule="atLeast"/>
        <w:jc w:val="right"/>
        <w:divId w:val="2074967107"/>
        <w:rPr>
          <w:rFonts w:hint="eastAsia"/>
          <w:sz w:val="30"/>
          <w:szCs w:val="30"/>
        </w:rPr>
      </w:pPr>
      <w:r>
        <w:rPr>
          <w:rFonts w:hint="eastAsia"/>
          <w:sz w:val="30"/>
          <w:szCs w:val="30"/>
        </w:rPr>
        <w:t>审判员　　钟海燕</w:t>
      </w:r>
    </w:p>
    <w:p w14:paraId="25BECA25" w14:textId="77777777" w:rsidR="00281847" w:rsidRDefault="00281847">
      <w:pPr>
        <w:spacing w:line="500" w:lineRule="atLeast"/>
        <w:jc w:val="right"/>
        <w:divId w:val="1304502353"/>
        <w:rPr>
          <w:rFonts w:hint="eastAsia"/>
          <w:sz w:val="30"/>
          <w:szCs w:val="30"/>
        </w:rPr>
      </w:pPr>
      <w:r>
        <w:rPr>
          <w:rFonts w:hint="eastAsia"/>
          <w:sz w:val="30"/>
          <w:szCs w:val="30"/>
        </w:rPr>
        <w:t>审判员　　许媛媛</w:t>
      </w:r>
    </w:p>
    <w:p w14:paraId="235DC017" w14:textId="77777777" w:rsidR="00281847" w:rsidRDefault="00281847">
      <w:pPr>
        <w:spacing w:line="500" w:lineRule="atLeast"/>
        <w:jc w:val="right"/>
        <w:divId w:val="1723096797"/>
        <w:rPr>
          <w:rFonts w:hint="eastAsia"/>
          <w:sz w:val="30"/>
          <w:szCs w:val="30"/>
        </w:rPr>
      </w:pPr>
      <w:r>
        <w:rPr>
          <w:rFonts w:hint="eastAsia"/>
          <w:sz w:val="30"/>
          <w:szCs w:val="30"/>
        </w:rPr>
        <w:t>二〇一八年十月十八日</w:t>
      </w:r>
    </w:p>
    <w:p w14:paraId="5E9EF33E" w14:textId="77777777" w:rsidR="00281847" w:rsidRDefault="00281847">
      <w:pPr>
        <w:spacing w:line="500" w:lineRule="atLeast"/>
        <w:jc w:val="right"/>
        <w:divId w:val="1968318006"/>
        <w:rPr>
          <w:rFonts w:hint="eastAsia"/>
          <w:sz w:val="30"/>
          <w:szCs w:val="30"/>
        </w:rPr>
      </w:pPr>
      <w:r>
        <w:rPr>
          <w:rFonts w:hint="eastAsia"/>
          <w:sz w:val="30"/>
          <w:szCs w:val="30"/>
        </w:rPr>
        <w:t>书记员　　赖劲宇</w:t>
      </w:r>
    </w:p>
    <w:p w14:paraId="12E676E8" w14:textId="77777777" w:rsidR="00281847" w:rsidRDefault="00281847">
      <w:pPr>
        <w:spacing w:line="500" w:lineRule="atLeast"/>
        <w:ind w:firstLine="600"/>
        <w:divId w:val="133564306"/>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BAC1E" w14:textId="77777777" w:rsidR="00281847" w:rsidRDefault="00281847" w:rsidP="00281847">
      <w:pPr>
        <w:rPr>
          <w:rFonts w:hint="eastAsia"/>
        </w:rPr>
      </w:pPr>
      <w:r>
        <w:separator/>
      </w:r>
    </w:p>
  </w:endnote>
  <w:endnote w:type="continuationSeparator" w:id="0">
    <w:p w14:paraId="79C1FEC6" w14:textId="77777777" w:rsidR="00281847" w:rsidRDefault="00281847" w:rsidP="002818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1350F" w14:textId="77777777" w:rsidR="00281847" w:rsidRDefault="00281847" w:rsidP="00281847">
      <w:pPr>
        <w:rPr>
          <w:rFonts w:hint="eastAsia"/>
        </w:rPr>
      </w:pPr>
      <w:r>
        <w:separator/>
      </w:r>
    </w:p>
  </w:footnote>
  <w:footnote w:type="continuationSeparator" w:id="0">
    <w:p w14:paraId="1285EF74" w14:textId="77777777" w:rsidR="00281847" w:rsidRDefault="00281847" w:rsidP="002818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1847"/>
    <w:rsid w:val="0028184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3AC5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1847"/>
    <w:pPr>
      <w:tabs>
        <w:tab w:val="center" w:pos="4153"/>
        <w:tab w:val="right" w:pos="8306"/>
      </w:tabs>
      <w:snapToGrid w:val="0"/>
      <w:jc w:val="center"/>
    </w:pPr>
    <w:rPr>
      <w:sz w:val="18"/>
      <w:szCs w:val="18"/>
    </w:rPr>
  </w:style>
  <w:style w:type="character" w:customStyle="1" w:styleId="a4">
    <w:name w:val="页眉 字符"/>
    <w:basedOn w:val="a0"/>
    <w:link w:val="a3"/>
    <w:uiPriority w:val="99"/>
    <w:rsid w:val="00281847"/>
    <w:rPr>
      <w:rFonts w:ascii="宋体" w:eastAsia="宋体" w:hAnsi="宋体" w:cs="宋体"/>
      <w:sz w:val="18"/>
      <w:szCs w:val="18"/>
    </w:rPr>
  </w:style>
  <w:style w:type="paragraph" w:styleId="a5">
    <w:name w:val="footer"/>
    <w:basedOn w:val="a"/>
    <w:link w:val="a6"/>
    <w:uiPriority w:val="99"/>
    <w:unhideWhenUsed/>
    <w:rsid w:val="00281847"/>
    <w:pPr>
      <w:tabs>
        <w:tab w:val="center" w:pos="4153"/>
        <w:tab w:val="right" w:pos="8306"/>
      </w:tabs>
      <w:snapToGrid w:val="0"/>
    </w:pPr>
    <w:rPr>
      <w:sz w:val="18"/>
      <w:szCs w:val="18"/>
    </w:rPr>
  </w:style>
  <w:style w:type="character" w:customStyle="1" w:styleId="a6">
    <w:name w:val="页脚 字符"/>
    <w:basedOn w:val="a0"/>
    <w:link w:val="a5"/>
    <w:uiPriority w:val="99"/>
    <w:rsid w:val="002818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48863">
      <w:marLeft w:val="0"/>
      <w:marRight w:val="0"/>
      <w:marTop w:val="10"/>
      <w:marBottom w:val="10"/>
      <w:divBdr>
        <w:top w:val="none" w:sz="0" w:space="0" w:color="auto"/>
        <w:left w:val="none" w:sz="0" w:space="0" w:color="auto"/>
        <w:bottom w:val="none" w:sz="0" w:space="0" w:color="auto"/>
        <w:right w:val="none" w:sz="0" w:space="0" w:color="auto"/>
      </w:divBdr>
    </w:div>
    <w:div w:id="133564306">
      <w:marLeft w:val="0"/>
      <w:marRight w:val="0"/>
      <w:marTop w:val="10"/>
      <w:marBottom w:val="10"/>
      <w:divBdr>
        <w:top w:val="none" w:sz="0" w:space="0" w:color="auto"/>
        <w:left w:val="none" w:sz="0" w:space="0" w:color="auto"/>
        <w:bottom w:val="none" w:sz="0" w:space="0" w:color="auto"/>
        <w:right w:val="none" w:sz="0" w:space="0" w:color="auto"/>
      </w:divBdr>
    </w:div>
    <w:div w:id="136262288">
      <w:marLeft w:val="0"/>
      <w:marRight w:val="0"/>
      <w:marTop w:val="10"/>
      <w:marBottom w:val="10"/>
      <w:divBdr>
        <w:top w:val="none" w:sz="0" w:space="0" w:color="auto"/>
        <w:left w:val="none" w:sz="0" w:space="0" w:color="auto"/>
        <w:bottom w:val="none" w:sz="0" w:space="0" w:color="auto"/>
        <w:right w:val="none" w:sz="0" w:space="0" w:color="auto"/>
      </w:divBdr>
    </w:div>
    <w:div w:id="178349583">
      <w:marLeft w:val="0"/>
      <w:marRight w:val="0"/>
      <w:marTop w:val="10"/>
      <w:marBottom w:val="10"/>
      <w:divBdr>
        <w:top w:val="none" w:sz="0" w:space="0" w:color="auto"/>
        <w:left w:val="none" w:sz="0" w:space="0" w:color="auto"/>
        <w:bottom w:val="none" w:sz="0" w:space="0" w:color="auto"/>
        <w:right w:val="none" w:sz="0" w:space="0" w:color="auto"/>
      </w:divBdr>
    </w:div>
    <w:div w:id="186336522">
      <w:marLeft w:val="0"/>
      <w:marRight w:val="0"/>
      <w:marTop w:val="10"/>
      <w:marBottom w:val="10"/>
      <w:divBdr>
        <w:top w:val="none" w:sz="0" w:space="0" w:color="auto"/>
        <w:left w:val="none" w:sz="0" w:space="0" w:color="auto"/>
        <w:bottom w:val="none" w:sz="0" w:space="0" w:color="auto"/>
        <w:right w:val="none" w:sz="0" w:space="0" w:color="auto"/>
      </w:divBdr>
    </w:div>
    <w:div w:id="190580460">
      <w:marLeft w:val="0"/>
      <w:marRight w:val="0"/>
      <w:marTop w:val="10"/>
      <w:marBottom w:val="10"/>
      <w:divBdr>
        <w:top w:val="none" w:sz="0" w:space="0" w:color="auto"/>
        <w:left w:val="none" w:sz="0" w:space="0" w:color="auto"/>
        <w:bottom w:val="none" w:sz="0" w:space="0" w:color="auto"/>
        <w:right w:val="none" w:sz="0" w:space="0" w:color="auto"/>
      </w:divBdr>
    </w:div>
    <w:div w:id="282002066">
      <w:marLeft w:val="0"/>
      <w:marRight w:val="0"/>
      <w:marTop w:val="10"/>
      <w:marBottom w:val="10"/>
      <w:divBdr>
        <w:top w:val="none" w:sz="0" w:space="0" w:color="auto"/>
        <w:left w:val="none" w:sz="0" w:space="0" w:color="auto"/>
        <w:bottom w:val="none" w:sz="0" w:space="0" w:color="auto"/>
        <w:right w:val="none" w:sz="0" w:space="0" w:color="auto"/>
      </w:divBdr>
    </w:div>
    <w:div w:id="344744335">
      <w:marLeft w:val="0"/>
      <w:marRight w:val="0"/>
      <w:marTop w:val="10"/>
      <w:marBottom w:val="10"/>
      <w:divBdr>
        <w:top w:val="none" w:sz="0" w:space="0" w:color="auto"/>
        <w:left w:val="none" w:sz="0" w:space="0" w:color="auto"/>
        <w:bottom w:val="none" w:sz="0" w:space="0" w:color="auto"/>
        <w:right w:val="none" w:sz="0" w:space="0" w:color="auto"/>
      </w:divBdr>
    </w:div>
    <w:div w:id="534974543">
      <w:marLeft w:val="0"/>
      <w:marRight w:val="0"/>
      <w:marTop w:val="10"/>
      <w:marBottom w:val="10"/>
      <w:divBdr>
        <w:top w:val="none" w:sz="0" w:space="0" w:color="auto"/>
        <w:left w:val="none" w:sz="0" w:space="0" w:color="auto"/>
        <w:bottom w:val="none" w:sz="0" w:space="0" w:color="auto"/>
        <w:right w:val="none" w:sz="0" w:space="0" w:color="auto"/>
      </w:divBdr>
    </w:div>
    <w:div w:id="546381868">
      <w:marLeft w:val="0"/>
      <w:marRight w:val="0"/>
      <w:marTop w:val="10"/>
      <w:marBottom w:val="10"/>
      <w:divBdr>
        <w:top w:val="none" w:sz="0" w:space="0" w:color="auto"/>
        <w:left w:val="none" w:sz="0" w:space="0" w:color="auto"/>
        <w:bottom w:val="none" w:sz="0" w:space="0" w:color="auto"/>
        <w:right w:val="none" w:sz="0" w:space="0" w:color="auto"/>
      </w:divBdr>
    </w:div>
    <w:div w:id="577636509">
      <w:marLeft w:val="0"/>
      <w:marRight w:val="0"/>
      <w:marTop w:val="10"/>
      <w:marBottom w:val="10"/>
      <w:divBdr>
        <w:top w:val="none" w:sz="0" w:space="0" w:color="auto"/>
        <w:left w:val="none" w:sz="0" w:space="0" w:color="auto"/>
        <w:bottom w:val="none" w:sz="0" w:space="0" w:color="auto"/>
        <w:right w:val="none" w:sz="0" w:space="0" w:color="auto"/>
      </w:divBdr>
    </w:div>
    <w:div w:id="610817362">
      <w:marLeft w:val="0"/>
      <w:marRight w:val="0"/>
      <w:marTop w:val="10"/>
      <w:marBottom w:val="10"/>
      <w:divBdr>
        <w:top w:val="none" w:sz="0" w:space="0" w:color="auto"/>
        <w:left w:val="none" w:sz="0" w:space="0" w:color="auto"/>
        <w:bottom w:val="none" w:sz="0" w:space="0" w:color="auto"/>
        <w:right w:val="none" w:sz="0" w:space="0" w:color="auto"/>
      </w:divBdr>
    </w:div>
    <w:div w:id="681518600">
      <w:marLeft w:val="0"/>
      <w:marRight w:val="0"/>
      <w:marTop w:val="10"/>
      <w:marBottom w:val="10"/>
      <w:divBdr>
        <w:top w:val="none" w:sz="0" w:space="0" w:color="auto"/>
        <w:left w:val="none" w:sz="0" w:space="0" w:color="auto"/>
        <w:bottom w:val="none" w:sz="0" w:space="0" w:color="auto"/>
        <w:right w:val="none" w:sz="0" w:space="0" w:color="auto"/>
      </w:divBdr>
    </w:div>
    <w:div w:id="687488597">
      <w:marLeft w:val="0"/>
      <w:marRight w:val="0"/>
      <w:marTop w:val="10"/>
      <w:marBottom w:val="10"/>
      <w:divBdr>
        <w:top w:val="none" w:sz="0" w:space="0" w:color="auto"/>
        <w:left w:val="none" w:sz="0" w:space="0" w:color="auto"/>
        <w:bottom w:val="none" w:sz="0" w:space="0" w:color="auto"/>
        <w:right w:val="none" w:sz="0" w:space="0" w:color="auto"/>
      </w:divBdr>
    </w:div>
    <w:div w:id="718822502">
      <w:marLeft w:val="0"/>
      <w:marRight w:val="0"/>
      <w:marTop w:val="10"/>
      <w:marBottom w:val="10"/>
      <w:divBdr>
        <w:top w:val="none" w:sz="0" w:space="0" w:color="auto"/>
        <w:left w:val="none" w:sz="0" w:space="0" w:color="auto"/>
        <w:bottom w:val="none" w:sz="0" w:space="0" w:color="auto"/>
        <w:right w:val="none" w:sz="0" w:space="0" w:color="auto"/>
      </w:divBdr>
    </w:div>
    <w:div w:id="945191685">
      <w:marLeft w:val="0"/>
      <w:marRight w:val="0"/>
      <w:marTop w:val="10"/>
      <w:marBottom w:val="10"/>
      <w:divBdr>
        <w:top w:val="none" w:sz="0" w:space="0" w:color="auto"/>
        <w:left w:val="none" w:sz="0" w:space="0" w:color="auto"/>
        <w:bottom w:val="none" w:sz="0" w:space="0" w:color="auto"/>
        <w:right w:val="none" w:sz="0" w:space="0" w:color="auto"/>
      </w:divBdr>
    </w:div>
    <w:div w:id="971404704">
      <w:marLeft w:val="0"/>
      <w:marRight w:val="0"/>
      <w:marTop w:val="10"/>
      <w:marBottom w:val="10"/>
      <w:divBdr>
        <w:top w:val="none" w:sz="0" w:space="0" w:color="auto"/>
        <w:left w:val="none" w:sz="0" w:space="0" w:color="auto"/>
        <w:bottom w:val="none" w:sz="0" w:space="0" w:color="auto"/>
        <w:right w:val="none" w:sz="0" w:space="0" w:color="auto"/>
      </w:divBdr>
    </w:div>
    <w:div w:id="1100029946">
      <w:marLeft w:val="0"/>
      <w:marRight w:val="0"/>
      <w:marTop w:val="10"/>
      <w:marBottom w:val="10"/>
      <w:divBdr>
        <w:top w:val="none" w:sz="0" w:space="0" w:color="auto"/>
        <w:left w:val="none" w:sz="0" w:space="0" w:color="auto"/>
        <w:bottom w:val="none" w:sz="0" w:space="0" w:color="auto"/>
        <w:right w:val="none" w:sz="0" w:space="0" w:color="auto"/>
      </w:divBdr>
    </w:div>
    <w:div w:id="1202477999">
      <w:marLeft w:val="0"/>
      <w:marRight w:val="0"/>
      <w:marTop w:val="10"/>
      <w:marBottom w:val="10"/>
      <w:divBdr>
        <w:top w:val="none" w:sz="0" w:space="0" w:color="auto"/>
        <w:left w:val="none" w:sz="0" w:space="0" w:color="auto"/>
        <w:bottom w:val="none" w:sz="0" w:space="0" w:color="auto"/>
        <w:right w:val="none" w:sz="0" w:space="0" w:color="auto"/>
      </w:divBdr>
    </w:div>
    <w:div w:id="1304502353">
      <w:marLeft w:val="0"/>
      <w:marRight w:val="720"/>
      <w:marTop w:val="10"/>
      <w:marBottom w:val="10"/>
      <w:divBdr>
        <w:top w:val="none" w:sz="0" w:space="0" w:color="auto"/>
        <w:left w:val="none" w:sz="0" w:space="0" w:color="auto"/>
        <w:bottom w:val="none" w:sz="0" w:space="0" w:color="auto"/>
        <w:right w:val="none" w:sz="0" w:space="0" w:color="auto"/>
      </w:divBdr>
    </w:div>
    <w:div w:id="1322079535">
      <w:marLeft w:val="0"/>
      <w:marRight w:val="0"/>
      <w:marTop w:val="10"/>
      <w:marBottom w:val="10"/>
      <w:divBdr>
        <w:top w:val="none" w:sz="0" w:space="0" w:color="auto"/>
        <w:left w:val="none" w:sz="0" w:space="0" w:color="auto"/>
        <w:bottom w:val="none" w:sz="0" w:space="0" w:color="auto"/>
        <w:right w:val="none" w:sz="0" w:space="0" w:color="auto"/>
      </w:divBdr>
    </w:div>
    <w:div w:id="1323386814">
      <w:marLeft w:val="0"/>
      <w:marRight w:val="0"/>
      <w:marTop w:val="10"/>
      <w:marBottom w:val="10"/>
      <w:divBdr>
        <w:top w:val="none" w:sz="0" w:space="0" w:color="auto"/>
        <w:left w:val="none" w:sz="0" w:space="0" w:color="auto"/>
        <w:bottom w:val="none" w:sz="0" w:space="0" w:color="auto"/>
        <w:right w:val="none" w:sz="0" w:space="0" w:color="auto"/>
      </w:divBdr>
    </w:div>
    <w:div w:id="1380326669">
      <w:marLeft w:val="0"/>
      <w:marRight w:val="0"/>
      <w:marTop w:val="10"/>
      <w:marBottom w:val="10"/>
      <w:divBdr>
        <w:top w:val="none" w:sz="0" w:space="0" w:color="auto"/>
        <w:left w:val="none" w:sz="0" w:space="0" w:color="auto"/>
        <w:bottom w:val="none" w:sz="0" w:space="0" w:color="auto"/>
        <w:right w:val="none" w:sz="0" w:space="0" w:color="auto"/>
      </w:divBdr>
    </w:div>
    <w:div w:id="1430389660">
      <w:marLeft w:val="0"/>
      <w:marRight w:val="720"/>
      <w:marTop w:val="10"/>
      <w:marBottom w:val="10"/>
      <w:divBdr>
        <w:top w:val="none" w:sz="0" w:space="0" w:color="auto"/>
        <w:left w:val="none" w:sz="0" w:space="0" w:color="auto"/>
        <w:bottom w:val="none" w:sz="0" w:space="0" w:color="auto"/>
        <w:right w:val="none" w:sz="0" w:space="0" w:color="auto"/>
      </w:divBdr>
    </w:div>
    <w:div w:id="1435711923">
      <w:marLeft w:val="0"/>
      <w:marRight w:val="0"/>
      <w:marTop w:val="10"/>
      <w:marBottom w:val="10"/>
      <w:divBdr>
        <w:top w:val="none" w:sz="0" w:space="0" w:color="auto"/>
        <w:left w:val="none" w:sz="0" w:space="0" w:color="auto"/>
        <w:bottom w:val="none" w:sz="0" w:space="0" w:color="auto"/>
        <w:right w:val="none" w:sz="0" w:space="0" w:color="auto"/>
      </w:divBdr>
    </w:div>
    <w:div w:id="1475826761">
      <w:marLeft w:val="0"/>
      <w:marRight w:val="0"/>
      <w:marTop w:val="10"/>
      <w:marBottom w:val="10"/>
      <w:divBdr>
        <w:top w:val="none" w:sz="0" w:space="0" w:color="auto"/>
        <w:left w:val="none" w:sz="0" w:space="0" w:color="auto"/>
        <w:bottom w:val="none" w:sz="0" w:space="0" w:color="auto"/>
        <w:right w:val="none" w:sz="0" w:space="0" w:color="auto"/>
      </w:divBdr>
    </w:div>
    <w:div w:id="1512797719">
      <w:marLeft w:val="0"/>
      <w:marRight w:val="0"/>
      <w:marTop w:val="10"/>
      <w:marBottom w:val="10"/>
      <w:divBdr>
        <w:top w:val="none" w:sz="0" w:space="0" w:color="auto"/>
        <w:left w:val="none" w:sz="0" w:space="0" w:color="auto"/>
        <w:bottom w:val="none" w:sz="0" w:space="0" w:color="auto"/>
        <w:right w:val="none" w:sz="0" w:space="0" w:color="auto"/>
      </w:divBdr>
    </w:div>
    <w:div w:id="1540969372">
      <w:marLeft w:val="0"/>
      <w:marRight w:val="0"/>
      <w:marTop w:val="10"/>
      <w:marBottom w:val="10"/>
      <w:divBdr>
        <w:top w:val="none" w:sz="0" w:space="0" w:color="auto"/>
        <w:left w:val="none" w:sz="0" w:space="0" w:color="auto"/>
        <w:bottom w:val="none" w:sz="0" w:space="0" w:color="auto"/>
        <w:right w:val="none" w:sz="0" w:space="0" w:color="auto"/>
      </w:divBdr>
    </w:div>
    <w:div w:id="1579168284">
      <w:marLeft w:val="0"/>
      <w:marRight w:val="0"/>
      <w:marTop w:val="10"/>
      <w:marBottom w:val="10"/>
      <w:divBdr>
        <w:top w:val="none" w:sz="0" w:space="0" w:color="auto"/>
        <w:left w:val="none" w:sz="0" w:space="0" w:color="auto"/>
        <w:bottom w:val="none" w:sz="0" w:space="0" w:color="auto"/>
        <w:right w:val="none" w:sz="0" w:space="0" w:color="auto"/>
      </w:divBdr>
    </w:div>
    <w:div w:id="1696953932">
      <w:marLeft w:val="0"/>
      <w:marRight w:val="0"/>
      <w:marTop w:val="10"/>
      <w:marBottom w:val="10"/>
      <w:divBdr>
        <w:top w:val="none" w:sz="0" w:space="0" w:color="auto"/>
        <w:left w:val="none" w:sz="0" w:space="0" w:color="auto"/>
        <w:bottom w:val="none" w:sz="0" w:space="0" w:color="auto"/>
        <w:right w:val="none" w:sz="0" w:space="0" w:color="auto"/>
      </w:divBdr>
    </w:div>
    <w:div w:id="1723096797">
      <w:marLeft w:val="0"/>
      <w:marRight w:val="720"/>
      <w:marTop w:val="10"/>
      <w:marBottom w:val="10"/>
      <w:divBdr>
        <w:top w:val="none" w:sz="0" w:space="0" w:color="auto"/>
        <w:left w:val="none" w:sz="0" w:space="0" w:color="auto"/>
        <w:bottom w:val="none" w:sz="0" w:space="0" w:color="auto"/>
        <w:right w:val="none" w:sz="0" w:space="0" w:color="auto"/>
      </w:divBdr>
    </w:div>
    <w:div w:id="1729840626">
      <w:marLeft w:val="0"/>
      <w:marRight w:val="0"/>
      <w:marTop w:val="10"/>
      <w:marBottom w:val="10"/>
      <w:divBdr>
        <w:top w:val="none" w:sz="0" w:space="0" w:color="auto"/>
        <w:left w:val="none" w:sz="0" w:space="0" w:color="auto"/>
        <w:bottom w:val="none" w:sz="0" w:space="0" w:color="auto"/>
        <w:right w:val="none" w:sz="0" w:space="0" w:color="auto"/>
      </w:divBdr>
    </w:div>
    <w:div w:id="1832136846">
      <w:marLeft w:val="0"/>
      <w:marRight w:val="0"/>
      <w:marTop w:val="10"/>
      <w:marBottom w:val="10"/>
      <w:divBdr>
        <w:top w:val="none" w:sz="0" w:space="0" w:color="auto"/>
        <w:left w:val="none" w:sz="0" w:space="0" w:color="auto"/>
        <w:bottom w:val="none" w:sz="0" w:space="0" w:color="auto"/>
        <w:right w:val="none" w:sz="0" w:space="0" w:color="auto"/>
      </w:divBdr>
    </w:div>
    <w:div w:id="1865943593">
      <w:marLeft w:val="0"/>
      <w:marRight w:val="0"/>
      <w:marTop w:val="10"/>
      <w:marBottom w:val="10"/>
      <w:divBdr>
        <w:top w:val="none" w:sz="0" w:space="0" w:color="auto"/>
        <w:left w:val="none" w:sz="0" w:space="0" w:color="auto"/>
        <w:bottom w:val="none" w:sz="0" w:space="0" w:color="auto"/>
        <w:right w:val="none" w:sz="0" w:space="0" w:color="auto"/>
      </w:divBdr>
    </w:div>
    <w:div w:id="1968318006">
      <w:marLeft w:val="0"/>
      <w:marRight w:val="720"/>
      <w:marTop w:val="10"/>
      <w:marBottom w:val="10"/>
      <w:divBdr>
        <w:top w:val="none" w:sz="0" w:space="0" w:color="auto"/>
        <w:left w:val="none" w:sz="0" w:space="0" w:color="auto"/>
        <w:bottom w:val="none" w:sz="0" w:space="0" w:color="auto"/>
        <w:right w:val="none" w:sz="0" w:space="0" w:color="auto"/>
      </w:divBdr>
    </w:div>
    <w:div w:id="1969387042">
      <w:marLeft w:val="0"/>
      <w:marRight w:val="0"/>
      <w:marTop w:val="10"/>
      <w:marBottom w:val="10"/>
      <w:divBdr>
        <w:top w:val="none" w:sz="0" w:space="0" w:color="auto"/>
        <w:left w:val="none" w:sz="0" w:space="0" w:color="auto"/>
        <w:bottom w:val="none" w:sz="0" w:space="0" w:color="auto"/>
        <w:right w:val="none" w:sz="0" w:space="0" w:color="auto"/>
      </w:divBdr>
    </w:div>
    <w:div w:id="1991709177">
      <w:marLeft w:val="0"/>
      <w:marRight w:val="0"/>
      <w:marTop w:val="10"/>
      <w:marBottom w:val="10"/>
      <w:divBdr>
        <w:top w:val="none" w:sz="0" w:space="0" w:color="auto"/>
        <w:left w:val="none" w:sz="0" w:space="0" w:color="auto"/>
        <w:bottom w:val="none" w:sz="0" w:space="0" w:color="auto"/>
        <w:right w:val="none" w:sz="0" w:space="0" w:color="auto"/>
      </w:divBdr>
    </w:div>
    <w:div w:id="2064331958">
      <w:marLeft w:val="0"/>
      <w:marRight w:val="0"/>
      <w:marTop w:val="10"/>
      <w:marBottom w:val="10"/>
      <w:divBdr>
        <w:top w:val="none" w:sz="0" w:space="0" w:color="auto"/>
        <w:left w:val="none" w:sz="0" w:space="0" w:color="auto"/>
        <w:bottom w:val="none" w:sz="0" w:space="0" w:color="auto"/>
        <w:right w:val="none" w:sz="0" w:space="0" w:color="auto"/>
      </w:divBdr>
    </w:div>
    <w:div w:id="2066221526">
      <w:marLeft w:val="0"/>
      <w:marRight w:val="0"/>
      <w:marTop w:val="10"/>
      <w:marBottom w:val="10"/>
      <w:divBdr>
        <w:top w:val="none" w:sz="0" w:space="0" w:color="auto"/>
        <w:left w:val="none" w:sz="0" w:space="0" w:color="auto"/>
        <w:bottom w:val="none" w:sz="0" w:space="0" w:color="auto"/>
        <w:right w:val="none" w:sz="0" w:space="0" w:color="auto"/>
      </w:divBdr>
    </w:div>
    <w:div w:id="2074967107">
      <w:marLeft w:val="0"/>
      <w:marRight w:val="720"/>
      <w:marTop w:val="10"/>
      <w:marBottom w:val="10"/>
      <w:divBdr>
        <w:top w:val="none" w:sz="0" w:space="0" w:color="auto"/>
        <w:left w:val="none" w:sz="0" w:space="0" w:color="auto"/>
        <w:bottom w:val="none" w:sz="0" w:space="0" w:color="auto"/>
        <w:right w:val="none" w:sz="0" w:space="0" w:color="auto"/>
      </w:divBdr>
    </w:div>
    <w:div w:id="2088334105">
      <w:marLeft w:val="0"/>
      <w:marRight w:val="0"/>
      <w:marTop w:val="10"/>
      <w:marBottom w:val="10"/>
      <w:divBdr>
        <w:top w:val="none" w:sz="0" w:space="0" w:color="auto"/>
        <w:left w:val="none" w:sz="0" w:space="0" w:color="auto"/>
        <w:bottom w:val="none" w:sz="0" w:space="0" w:color="auto"/>
        <w:right w:val="none" w:sz="0" w:space="0" w:color="auto"/>
      </w:divBdr>
    </w:div>
    <w:div w:id="21256150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