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36198" w14:textId="77777777" w:rsidR="009D7860" w:rsidRDefault="009D7860">
      <w:pPr>
        <w:spacing w:line="500" w:lineRule="atLeast"/>
        <w:jc w:val="center"/>
        <w:divId w:val="1854565398"/>
        <w:rPr>
          <w:rFonts w:ascii="黑体" w:eastAsia="黑体" w:hAnsi="黑体"/>
          <w:sz w:val="36"/>
          <w:szCs w:val="36"/>
        </w:rPr>
      </w:pPr>
      <w:r>
        <w:rPr>
          <w:rFonts w:ascii="黑体" w:eastAsia="黑体" w:hAnsi="黑体" w:hint="eastAsia"/>
          <w:sz w:val="36"/>
          <w:szCs w:val="36"/>
        </w:rPr>
        <w:t>湛江经济技术开发区人民法院</w:t>
      </w:r>
    </w:p>
    <w:p w14:paraId="6C23FB81" w14:textId="77777777" w:rsidR="009D7860" w:rsidRDefault="009D7860">
      <w:pPr>
        <w:spacing w:line="500" w:lineRule="atLeast"/>
        <w:jc w:val="center"/>
        <w:divId w:val="10570533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74644C" w14:textId="77777777" w:rsidR="009D7860" w:rsidRDefault="009D7860">
      <w:pPr>
        <w:spacing w:line="500" w:lineRule="atLeast"/>
        <w:jc w:val="right"/>
        <w:divId w:val="1620453694"/>
        <w:rPr>
          <w:rFonts w:hint="eastAsia"/>
          <w:sz w:val="30"/>
          <w:szCs w:val="30"/>
        </w:rPr>
      </w:pPr>
      <w:r>
        <w:rPr>
          <w:rFonts w:hint="eastAsia"/>
          <w:sz w:val="30"/>
          <w:szCs w:val="30"/>
        </w:rPr>
        <w:t>（</w:t>
      </w:r>
      <w:r>
        <w:rPr>
          <w:rFonts w:hint="eastAsia"/>
          <w:sz w:val="30"/>
          <w:szCs w:val="30"/>
        </w:rPr>
        <w:t>2014</w:t>
      </w:r>
      <w:r>
        <w:rPr>
          <w:rFonts w:hint="eastAsia"/>
          <w:sz w:val="30"/>
          <w:szCs w:val="30"/>
        </w:rPr>
        <w:t>）湛开法刑初字第</w:t>
      </w:r>
      <w:r>
        <w:rPr>
          <w:rFonts w:hint="eastAsia"/>
          <w:sz w:val="30"/>
          <w:szCs w:val="30"/>
        </w:rPr>
        <w:t>120</w:t>
      </w:r>
      <w:r>
        <w:rPr>
          <w:rFonts w:hint="eastAsia"/>
          <w:sz w:val="30"/>
          <w:szCs w:val="30"/>
        </w:rPr>
        <w:t>号</w:t>
      </w:r>
    </w:p>
    <w:p w14:paraId="7B3888C1" w14:textId="77777777" w:rsidR="009D7860" w:rsidRDefault="009D7860">
      <w:pPr>
        <w:spacing w:line="500" w:lineRule="atLeast"/>
        <w:ind w:firstLine="600"/>
        <w:divId w:val="1185363390"/>
        <w:rPr>
          <w:rFonts w:hint="eastAsia"/>
          <w:sz w:val="30"/>
          <w:szCs w:val="30"/>
        </w:rPr>
      </w:pPr>
      <w:r>
        <w:rPr>
          <w:rFonts w:hint="eastAsia"/>
          <w:sz w:val="30"/>
          <w:szCs w:val="30"/>
        </w:rPr>
        <w:t>公诉机关湛江经济技术开发区人民检察院。</w:t>
      </w:r>
    </w:p>
    <w:p w14:paraId="42E34973" w14:textId="77777777" w:rsidR="009D7860" w:rsidRDefault="009D7860">
      <w:pPr>
        <w:spacing w:line="500" w:lineRule="atLeast"/>
        <w:ind w:firstLine="600"/>
        <w:divId w:val="1540818782"/>
        <w:rPr>
          <w:rFonts w:hint="eastAsia"/>
          <w:sz w:val="30"/>
          <w:szCs w:val="30"/>
        </w:rPr>
      </w:pPr>
      <w:r>
        <w:rPr>
          <w:rFonts w:hint="eastAsia"/>
          <w:sz w:val="30"/>
          <w:szCs w:val="30"/>
        </w:rPr>
        <w:t>被告人王某，男，</w:t>
      </w:r>
      <w:r>
        <w:rPr>
          <w:rFonts w:hint="eastAsia"/>
          <w:sz w:val="30"/>
          <w:szCs w:val="30"/>
        </w:rPr>
        <w:t>1967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日出生，汉族，小学文化，出生于广东省湛江市市辖区，渔民。因本案于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日被本院取保候审。</w:t>
      </w:r>
    </w:p>
    <w:p w14:paraId="2485AC00" w14:textId="77777777" w:rsidR="009D7860" w:rsidRDefault="009D7860">
      <w:pPr>
        <w:spacing w:line="500" w:lineRule="atLeast"/>
        <w:ind w:firstLine="600"/>
        <w:divId w:val="778181045"/>
        <w:rPr>
          <w:rFonts w:hint="eastAsia"/>
          <w:sz w:val="30"/>
          <w:szCs w:val="30"/>
        </w:rPr>
      </w:pPr>
      <w:r>
        <w:rPr>
          <w:rFonts w:hint="eastAsia"/>
          <w:sz w:val="30"/>
          <w:szCs w:val="30"/>
        </w:rPr>
        <w:t>辩护人梁庆愉，广东鸿峰律师事务所律师。</w:t>
      </w:r>
    </w:p>
    <w:p w14:paraId="37245311" w14:textId="77777777" w:rsidR="009D7860" w:rsidRDefault="009D7860">
      <w:pPr>
        <w:spacing w:line="500" w:lineRule="atLeast"/>
        <w:ind w:firstLine="600"/>
        <w:divId w:val="828012024"/>
        <w:rPr>
          <w:rFonts w:hint="eastAsia"/>
          <w:sz w:val="30"/>
          <w:szCs w:val="30"/>
        </w:rPr>
      </w:pPr>
      <w:r>
        <w:rPr>
          <w:rFonts w:hint="eastAsia"/>
          <w:sz w:val="30"/>
          <w:szCs w:val="30"/>
        </w:rPr>
        <w:t>湛江经济技术开发区人民检察院以湛开检刑诉（</w:t>
      </w:r>
      <w:r>
        <w:rPr>
          <w:rFonts w:hint="eastAsia"/>
          <w:sz w:val="30"/>
          <w:szCs w:val="30"/>
        </w:rPr>
        <w:t>2014</w:t>
      </w:r>
      <w:r>
        <w:rPr>
          <w:rFonts w:hint="eastAsia"/>
          <w:sz w:val="30"/>
          <w:szCs w:val="30"/>
        </w:rPr>
        <w:t>）</w:t>
      </w:r>
      <w:r>
        <w:rPr>
          <w:rFonts w:hint="eastAsia"/>
          <w:sz w:val="30"/>
          <w:szCs w:val="30"/>
        </w:rPr>
        <w:t>115</w:t>
      </w:r>
      <w:r>
        <w:rPr>
          <w:rFonts w:hint="eastAsia"/>
          <w:sz w:val="30"/>
          <w:szCs w:val="30"/>
        </w:rPr>
        <w:t>号起诉书指控被告人王某犯行贿罪，于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向本院提起公诉。本院依法适用简易程序，组成合议庭，公开开庭审理了本案。湛江经济技术开发区人民检察院指派代理检察员陈梦葵出庭支持公诉，被告人王某及其辩护人梁庆愉到庭参加了诉讼。现已审理终结。</w:t>
      </w:r>
    </w:p>
    <w:p w14:paraId="07938F91" w14:textId="77777777" w:rsidR="009D7860" w:rsidRDefault="009D7860">
      <w:pPr>
        <w:spacing w:line="500" w:lineRule="atLeast"/>
        <w:ind w:firstLine="600"/>
        <w:divId w:val="1384327398"/>
        <w:rPr>
          <w:rFonts w:hint="eastAsia"/>
          <w:sz w:val="30"/>
          <w:szCs w:val="30"/>
        </w:rPr>
      </w:pPr>
      <w:r>
        <w:rPr>
          <w:rFonts w:hint="eastAsia"/>
          <w:sz w:val="30"/>
          <w:szCs w:val="30"/>
        </w:rPr>
        <w:t>湛江经济技术开发区人民检察院指控：</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的一天（休渔期前），被告人王某和时任广东省渔政总队东海大队的船检股股长李某周（另案处理）在湛江经济技术开发区硇洲码头散步时，王某向李某周提出：“他和关系户的渔船在休渔期打算出海笼捕作业，想通过送五、六万元给广东省渔政总队东海大队大队长王某生（另案处理），让王某生不查扣其出海作业的渔船。”李某周表示要征求王某生的意见。几天后，李某周在散步时对王某生说：“王某有几艘渔船在休渔期想继续捕捞，想给你几万元，你不查扣他的渔船。”王某生表示同意，李某周便将这情况反馈给王某。之后的一天下午，王某打电话叫李某周过去其在硇洲码头旁的档口取钱给王某生。王某因当时有事便将塑料袋装着的</w:t>
      </w:r>
      <w:r>
        <w:rPr>
          <w:rFonts w:hint="eastAsia"/>
          <w:sz w:val="30"/>
          <w:szCs w:val="30"/>
        </w:rPr>
        <w:t>6</w:t>
      </w:r>
      <w:r>
        <w:rPr>
          <w:rFonts w:hint="eastAsia"/>
          <w:sz w:val="30"/>
          <w:szCs w:val="30"/>
        </w:rPr>
        <w:t>万元交给其妻子林某芹，并吩</w:t>
      </w:r>
      <w:r>
        <w:rPr>
          <w:rFonts w:hint="eastAsia"/>
          <w:sz w:val="30"/>
          <w:szCs w:val="30"/>
        </w:rPr>
        <w:lastRenderedPageBreak/>
        <w:t>咐其妻子将钱给李某周转交王某生。当李某周到达王某的档口时，林某芹就将事先准备好的装有现金</w:t>
      </w:r>
      <w:r>
        <w:rPr>
          <w:rFonts w:hint="eastAsia"/>
          <w:sz w:val="30"/>
          <w:szCs w:val="30"/>
        </w:rPr>
        <w:t>6</w:t>
      </w:r>
      <w:r>
        <w:rPr>
          <w:rFonts w:hint="eastAsia"/>
          <w:sz w:val="30"/>
          <w:szCs w:val="30"/>
        </w:rPr>
        <w:t>万元人民币的塑料袋交给李某周，李某周接过后离开档口。接着李某周坐车回到湛江市霞山区后将林某芹交给他的</w:t>
      </w:r>
      <w:r>
        <w:rPr>
          <w:rFonts w:hint="eastAsia"/>
          <w:sz w:val="30"/>
          <w:szCs w:val="30"/>
        </w:rPr>
        <w:t>6</w:t>
      </w:r>
      <w:r>
        <w:rPr>
          <w:rFonts w:hint="eastAsia"/>
          <w:sz w:val="30"/>
          <w:szCs w:val="30"/>
        </w:rPr>
        <w:t>万元转交给了王某生。王某生在收到王某送来的</w:t>
      </w:r>
      <w:r>
        <w:rPr>
          <w:rFonts w:hint="eastAsia"/>
          <w:sz w:val="30"/>
          <w:szCs w:val="30"/>
        </w:rPr>
        <w:t>6</w:t>
      </w:r>
      <w:r>
        <w:rPr>
          <w:rFonts w:hint="eastAsia"/>
          <w:sz w:val="30"/>
          <w:szCs w:val="30"/>
        </w:rPr>
        <w:t>万元人民币后，明知王某及其关系户渔船在休渔期继续出海捕捞作业，但不派人查处。</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日，王某及其关系户的渔船（粤湛渔</w:t>
      </w:r>
      <w:r>
        <w:rPr>
          <w:rFonts w:hint="eastAsia"/>
          <w:sz w:val="30"/>
          <w:szCs w:val="30"/>
        </w:rPr>
        <w:t>029</w:t>
      </w:r>
      <w:r>
        <w:rPr>
          <w:rFonts w:hint="eastAsia"/>
          <w:sz w:val="30"/>
          <w:szCs w:val="30"/>
        </w:rPr>
        <w:t>船舶、粤湛渔</w:t>
      </w:r>
      <w:r>
        <w:rPr>
          <w:rFonts w:hint="eastAsia"/>
          <w:sz w:val="30"/>
          <w:szCs w:val="30"/>
        </w:rPr>
        <w:t>01278</w:t>
      </w:r>
      <w:r>
        <w:rPr>
          <w:rFonts w:hint="eastAsia"/>
          <w:sz w:val="30"/>
          <w:szCs w:val="30"/>
        </w:rPr>
        <w:t>、粤湛渔</w:t>
      </w:r>
      <w:r>
        <w:rPr>
          <w:rFonts w:hint="eastAsia"/>
          <w:sz w:val="30"/>
          <w:szCs w:val="30"/>
        </w:rPr>
        <w:t>01281</w:t>
      </w:r>
      <w:r>
        <w:rPr>
          <w:rFonts w:hint="eastAsia"/>
          <w:sz w:val="30"/>
          <w:szCs w:val="30"/>
        </w:rPr>
        <w:t>、粤湛</w:t>
      </w:r>
      <w:r>
        <w:rPr>
          <w:rFonts w:hint="eastAsia"/>
          <w:sz w:val="30"/>
          <w:szCs w:val="30"/>
        </w:rPr>
        <w:t>渔</w:t>
      </w:r>
      <w:r>
        <w:rPr>
          <w:rFonts w:hint="eastAsia"/>
          <w:sz w:val="30"/>
          <w:szCs w:val="30"/>
        </w:rPr>
        <w:t>04150</w:t>
      </w:r>
      <w:r>
        <w:rPr>
          <w:rFonts w:hint="eastAsia"/>
          <w:sz w:val="30"/>
          <w:szCs w:val="30"/>
        </w:rPr>
        <w:t>）在阳江至湛江海域进行笼捕作业时被广东省渔政总队闸坡大队查获。</w:t>
      </w:r>
    </w:p>
    <w:p w14:paraId="42F75FBA" w14:textId="77777777" w:rsidR="009D7860" w:rsidRDefault="009D7860">
      <w:pPr>
        <w:spacing w:line="500" w:lineRule="atLeast"/>
        <w:ind w:firstLine="600"/>
        <w:divId w:val="411270500"/>
        <w:rPr>
          <w:rFonts w:hint="eastAsia"/>
          <w:sz w:val="30"/>
          <w:szCs w:val="30"/>
        </w:rPr>
      </w:pPr>
      <w:r>
        <w:rPr>
          <w:rFonts w:hint="eastAsia"/>
          <w:sz w:val="30"/>
          <w:szCs w:val="30"/>
        </w:rPr>
        <w:t>针对上述指控，公诉机关出示了被告人供述、证人证言、书证等证据，认为被告人王某的行为已触犯《中华人民共和国刑法》第三百九十条之规定，应当以行贿罪追究其刑事责任。提请本院依法判处。</w:t>
      </w:r>
    </w:p>
    <w:p w14:paraId="2720494D" w14:textId="77777777" w:rsidR="009D7860" w:rsidRDefault="009D7860">
      <w:pPr>
        <w:spacing w:line="500" w:lineRule="atLeast"/>
        <w:ind w:firstLine="600"/>
        <w:divId w:val="313726749"/>
        <w:rPr>
          <w:rFonts w:hint="eastAsia"/>
          <w:sz w:val="30"/>
          <w:szCs w:val="30"/>
        </w:rPr>
      </w:pPr>
      <w:r>
        <w:rPr>
          <w:rFonts w:hint="eastAsia"/>
          <w:sz w:val="30"/>
          <w:szCs w:val="30"/>
        </w:rPr>
        <w:t>被告人王某对公诉机关指控的事实及确定的罪名均无异议。</w:t>
      </w:r>
    </w:p>
    <w:p w14:paraId="1CA8C393" w14:textId="77777777" w:rsidR="009D7860" w:rsidRDefault="009D7860">
      <w:pPr>
        <w:spacing w:line="500" w:lineRule="atLeast"/>
        <w:ind w:firstLine="600"/>
        <w:divId w:val="1430081879"/>
        <w:rPr>
          <w:rFonts w:hint="eastAsia"/>
          <w:sz w:val="30"/>
          <w:szCs w:val="30"/>
        </w:rPr>
      </w:pPr>
      <w:r>
        <w:rPr>
          <w:rFonts w:hint="eastAsia"/>
          <w:sz w:val="30"/>
          <w:szCs w:val="30"/>
        </w:rPr>
        <w:t>辩护人梁庆愉对公诉机关指控的事实及确定的罪名亦无异议，但辩护认为：被告人王某在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日因涉嫌非法捕捞罪被传唤，在当天的第二次讯问中，被告人王某就主动交待向王某生行贿的犯罪事实，其系在被追诉前主动交待行贿行为，其主动交代让司法机关破获相关受贿犯罪，依法可以免除处罚。</w:t>
      </w:r>
    </w:p>
    <w:p w14:paraId="1163A583" w14:textId="77777777" w:rsidR="009D7860" w:rsidRDefault="009D7860">
      <w:pPr>
        <w:spacing w:line="500" w:lineRule="atLeast"/>
        <w:ind w:firstLine="600"/>
        <w:divId w:val="75825567"/>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的一天（休渔期前），被告人王某和时任广东省渔政总队东海大队的船检股股长李某周（另案处理）商量，被告人王某及其关系户的渔船在休渔期打算出海笼捕作业，想通过送五、六万元给广东省渔政总队东海大队大队长王某生（另案处理），让王某生不查扣其出海作业的渔船。李某周表示要征求王某生的意见。过后，李某周对王某生说，王某有几艘渔船在休渔期想继续捕捞，王某愿意付几万元给王某生，让不查扣他的渔船。王某生表示同意，李某周便将这情况反馈给王某。之后的一天下午，王某打电话叫李某周过去其在硇洲码头旁的档口取钱给王某生。当天，王某因临时有事便将塑料袋装着的</w:t>
      </w:r>
      <w:r>
        <w:rPr>
          <w:rFonts w:hint="eastAsia"/>
          <w:sz w:val="30"/>
          <w:szCs w:val="30"/>
        </w:rPr>
        <w:t>6</w:t>
      </w:r>
      <w:r>
        <w:rPr>
          <w:rFonts w:hint="eastAsia"/>
          <w:sz w:val="30"/>
          <w:szCs w:val="30"/>
        </w:rPr>
        <w:t>万元交给妻子林某芹，并吩咐其妻子将钱交给李某周。李某周拿到钱后，坐车回到湛江市霞山区并将钱转交给了王某生。尔后，王某生明知王某及其关系户渔船在休渔期继续出海捕捞作业，而没有派人查处。</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日，王某及其关系户的渔船（粤湛渔</w:t>
      </w:r>
      <w:r>
        <w:rPr>
          <w:rFonts w:hint="eastAsia"/>
          <w:sz w:val="30"/>
          <w:szCs w:val="30"/>
        </w:rPr>
        <w:t>029</w:t>
      </w:r>
      <w:r>
        <w:rPr>
          <w:rFonts w:hint="eastAsia"/>
          <w:sz w:val="30"/>
          <w:szCs w:val="30"/>
        </w:rPr>
        <w:t>船舶、粤湛渔</w:t>
      </w:r>
      <w:r>
        <w:rPr>
          <w:rFonts w:hint="eastAsia"/>
          <w:sz w:val="30"/>
          <w:szCs w:val="30"/>
        </w:rPr>
        <w:t>01278</w:t>
      </w:r>
      <w:r>
        <w:rPr>
          <w:rFonts w:hint="eastAsia"/>
          <w:sz w:val="30"/>
          <w:szCs w:val="30"/>
        </w:rPr>
        <w:t>、粤湛渔</w:t>
      </w:r>
      <w:r>
        <w:rPr>
          <w:rFonts w:hint="eastAsia"/>
          <w:sz w:val="30"/>
          <w:szCs w:val="30"/>
        </w:rPr>
        <w:t>01281</w:t>
      </w:r>
      <w:r>
        <w:rPr>
          <w:rFonts w:hint="eastAsia"/>
          <w:sz w:val="30"/>
          <w:szCs w:val="30"/>
        </w:rPr>
        <w:t>、粤湛渔</w:t>
      </w:r>
      <w:r>
        <w:rPr>
          <w:rFonts w:hint="eastAsia"/>
          <w:sz w:val="30"/>
          <w:szCs w:val="30"/>
        </w:rPr>
        <w:t>04150</w:t>
      </w:r>
      <w:r>
        <w:rPr>
          <w:rFonts w:hint="eastAsia"/>
          <w:sz w:val="30"/>
          <w:szCs w:val="30"/>
        </w:rPr>
        <w:t>）在阳江至湛江海域进行笼捕作业时被广东省渔政总队闸坡大队查获。</w:t>
      </w:r>
    </w:p>
    <w:p w14:paraId="36D15487" w14:textId="77777777" w:rsidR="009D7860" w:rsidRDefault="009D7860">
      <w:pPr>
        <w:spacing w:line="500" w:lineRule="atLeast"/>
        <w:ind w:firstLine="600"/>
        <w:divId w:val="833492310"/>
        <w:rPr>
          <w:rFonts w:hint="eastAsia"/>
          <w:sz w:val="30"/>
          <w:szCs w:val="30"/>
        </w:rPr>
      </w:pPr>
      <w:r>
        <w:rPr>
          <w:rFonts w:hint="eastAsia"/>
          <w:sz w:val="30"/>
          <w:szCs w:val="30"/>
        </w:rPr>
        <w:t>另查明：被告人王某在湛江市公安局经济技术开发区分局侦查非法捕捞案件的过程中，于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日主动向侦查机关交待其向王某生行贿的事实。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日，湛江经济技术开发区检察院对被告人王某行贿一案立案侦查。</w:t>
      </w:r>
    </w:p>
    <w:p w14:paraId="17A492E4" w14:textId="77777777" w:rsidR="009D7860" w:rsidRDefault="009D7860">
      <w:pPr>
        <w:spacing w:line="500" w:lineRule="atLeast"/>
        <w:ind w:firstLine="600"/>
        <w:divId w:val="186143071"/>
        <w:rPr>
          <w:rFonts w:hint="eastAsia"/>
          <w:sz w:val="30"/>
          <w:szCs w:val="30"/>
        </w:rPr>
      </w:pPr>
      <w:r>
        <w:rPr>
          <w:rFonts w:hint="eastAsia"/>
          <w:sz w:val="30"/>
          <w:szCs w:val="30"/>
        </w:rPr>
        <w:t>以上事实，被告人王某在开庭审理过程中亦无异议，并有证人李某周、王某生、林惠琴、王炳四、何梅的证言证实，另有书证等证据在卷佐证。以上证据业经庭审时出示、宣读并质证，均予以核实，本院对上述事实及证据予以确认。</w:t>
      </w:r>
    </w:p>
    <w:p w14:paraId="1FA3F21F" w14:textId="77777777" w:rsidR="009D7860" w:rsidRDefault="009D7860">
      <w:pPr>
        <w:spacing w:line="500" w:lineRule="atLeast"/>
        <w:ind w:firstLine="600"/>
        <w:divId w:val="1501194686"/>
        <w:rPr>
          <w:rFonts w:hint="eastAsia"/>
          <w:sz w:val="30"/>
          <w:szCs w:val="30"/>
        </w:rPr>
      </w:pPr>
      <w:r>
        <w:rPr>
          <w:rFonts w:hint="eastAsia"/>
          <w:sz w:val="30"/>
          <w:szCs w:val="30"/>
        </w:rPr>
        <w:t>关于被告人王某主动交待的行贿罪行，是否让司法机关得以破获贿赂犯罪的问题。经庭审查实，被告人王某在检察机关刑事立案之前，于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日被公安机关传唤问话时，在第二次讯问过程中，如实供述了其向王某生行贿的犯罪事实。但是王某生于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在向湛江市纪律检查委员会提交的主动交待材料时，已经供述其收受被告人王某贿赂的犯罪事实，应认定司法机关在王某交待前，已经掌握了其行贿罪行，故不能认定王某的供述让司法机关破获相关的受贿犯罪。</w:t>
      </w:r>
    </w:p>
    <w:p w14:paraId="6F8C5910" w14:textId="77777777" w:rsidR="009D7860" w:rsidRDefault="009D7860">
      <w:pPr>
        <w:spacing w:line="500" w:lineRule="atLeast"/>
        <w:ind w:firstLine="600"/>
        <w:divId w:val="861015566"/>
        <w:rPr>
          <w:rFonts w:hint="eastAsia"/>
          <w:sz w:val="30"/>
          <w:szCs w:val="30"/>
        </w:rPr>
      </w:pPr>
      <w:r>
        <w:rPr>
          <w:rFonts w:hint="eastAsia"/>
          <w:sz w:val="30"/>
          <w:szCs w:val="30"/>
        </w:rPr>
        <w:t>本院认为，被告人王某在休渔期，为了谋取非法捕捞的不正当利益，给予国家工作人员以钱财，数额为</w:t>
      </w:r>
      <w:r>
        <w:rPr>
          <w:rFonts w:hint="eastAsia"/>
          <w:sz w:val="30"/>
          <w:szCs w:val="30"/>
        </w:rPr>
        <w:t>6</w:t>
      </w:r>
      <w:r>
        <w:rPr>
          <w:rFonts w:hint="eastAsia"/>
          <w:sz w:val="30"/>
          <w:szCs w:val="30"/>
        </w:rPr>
        <w:t>万元，其行为触犯了《中华人民共和国刑法》第三百九十条之规定，已构成行贿罪，应依法予以惩处。公诉机关指控被告人王某的犯罪事实清楚，证据确实、充分，指控的罪名成立，本院予以确认。被告人王某对公诉机关的指控亦无异议。鉴于被告人王某在检察机关对其行贿行为立案前主动交待其行贿犯罪事实，根据《最高人民法院、最高人民检察院关于办理行贿刑事案件具体应用法律若干问题的解释》第十三条之规定，应认定被告人王某在被追诉前主动交待行贿行为，依法可以减轻或免除处罚。辩护人提出被告人王某主动交代其行贿行为，从而让司法机关破获相关受贿案件的辩护意见，与事实不符，本院不予支持，但其认为被告人王某在检察机关立案追诉前主动交待行贿行为，依法可以减轻处罚的意见理据充分，本院予以采纳。根据本案的案情以及被告人的犯罪情节及认罪、悔罪态度，依法对被告人王某从轻处罚并适用缓刑不致再危害社会，可对其宣告缓刑。</w:t>
      </w:r>
    </w:p>
    <w:p w14:paraId="7641B7CA" w14:textId="77777777" w:rsidR="009D7860" w:rsidRDefault="009D7860">
      <w:pPr>
        <w:spacing w:line="500" w:lineRule="atLeast"/>
        <w:ind w:firstLine="600"/>
        <w:divId w:val="899249784"/>
        <w:rPr>
          <w:rFonts w:hint="eastAsia"/>
          <w:sz w:val="30"/>
          <w:szCs w:val="30"/>
        </w:rPr>
      </w:pPr>
      <w:r>
        <w:rPr>
          <w:rFonts w:hint="eastAsia"/>
          <w:sz w:val="30"/>
          <w:szCs w:val="30"/>
        </w:rPr>
        <w:t>依照《中华人民共和国刑法》第三百八十九条第一款、第三百九十条第一款、第二款、第七十二条、第七十三条以及《最高人民法院、最高人民检察院关于办理行贿刑事案件具体应用法律若干问题的解释》第十三条之规定，判决如下：</w:t>
      </w:r>
    </w:p>
    <w:p w14:paraId="5234BFAF" w14:textId="77777777" w:rsidR="009D7860" w:rsidRDefault="009D7860">
      <w:pPr>
        <w:spacing w:line="500" w:lineRule="atLeast"/>
        <w:ind w:firstLine="600"/>
        <w:divId w:val="214245433"/>
        <w:rPr>
          <w:rFonts w:hint="eastAsia"/>
          <w:sz w:val="30"/>
          <w:szCs w:val="30"/>
        </w:rPr>
      </w:pPr>
      <w:r>
        <w:rPr>
          <w:rFonts w:hint="eastAsia"/>
          <w:sz w:val="30"/>
          <w:szCs w:val="30"/>
        </w:rPr>
        <w:t>一、被告人王某犯行贿罪，判处有期徒刑二年，缓刑三年（缓刑考验期限，从判决确定之日起计算）。</w:t>
      </w:r>
    </w:p>
    <w:p w14:paraId="4CAA8DCA" w14:textId="77777777" w:rsidR="009D7860" w:rsidRDefault="009D7860">
      <w:pPr>
        <w:spacing w:line="500" w:lineRule="atLeast"/>
        <w:ind w:firstLine="600"/>
        <w:divId w:val="1018577698"/>
        <w:rPr>
          <w:rFonts w:hint="eastAsia"/>
          <w:sz w:val="30"/>
          <w:szCs w:val="30"/>
        </w:rPr>
      </w:pPr>
      <w:r>
        <w:rPr>
          <w:rFonts w:hint="eastAsia"/>
          <w:sz w:val="30"/>
          <w:szCs w:val="30"/>
        </w:rPr>
        <w:t>二、扣押的苹果牌手机一台，予以没收（由湛江市公安局经济技术开发区分局依法处理）。</w:t>
      </w:r>
    </w:p>
    <w:p w14:paraId="460E69D4" w14:textId="77777777" w:rsidR="009D7860" w:rsidRDefault="009D7860">
      <w:pPr>
        <w:spacing w:line="500" w:lineRule="atLeast"/>
        <w:ind w:firstLine="600"/>
        <w:divId w:val="2099790668"/>
        <w:rPr>
          <w:rFonts w:hint="eastAsia"/>
          <w:sz w:val="30"/>
          <w:szCs w:val="30"/>
        </w:rPr>
      </w:pPr>
      <w:r>
        <w:rPr>
          <w:rFonts w:hint="eastAsia"/>
          <w:sz w:val="30"/>
          <w:szCs w:val="30"/>
        </w:rPr>
        <w:t>如不服本判决，被告人可于接到判决书的第二日起十日内通过本院或者直接向湛江市中级人民法院提出上诉，书面提出的，应提交上诉状一式二份。</w:t>
      </w:r>
    </w:p>
    <w:p w14:paraId="31FED5FD" w14:textId="77777777" w:rsidR="009D7860" w:rsidRDefault="009D7860">
      <w:pPr>
        <w:spacing w:line="500" w:lineRule="atLeast"/>
        <w:jc w:val="right"/>
        <w:divId w:val="1389760696"/>
        <w:rPr>
          <w:rFonts w:hint="eastAsia"/>
          <w:sz w:val="30"/>
          <w:szCs w:val="30"/>
        </w:rPr>
      </w:pPr>
      <w:r>
        <w:rPr>
          <w:rFonts w:hint="eastAsia"/>
          <w:sz w:val="30"/>
          <w:szCs w:val="30"/>
        </w:rPr>
        <w:t>审判长　钟　胜</w:t>
      </w:r>
    </w:p>
    <w:p w14:paraId="18641AF0" w14:textId="77777777" w:rsidR="009D7860" w:rsidRDefault="009D7860">
      <w:pPr>
        <w:spacing w:line="500" w:lineRule="atLeast"/>
        <w:jc w:val="right"/>
        <w:divId w:val="1688092843"/>
        <w:rPr>
          <w:rFonts w:hint="eastAsia"/>
          <w:sz w:val="30"/>
          <w:szCs w:val="30"/>
        </w:rPr>
      </w:pPr>
      <w:r>
        <w:rPr>
          <w:rFonts w:hint="eastAsia"/>
          <w:sz w:val="30"/>
          <w:szCs w:val="30"/>
        </w:rPr>
        <w:t>审判员　梁　毅</w:t>
      </w:r>
    </w:p>
    <w:p w14:paraId="536A1C5D" w14:textId="77777777" w:rsidR="009D7860" w:rsidRDefault="009D7860">
      <w:pPr>
        <w:spacing w:line="500" w:lineRule="atLeast"/>
        <w:jc w:val="right"/>
        <w:divId w:val="1840578687"/>
        <w:rPr>
          <w:rFonts w:hint="eastAsia"/>
          <w:sz w:val="30"/>
          <w:szCs w:val="30"/>
        </w:rPr>
      </w:pPr>
      <w:r>
        <w:rPr>
          <w:rFonts w:hint="eastAsia"/>
          <w:sz w:val="30"/>
          <w:szCs w:val="30"/>
        </w:rPr>
        <w:t>审判员　范丽萍</w:t>
      </w:r>
    </w:p>
    <w:p w14:paraId="28CEF7F3" w14:textId="77777777" w:rsidR="009D7860" w:rsidRDefault="009D7860">
      <w:pPr>
        <w:spacing w:line="500" w:lineRule="atLeast"/>
        <w:jc w:val="right"/>
        <w:divId w:val="338117330"/>
        <w:rPr>
          <w:rFonts w:hint="eastAsia"/>
          <w:sz w:val="30"/>
          <w:szCs w:val="30"/>
        </w:rPr>
      </w:pPr>
      <w:r>
        <w:rPr>
          <w:rFonts w:hint="eastAsia"/>
          <w:sz w:val="30"/>
          <w:szCs w:val="30"/>
        </w:rPr>
        <w:t>二〇一四年八月二十五日</w:t>
      </w:r>
    </w:p>
    <w:p w14:paraId="270AE8CA" w14:textId="77777777" w:rsidR="009D7860" w:rsidRDefault="009D7860">
      <w:pPr>
        <w:spacing w:line="500" w:lineRule="atLeast"/>
        <w:jc w:val="right"/>
        <w:divId w:val="511409012"/>
        <w:rPr>
          <w:rFonts w:hint="eastAsia"/>
          <w:sz w:val="30"/>
          <w:szCs w:val="30"/>
        </w:rPr>
      </w:pPr>
      <w:r>
        <w:rPr>
          <w:rFonts w:hint="eastAsia"/>
          <w:sz w:val="30"/>
          <w:szCs w:val="30"/>
        </w:rPr>
        <w:t>书记员　符家奉</w:t>
      </w:r>
    </w:p>
    <w:p w14:paraId="68915A1B" w14:textId="77777777" w:rsidR="009D7860" w:rsidRDefault="009D7860">
      <w:pPr>
        <w:spacing w:line="500" w:lineRule="atLeast"/>
        <w:ind w:firstLine="600"/>
        <w:divId w:val="1050804657"/>
        <w:rPr>
          <w:rFonts w:hint="eastAsia"/>
          <w:sz w:val="30"/>
          <w:szCs w:val="30"/>
        </w:rPr>
      </w:pPr>
      <w:r>
        <w:rPr>
          <w:rFonts w:hint="eastAsia"/>
          <w:sz w:val="30"/>
          <w:szCs w:val="30"/>
        </w:rPr>
        <w:t>相关法律条文及司法解释</w:t>
      </w:r>
    </w:p>
    <w:p w14:paraId="2B3ABE03" w14:textId="77777777" w:rsidR="009D7860" w:rsidRDefault="009D7860">
      <w:pPr>
        <w:spacing w:line="500" w:lineRule="atLeast"/>
        <w:ind w:firstLine="600"/>
        <w:divId w:val="1494948173"/>
        <w:rPr>
          <w:rFonts w:hint="eastAsia"/>
          <w:sz w:val="30"/>
          <w:szCs w:val="30"/>
        </w:rPr>
      </w:pPr>
      <w:r>
        <w:rPr>
          <w:rFonts w:hint="eastAsia"/>
          <w:sz w:val="30"/>
          <w:szCs w:val="30"/>
        </w:rPr>
        <w:t>《中华人民共和国刑法》</w:t>
      </w:r>
    </w:p>
    <w:p w14:paraId="07984AC4" w14:textId="77777777" w:rsidR="009D7860" w:rsidRDefault="009D7860">
      <w:pPr>
        <w:spacing w:line="500" w:lineRule="atLeast"/>
        <w:ind w:firstLine="600"/>
        <w:divId w:val="831020274"/>
        <w:rPr>
          <w:rFonts w:hint="eastAsia"/>
          <w:sz w:val="30"/>
          <w:szCs w:val="30"/>
        </w:rPr>
      </w:pPr>
      <w:r>
        <w:rPr>
          <w:rFonts w:hint="eastAsia"/>
          <w:sz w:val="30"/>
          <w:szCs w:val="30"/>
        </w:rPr>
        <w:t>第三百八十九条为谋取不正当利益，给予国家工作人员以财物的，是行贿罪。</w:t>
      </w:r>
    </w:p>
    <w:p w14:paraId="7878F43A" w14:textId="77777777" w:rsidR="009D7860" w:rsidRDefault="009D7860">
      <w:pPr>
        <w:spacing w:line="500" w:lineRule="atLeast"/>
        <w:ind w:firstLine="600"/>
        <w:divId w:val="1611543235"/>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533E49A8" w14:textId="77777777" w:rsidR="009D7860" w:rsidRDefault="009D7860">
      <w:pPr>
        <w:spacing w:line="500" w:lineRule="atLeast"/>
        <w:ind w:firstLine="600"/>
        <w:divId w:val="2006735826"/>
        <w:rPr>
          <w:rFonts w:hint="eastAsia"/>
          <w:sz w:val="30"/>
          <w:szCs w:val="30"/>
        </w:rPr>
      </w:pPr>
      <w:r>
        <w:rPr>
          <w:rFonts w:hint="eastAsia"/>
          <w:sz w:val="30"/>
          <w:szCs w:val="30"/>
        </w:rPr>
        <w:t>因被勒索给予国家工作人员以财物，没有获得不正当利益的，不是行贿。</w:t>
      </w:r>
    </w:p>
    <w:p w14:paraId="179CA426" w14:textId="77777777" w:rsidR="009D7860" w:rsidRDefault="009D7860">
      <w:pPr>
        <w:spacing w:line="500" w:lineRule="atLeast"/>
        <w:ind w:firstLine="600"/>
        <w:divId w:val="79764782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F5211C8" w14:textId="77777777" w:rsidR="009D7860" w:rsidRDefault="009D7860">
      <w:pPr>
        <w:spacing w:line="500" w:lineRule="atLeast"/>
        <w:ind w:firstLine="600"/>
        <w:divId w:val="17320031"/>
        <w:rPr>
          <w:rFonts w:hint="eastAsia"/>
          <w:sz w:val="30"/>
          <w:szCs w:val="30"/>
        </w:rPr>
      </w:pPr>
      <w:r>
        <w:rPr>
          <w:rFonts w:hint="eastAsia"/>
          <w:sz w:val="30"/>
          <w:szCs w:val="30"/>
        </w:rPr>
        <w:t>行贿人在被追诉前主动交待行贿行为的，可以减轻处罚或者免除处罚。</w:t>
      </w:r>
    </w:p>
    <w:p w14:paraId="3A81068A" w14:textId="77777777" w:rsidR="009D7860" w:rsidRDefault="009D7860">
      <w:pPr>
        <w:spacing w:line="500" w:lineRule="atLeast"/>
        <w:ind w:firstLine="600"/>
        <w:divId w:val="1952276139"/>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02E4B0BB" w14:textId="77777777" w:rsidR="009D7860" w:rsidRDefault="009D7860">
      <w:pPr>
        <w:spacing w:line="500" w:lineRule="atLeast"/>
        <w:ind w:firstLine="600"/>
        <w:divId w:val="1587884349"/>
        <w:rPr>
          <w:rFonts w:hint="eastAsia"/>
          <w:sz w:val="30"/>
          <w:szCs w:val="30"/>
        </w:rPr>
      </w:pPr>
      <w:r>
        <w:rPr>
          <w:rFonts w:hint="eastAsia"/>
          <w:sz w:val="30"/>
          <w:szCs w:val="30"/>
        </w:rPr>
        <w:t>被宣告缓刑的犯罪分子，如果被判处附加刑，附加刑仍须执行。</w:t>
      </w:r>
    </w:p>
    <w:p w14:paraId="1A5CAC2F" w14:textId="77777777" w:rsidR="009D7860" w:rsidRDefault="009D7860">
      <w:pPr>
        <w:spacing w:line="500" w:lineRule="atLeast"/>
        <w:ind w:firstLine="600"/>
        <w:divId w:val="134878966"/>
        <w:rPr>
          <w:rFonts w:hint="eastAsia"/>
          <w:sz w:val="30"/>
          <w:szCs w:val="30"/>
        </w:rPr>
      </w:pPr>
      <w:r>
        <w:rPr>
          <w:rFonts w:hint="eastAsia"/>
          <w:sz w:val="30"/>
          <w:szCs w:val="30"/>
        </w:rPr>
        <w:t>第七十三条拘役的缓刑考验期限为原判刑期以上一年以下，但是不能少于二个月。</w:t>
      </w:r>
    </w:p>
    <w:p w14:paraId="70464E08" w14:textId="77777777" w:rsidR="009D7860" w:rsidRDefault="009D7860">
      <w:pPr>
        <w:spacing w:line="500" w:lineRule="atLeast"/>
        <w:ind w:firstLine="600"/>
        <w:divId w:val="1866676320"/>
        <w:rPr>
          <w:rFonts w:hint="eastAsia"/>
          <w:sz w:val="30"/>
          <w:szCs w:val="30"/>
        </w:rPr>
      </w:pPr>
      <w:r>
        <w:rPr>
          <w:rFonts w:hint="eastAsia"/>
          <w:sz w:val="30"/>
          <w:szCs w:val="30"/>
        </w:rPr>
        <w:t>有期徒刑的缓刑考验期限为原判刑期以上五年以下，但是不能少于一年。</w:t>
      </w:r>
    </w:p>
    <w:p w14:paraId="542C7A46" w14:textId="77777777" w:rsidR="009D7860" w:rsidRDefault="009D7860">
      <w:pPr>
        <w:spacing w:line="500" w:lineRule="atLeast"/>
        <w:ind w:firstLine="600"/>
        <w:divId w:val="1607274422"/>
        <w:rPr>
          <w:rFonts w:hint="eastAsia"/>
          <w:sz w:val="30"/>
          <w:szCs w:val="30"/>
        </w:rPr>
      </w:pPr>
      <w:r>
        <w:rPr>
          <w:rFonts w:hint="eastAsia"/>
          <w:sz w:val="30"/>
          <w:szCs w:val="30"/>
        </w:rPr>
        <w:t>缓刑考验期限，从判决确定之日起计算。</w:t>
      </w:r>
    </w:p>
    <w:p w14:paraId="495BA286" w14:textId="77777777" w:rsidR="009D7860" w:rsidRDefault="009D7860">
      <w:pPr>
        <w:spacing w:line="500" w:lineRule="atLeast"/>
        <w:ind w:firstLine="600"/>
        <w:divId w:val="1234316529"/>
        <w:rPr>
          <w:rFonts w:hint="eastAsia"/>
          <w:sz w:val="30"/>
          <w:szCs w:val="30"/>
        </w:rPr>
      </w:pPr>
      <w:r>
        <w:rPr>
          <w:rFonts w:hint="eastAsia"/>
          <w:sz w:val="30"/>
          <w:szCs w:val="30"/>
        </w:rPr>
        <w:t>《最高人民法院、最高人民检察院关于办理行贿刑事案件具体应用法律若干问题的解释》</w:t>
      </w:r>
    </w:p>
    <w:p w14:paraId="5B76D960" w14:textId="77777777" w:rsidR="009D7860" w:rsidRDefault="009D7860">
      <w:pPr>
        <w:spacing w:line="500" w:lineRule="atLeast"/>
        <w:ind w:firstLine="600"/>
        <w:divId w:val="892275486"/>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D9A48" w14:textId="77777777" w:rsidR="009D7860" w:rsidRDefault="009D7860" w:rsidP="009D7860">
      <w:pPr>
        <w:rPr>
          <w:rFonts w:hint="eastAsia"/>
        </w:rPr>
      </w:pPr>
      <w:r>
        <w:separator/>
      </w:r>
    </w:p>
  </w:endnote>
  <w:endnote w:type="continuationSeparator" w:id="0">
    <w:p w14:paraId="7F3F6DC2" w14:textId="77777777" w:rsidR="009D7860" w:rsidRDefault="009D7860" w:rsidP="009D78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03FB2" w14:textId="77777777" w:rsidR="009D7860" w:rsidRDefault="009D7860" w:rsidP="009D7860">
      <w:pPr>
        <w:rPr>
          <w:rFonts w:hint="eastAsia"/>
        </w:rPr>
      </w:pPr>
      <w:r>
        <w:separator/>
      </w:r>
    </w:p>
  </w:footnote>
  <w:footnote w:type="continuationSeparator" w:id="0">
    <w:p w14:paraId="357E901F" w14:textId="77777777" w:rsidR="009D7860" w:rsidRDefault="009D7860" w:rsidP="009D78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7860"/>
    <w:rsid w:val="007235DD"/>
    <w:rsid w:val="009D7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9694EE"/>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7860"/>
    <w:pPr>
      <w:tabs>
        <w:tab w:val="center" w:pos="4153"/>
        <w:tab w:val="right" w:pos="8306"/>
      </w:tabs>
      <w:snapToGrid w:val="0"/>
      <w:jc w:val="center"/>
    </w:pPr>
    <w:rPr>
      <w:sz w:val="18"/>
      <w:szCs w:val="18"/>
    </w:rPr>
  </w:style>
  <w:style w:type="character" w:customStyle="1" w:styleId="a4">
    <w:name w:val="页眉 字符"/>
    <w:basedOn w:val="a0"/>
    <w:link w:val="a3"/>
    <w:uiPriority w:val="99"/>
    <w:rsid w:val="009D7860"/>
    <w:rPr>
      <w:rFonts w:ascii="宋体" w:eastAsia="宋体" w:hAnsi="宋体" w:cs="宋体"/>
      <w:sz w:val="18"/>
      <w:szCs w:val="18"/>
    </w:rPr>
  </w:style>
  <w:style w:type="paragraph" w:styleId="a5">
    <w:name w:val="footer"/>
    <w:basedOn w:val="a"/>
    <w:link w:val="a6"/>
    <w:uiPriority w:val="99"/>
    <w:unhideWhenUsed/>
    <w:rsid w:val="009D7860"/>
    <w:pPr>
      <w:tabs>
        <w:tab w:val="center" w:pos="4153"/>
        <w:tab w:val="right" w:pos="8306"/>
      </w:tabs>
      <w:snapToGrid w:val="0"/>
    </w:pPr>
    <w:rPr>
      <w:sz w:val="18"/>
      <w:szCs w:val="18"/>
    </w:rPr>
  </w:style>
  <w:style w:type="character" w:customStyle="1" w:styleId="a6">
    <w:name w:val="页脚 字符"/>
    <w:basedOn w:val="a0"/>
    <w:link w:val="a5"/>
    <w:uiPriority w:val="99"/>
    <w:rsid w:val="009D78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0031">
      <w:marLeft w:val="0"/>
      <w:marRight w:val="0"/>
      <w:marTop w:val="10"/>
      <w:marBottom w:val="10"/>
      <w:divBdr>
        <w:top w:val="none" w:sz="0" w:space="0" w:color="auto"/>
        <w:left w:val="none" w:sz="0" w:space="0" w:color="auto"/>
        <w:bottom w:val="none" w:sz="0" w:space="0" w:color="auto"/>
        <w:right w:val="none" w:sz="0" w:space="0" w:color="auto"/>
      </w:divBdr>
    </w:div>
    <w:div w:id="75825567">
      <w:marLeft w:val="0"/>
      <w:marRight w:val="0"/>
      <w:marTop w:val="10"/>
      <w:marBottom w:val="10"/>
      <w:divBdr>
        <w:top w:val="none" w:sz="0" w:space="0" w:color="auto"/>
        <w:left w:val="none" w:sz="0" w:space="0" w:color="auto"/>
        <w:bottom w:val="none" w:sz="0" w:space="0" w:color="auto"/>
        <w:right w:val="none" w:sz="0" w:space="0" w:color="auto"/>
      </w:divBdr>
    </w:div>
    <w:div w:id="134878966">
      <w:marLeft w:val="0"/>
      <w:marRight w:val="0"/>
      <w:marTop w:val="10"/>
      <w:marBottom w:val="10"/>
      <w:divBdr>
        <w:top w:val="none" w:sz="0" w:space="0" w:color="auto"/>
        <w:left w:val="none" w:sz="0" w:space="0" w:color="auto"/>
        <w:bottom w:val="none" w:sz="0" w:space="0" w:color="auto"/>
        <w:right w:val="none" w:sz="0" w:space="0" w:color="auto"/>
      </w:divBdr>
    </w:div>
    <w:div w:id="186143071">
      <w:marLeft w:val="0"/>
      <w:marRight w:val="0"/>
      <w:marTop w:val="10"/>
      <w:marBottom w:val="10"/>
      <w:divBdr>
        <w:top w:val="none" w:sz="0" w:space="0" w:color="auto"/>
        <w:left w:val="none" w:sz="0" w:space="0" w:color="auto"/>
        <w:bottom w:val="none" w:sz="0" w:space="0" w:color="auto"/>
        <w:right w:val="none" w:sz="0" w:space="0" w:color="auto"/>
      </w:divBdr>
    </w:div>
    <w:div w:id="214245433">
      <w:marLeft w:val="0"/>
      <w:marRight w:val="0"/>
      <w:marTop w:val="10"/>
      <w:marBottom w:val="10"/>
      <w:divBdr>
        <w:top w:val="none" w:sz="0" w:space="0" w:color="auto"/>
        <w:left w:val="none" w:sz="0" w:space="0" w:color="auto"/>
        <w:bottom w:val="none" w:sz="0" w:space="0" w:color="auto"/>
        <w:right w:val="none" w:sz="0" w:space="0" w:color="auto"/>
      </w:divBdr>
    </w:div>
    <w:div w:id="313726749">
      <w:marLeft w:val="0"/>
      <w:marRight w:val="0"/>
      <w:marTop w:val="10"/>
      <w:marBottom w:val="10"/>
      <w:divBdr>
        <w:top w:val="none" w:sz="0" w:space="0" w:color="auto"/>
        <w:left w:val="none" w:sz="0" w:space="0" w:color="auto"/>
        <w:bottom w:val="none" w:sz="0" w:space="0" w:color="auto"/>
        <w:right w:val="none" w:sz="0" w:space="0" w:color="auto"/>
      </w:divBdr>
    </w:div>
    <w:div w:id="338117330">
      <w:marLeft w:val="0"/>
      <w:marRight w:val="720"/>
      <w:marTop w:val="10"/>
      <w:marBottom w:val="10"/>
      <w:divBdr>
        <w:top w:val="none" w:sz="0" w:space="0" w:color="auto"/>
        <w:left w:val="none" w:sz="0" w:space="0" w:color="auto"/>
        <w:bottom w:val="none" w:sz="0" w:space="0" w:color="auto"/>
        <w:right w:val="none" w:sz="0" w:space="0" w:color="auto"/>
      </w:divBdr>
    </w:div>
    <w:div w:id="411270500">
      <w:marLeft w:val="0"/>
      <w:marRight w:val="0"/>
      <w:marTop w:val="10"/>
      <w:marBottom w:val="10"/>
      <w:divBdr>
        <w:top w:val="none" w:sz="0" w:space="0" w:color="auto"/>
        <w:left w:val="none" w:sz="0" w:space="0" w:color="auto"/>
        <w:bottom w:val="none" w:sz="0" w:space="0" w:color="auto"/>
        <w:right w:val="none" w:sz="0" w:space="0" w:color="auto"/>
      </w:divBdr>
    </w:div>
    <w:div w:id="511409012">
      <w:marLeft w:val="0"/>
      <w:marRight w:val="720"/>
      <w:marTop w:val="10"/>
      <w:marBottom w:val="10"/>
      <w:divBdr>
        <w:top w:val="none" w:sz="0" w:space="0" w:color="auto"/>
        <w:left w:val="none" w:sz="0" w:space="0" w:color="auto"/>
        <w:bottom w:val="none" w:sz="0" w:space="0" w:color="auto"/>
        <w:right w:val="none" w:sz="0" w:space="0" w:color="auto"/>
      </w:divBdr>
    </w:div>
    <w:div w:id="778181045">
      <w:marLeft w:val="0"/>
      <w:marRight w:val="0"/>
      <w:marTop w:val="10"/>
      <w:marBottom w:val="10"/>
      <w:divBdr>
        <w:top w:val="none" w:sz="0" w:space="0" w:color="auto"/>
        <w:left w:val="none" w:sz="0" w:space="0" w:color="auto"/>
        <w:bottom w:val="none" w:sz="0" w:space="0" w:color="auto"/>
        <w:right w:val="none" w:sz="0" w:space="0" w:color="auto"/>
      </w:divBdr>
    </w:div>
    <w:div w:id="797647821">
      <w:marLeft w:val="0"/>
      <w:marRight w:val="0"/>
      <w:marTop w:val="10"/>
      <w:marBottom w:val="10"/>
      <w:divBdr>
        <w:top w:val="none" w:sz="0" w:space="0" w:color="auto"/>
        <w:left w:val="none" w:sz="0" w:space="0" w:color="auto"/>
        <w:bottom w:val="none" w:sz="0" w:space="0" w:color="auto"/>
        <w:right w:val="none" w:sz="0" w:space="0" w:color="auto"/>
      </w:divBdr>
    </w:div>
    <w:div w:id="828012024">
      <w:marLeft w:val="0"/>
      <w:marRight w:val="0"/>
      <w:marTop w:val="10"/>
      <w:marBottom w:val="10"/>
      <w:divBdr>
        <w:top w:val="none" w:sz="0" w:space="0" w:color="auto"/>
        <w:left w:val="none" w:sz="0" w:space="0" w:color="auto"/>
        <w:bottom w:val="none" w:sz="0" w:space="0" w:color="auto"/>
        <w:right w:val="none" w:sz="0" w:space="0" w:color="auto"/>
      </w:divBdr>
    </w:div>
    <w:div w:id="831020274">
      <w:marLeft w:val="0"/>
      <w:marRight w:val="0"/>
      <w:marTop w:val="10"/>
      <w:marBottom w:val="10"/>
      <w:divBdr>
        <w:top w:val="none" w:sz="0" w:space="0" w:color="auto"/>
        <w:left w:val="none" w:sz="0" w:space="0" w:color="auto"/>
        <w:bottom w:val="none" w:sz="0" w:space="0" w:color="auto"/>
        <w:right w:val="none" w:sz="0" w:space="0" w:color="auto"/>
      </w:divBdr>
    </w:div>
    <w:div w:id="833492310">
      <w:marLeft w:val="0"/>
      <w:marRight w:val="0"/>
      <w:marTop w:val="10"/>
      <w:marBottom w:val="10"/>
      <w:divBdr>
        <w:top w:val="none" w:sz="0" w:space="0" w:color="auto"/>
        <w:left w:val="none" w:sz="0" w:space="0" w:color="auto"/>
        <w:bottom w:val="none" w:sz="0" w:space="0" w:color="auto"/>
        <w:right w:val="none" w:sz="0" w:space="0" w:color="auto"/>
      </w:divBdr>
    </w:div>
    <w:div w:id="861015566">
      <w:marLeft w:val="0"/>
      <w:marRight w:val="0"/>
      <w:marTop w:val="10"/>
      <w:marBottom w:val="10"/>
      <w:divBdr>
        <w:top w:val="none" w:sz="0" w:space="0" w:color="auto"/>
        <w:left w:val="none" w:sz="0" w:space="0" w:color="auto"/>
        <w:bottom w:val="none" w:sz="0" w:space="0" w:color="auto"/>
        <w:right w:val="none" w:sz="0" w:space="0" w:color="auto"/>
      </w:divBdr>
    </w:div>
    <w:div w:id="892275486">
      <w:marLeft w:val="0"/>
      <w:marRight w:val="0"/>
      <w:marTop w:val="10"/>
      <w:marBottom w:val="10"/>
      <w:divBdr>
        <w:top w:val="none" w:sz="0" w:space="0" w:color="auto"/>
        <w:left w:val="none" w:sz="0" w:space="0" w:color="auto"/>
        <w:bottom w:val="none" w:sz="0" w:space="0" w:color="auto"/>
        <w:right w:val="none" w:sz="0" w:space="0" w:color="auto"/>
      </w:divBdr>
    </w:div>
    <w:div w:id="899249784">
      <w:marLeft w:val="0"/>
      <w:marRight w:val="0"/>
      <w:marTop w:val="10"/>
      <w:marBottom w:val="10"/>
      <w:divBdr>
        <w:top w:val="none" w:sz="0" w:space="0" w:color="auto"/>
        <w:left w:val="none" w:sz="0" w:space="0" w:color="auto"/>
        <w:bottom w:val="none" w:sz="0" w:space="0" w:color="auto"/>
        <w:right w:val="none" w:sz="0" w:space="0" w:color="auto"/>
      </w:divBdr>
    </w:div>
    <w:div w:id="1018577698">
      <w:marLeft w:val="0"/>
      <w:marRight w:val="0"/>
      <w:marTop w:val="10"/>
      <w:marBottom w:val="10"/>
      <w:divBdr>
        <w:top w:val="none" w:sz="0" w:space="0" w:color="auto"/>
        <w:left w:val="none" w:sz="0" w:space="0" w:color="auto"/>
        <w:bottom w:val="none" w:sz="0" w:space="0" w:color="auto"/>
        <w:right w:val="none" w:sz="0" w:space="0" w:color="auto"/>
      </w:divBdr>
    </w:div>
    <w:div w:id="1050804657">
      <w:marLeft w:val="0"/>
      <w:marRight w:val="0"/>
      <w:marTop w:val="10"/>
      <w:marBottom w:val="10"/>
      <w:divBdr>
        <w:top w:val="none" w:sz="0" w:space="0" w:color="auto"/>
        <w:left w:val="none" w:sz="0" w:space="0" w:color="auto"/>
        <w:bottom w:val="none" w:sz="0" w:space="0" w:color="auto"/>
        <w:right w:val="none" w:sz="0" w:space="0" w:color="auto"/>
      </w:divBdr>
    </w:div>
    <w:div w:id="1057053348">
      <w:marLeft w:val="0"/>
      <w:marRight w:val="0"/>
      <w:marTop w:val="10"/>
      <w:marBottom w:val="10"/>
      <w:divBdr>
        <w:top w:val="none" w:sz="0" w:space="0" w:color="auto"/>
        <w:left w:val="none" w:sz="0" w:space="0" w:color="auto"/>
        <w:bottom w:val="none" w:sz="0" w:space="0" w:color="auto"/>
        <w:right w:val="none" w:sz="0" w:space="0" w:color="auto"/>
      </w:divBdr>
    </w:div>
    <w:div w:id="1185363390">
      <w:marLeft w:val="0"/>
      <w:marRight w:val="0"/>
      <w:marTop w:val="10"/>
      <w:marBottom w:val="10"/>
      <w:divBdr>
        <w:top w:val="none" w:sz="0" w:space="0" w:color="auto"/>
        <w:left w:val="none" w:sz="0" w:space="0" w:color="auto"/>
        <w:bottom w:val="none" w:sz="0" w:space="0" w:color="auto"/>
        <w:right w:val="none" w:sz="0" w:space="0" w:color="auto"/>
      </w:divBdr>
    </w:div>
    <w:div w:id="1234316529">
      <w:marLeft w:val="0"/>
      <w:marRight w:val="0"/>
      <w:marTop w:val="10"/>
      <w:marBottom w:val="10"/>
      <w:divBdr>
        <w:top w:val="none" w:sz="0" w:space="0" w:color="auto"/>
        <w:left w:val="none" w:sz="0" w:space="0" w:color="auto"/>
        <w:bottom w:val="none" w:sz="0" w:space="0" w:color="auto"/>
        <w:right w:val="none" w:sz="0" w:space="0" w:color="auto"/>
      </w:divBdr>
    </w:div>
    <w:div w:id="1384327398">
      <w:marLeft w:val="0"/>
      <w:marRight w:val="0"/>
      <w:marTop w:val="10"/>
      <w:marBottom w:val="10"/>
      <w:divBdr>
        <w:top w:val="none" w:sz="0" w:space="0" w:color="auto"/>
        <w:left w:val="none" w:sz="0" w:space="0" w:color="auto"/>
        <w:bottom w:val="none" w:sz="0" w:space="0" w:color="auto"/>
        <w:right w:val="none" w:sz="0" w:space="0" w:color="auto"/>
      </w:divBdr>
    </w:div>
    <w:div w:id="1389760696">
      <w:marLeft w:val="0"/>
      <w:marRight w:val="720"/>
      <w:marTop w:val="10"/>
      <w:marBottom w:val="10"/>
      <w:divBdr>
        <w:top w:val="none" w:sz="0" w:space="0" w:color="auto"/>
        <w:left w:val="none" w:sz="0" w:space="0" w:color="auto"/>
        <w:bottom w:val="none" w:sz="0" w:space="0" w:color="auto"/>
        <w:right w:val="none" w:sz="0" w:space="0" w:color="auto"/>
      </w:divBdr>
    </w:div>
    <w:div w:id="1430081879">
      <w:marLeft w:val="0"/>
      <w:marRight w:val="0"/>
      <w:marTop w:val="10"/>
      <w:marBottom w:val="10"/>
      <w:divBdr>
        <w:top w:val="none" w:sz="0" w:space="0" w:color="auto"/>
        <w:left w:val="none" w:sz="0" w:space="0" w:color="auto"/>
        <w:bottom w:val="none" w:sz="0" w:space="0" w:color="auto"/>
        <w:right w:val="none" w:sz="0" w:space="0" w:color="auto"/>
      </w:divBdr>
    </w:div>
    <w:div w:id="1494948173">
      <w:marLeft w:val="0"/>
      <w:marRight w:val="0"/>
      <w:marTop w:val="10"/>
      <w:marBottom w:val="10"/>
      <w:divBdr>
        <w:top w:val="none" w:sz="0" w:space="0" w:color="auto"/>
        <w:left w:val="none" w:sz="0" w:space="0" w:color="auto"/>
        <w:bottom w:val="none" w:sz="0" w:space="0" w:color="auto"/>
        <w:right w:val="none" w:sz="0" w:space="0" w:color="auto"/>
      </w:divBdr>
    </w:div>
    <w:div w:id="1501194686">
      <w:marLeft w:val="0"/>
      <w:marRight w:val="0"/>
      <w:marTop w:val="10"/>
      <w:marBottom w:val="10"/>
      <w:divBdr>
        <w:top w:val="none" w:sz="0" w:space="0" w:color="auto"/>
        <w:left w:val="none" w:sz="0" w:space="0" w:color="auto"/>
        <w:bottom w:val="none" w:sz="0" w:space="0" w:color="auto"/>
        <w:right w:val="none" w:sz="0" w:space="0" w:color="auto"/>
      </w:divBdr>
    </w:div>
    <w:div w:id="1540818782">
      <w:marLeft w:val="0"/>
      <w:marRight w:val="0"/>
      <w:marTop w:val="10"/>
      <w:marBottom w:val="10"/>
      <w:divBdr>
        <w:top w:val="none" w:sz="0" w:space="0" w:color="auto"/>
        <w:left w:val="none" w:sz="0" w:space="0" w:color="auto"/>
        <w:bottom w:val="none" w:sz="0" w:space="0" w:color="auto"/>
        <w:right w:val="none" w:sz="0" w:space="0" w:color="auto"/>
      </w:divBdr>
    </w:div>
    <w:div w:id="1587884349">
      <w:marLeft w:val="0"/>
      <w:marRight w:val="0"/>
      <w:marTop w:val="10"/>
      <w:marBottom w:val="10"/>
      <w:divBdr>
        <w:top w:val="none" w:sz="0" w:space="0" w:color="auto"/>
        <w:left w:val="none" w:sz="0" w:space="0" w:color="auto"/>
        <w:bottom w:val="none" w:sz="0" w:space="0" w:color="auto"/>
        <w:right w:val="none" w:sz="0" w:space="0" w:color="auto"/>
      </w:divBdr>
    </w:div>
    <w:div w:id="1607274422">
      <w:marLeft w:val="0"/>
      <w:marRight w:val="0"/>
      <w:marTop w:val="10"/>
      <w:marBottom w:val="10"/>
      <w:divBdr>
        <w:top w:val="none" w:sz="0" w:space="0" w:color="auto"/>
        <w:left w:val="none" w:sz="0" w:space="0" w:color="auto"/>
        <w:bottom w:val="none" w:sz="0" w:space="0" w:color="auto"/>
        <w:right w:val="none" w:sz="0" w:space="0" w:color="auto"/>
      </w:divBdr>
    </w:div>
    <w:div w:id="1611543235">
      <w:marLeft w:val="0"/>
      <w:marRight w:val="0"/>
      <w:marTop w:val="10"/>
      <w:marBottom w:val="10"/>
      <w:divBdr>
        <w:top w:val="none" w:sz="0" w:space="0" w:color="auto"/>
        <w:left w:val="none" w:sz="0" w:space="0" w:color="auto"/>
        <w:bottom w:val="none" w:sz="0" w:space="0" w:color="auto"/>
        <w:right w:val="none" w:sz="0" w:space="0" w:color="auto"/>
      </w:divBdr>
    </w:div>
    <w:div w:id="1620453694">
      <w:marLeft w:val="0"/>
      <w:marRight w:val="0"/>
      <w:marTop w:val="10"/>
      <w:marBottom w:val="10"/>
      <w:divBdr>
        <w:top w:val="none" w:sz="0" w:space="0" w:color="auto"/>
        <w:left w:val="none" w:sz="0" w:space="0" w:color="auto"/>
        <w:bottom w:val="none" w:sz="0" w:space="0" w:color="auto"/>
        <w:right w:val="none" w:sz="0" w:space="0" w:color="auto"/>
      </w:divBdr>
    </w:div>
    <w:div w:id="1688092843">
      <w:marLeft w:val="0"/>
      <w:marRight w:val="720"/>
      <w:marTop w:val="10"/>
      <w:marBottom w:val="10"/>
      <w:divBdr>
        <w:top w:val="none" w:sz="0" w:space="0" w:color="auto"/>
        <w:left w:val="none" w:sz="0" w:space="0" w:color="auto"/>
        <w:bottom w:val="none" w:sz="0" w:space="0" w:color="auto"/>
        <w:right w:val="none" w:sz="0" w:space="0" w:color="auto"/>
      </w:divBdr>
    </w:div>
    <w:div w:id="1840578687">
      <w:marLeft w:val="0"/>
      <w:marRight w:val="720"/>
      <w:marTop w:val="10"/>
      <w:marBottom w:val="10"/>
      <w:divBdr>
        <w:top w:val="none" w:sz="0" w:space="0" w:color="auto"/>
        <w:left w:val="none" w:sz="0" w:space="0" w:color="auto"/>
        <w:bottom w:val="none" w:sz="0" w:space="0" w:color="auto"/>
        <w:right w:val="none" w:sz="0" w:space="0" w:color="auto"/>
      </w:divBdr>
    </w:div>
    <w:div w:id="1854565398">
      <w:marLeft w:val="0"/>
      <w:marRight w:val="0"/>
      <w:marTop w:val="10"/>
      <w:marBottom w:val="10"/>
      <w:divBdr>
        <w:top w:val="none" w:sz="0" w:space="0" w:color="auto"/>
        <w:left w:val="none" w:sz="0" w:space="0" w:color="auto"/>
        <w:bottom w:val="none" w:sz="0" w:space="0" w:color="auto"/>
        <w:right w:val="none" w:sz="0" w:space="0" w:color="auto"/>
      </w:divBdr>
    </w:div>
    <w:div w:id="1866676320">
      <w:marLeft w:val="0"/>
      <w:marRight w:val="0"/>
      <w:marTop w:val="10"/>
      <w:marBottom w:val="10"/>
      <w:divBdr>
        <w:top w:val="none" w:sz="0" w:space="0" w:color="auto"/>
        <w:left w:val="none" w:sz="0" w:space="0" w:color="auto"/>
        <w:bottom w:val="none" w:sz="0" w:space="0" w:color="auto"/>
        <w:right w:val="none" w:sz="0" w:space="0" w:color="auto"/>
      </w:divBdr>
    </w:div>
    <w:div w:id="1952276139">
      <w:marLeft w:val="0"/>
      <w:marRight w:val="0"/>
      <w:marTop w:val="10"/>
      <w:marBottom w:val="10"/>
      <w:divBdr>
        <w:top w:val="none" w:sz="0" w:space="0" w:color="auto"/>
        <w:left w:val="none" w:sz="0" w:space="0" w:color="auto"/>
        <w:bottom w:val="none" w:sz="0" w:space="0" w:color="auto"/>
        <w:right w:val="none" w:sz="0" w:space="0" w:color="auto"/>
      </w:divBdr>
    </w:div>
    <w:div w:id="2006735826">
      <w:marLeft w:val="0"/>
      <w:marRight w:val="0"/>
      <w:marTop w:val="10"/>
      <w:marBottom w:val="10"/>
      <w:divBdr>
        <w:top w:val="none" w:sz="0" w:space="0" w:color="auto"/>
        <w:left w:val="none" w:sz="0" w:space="0" w:color="auto"/>
        <w:bottom w:val="none" w:sz="0" w:space="0" w:color="auto"/>
        <w:right w:val="none" w:sz="0" w:space="0" w:color="auto"/>
      </w:divBdr>
    </w:div>
    <w:div w:id="20997906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