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DB1" w:rsidRDefault="00F05DB1">
      <w:pPr>
        <w:spacing w:line="500" w:lineRule="atLeast"/>
        <w:jc w:val="center"/>
        <w:divId w:val="1626428090"/>
        <w:rPr>
          <w:rFonts w:ascii="黑体" w:eastAsia="黑体" w:hAnsi="黑体"/>
          <w:sz w:val="36"/>
          <w:szCs w:val="36"/>
        </w:rPr>
      </w:pPr>
      <w:r>
        <w:rPr>
          <w:rFonts w:ascii="黑体" w:eastAsia="黑体" w:hAnsi="黑体" w:hint="eastAsia"/>
          <w:sz w:val="36"/>
          <w:szCs w:val="36"/>
        </w:rPr>
        <w:t>广州市白云区人民法院</w:t>
      </w:r>
    </w:p>
    <w:p w:rsidR="00F05DB1" w:rsidRDefault="00F05DB1">
      <w:pPr>
        <w:spacing w:line="500" w:lineRule="atLeast"/>
        <w:jc w:val="center"/>
        <w:divId w:val="9441123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5DB1" w:rsidRDefault="00F05DB1">
      <w:pPr>
        <w:spacing w:line="500" w:lineRule="atLeast"/>
        <w:jc w:val="right"/>
        <w:divId w:val="558977054"/>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1839</w:t>
      </w:r>
      <w:r>
        <w:rPr>
          <w:rFonts w:hint="eastAsia"/>
          <w:sz w:val="30"/>
          <w:szCs w:val="30"/>
        </w:rPr>
        <w:t>号</w:t>
      </w:r>
    </w:p>
    <w:p w:rsidR="00F05DB1" w:rsidRDefault="00F05DB1">
      <w:pPr>
        <w:spacing w:line="500" w:lineRule="atLeast"/>
        <w:ind w:firstLine="600"/>
        <w:divId w:val="982782284"/>
        <w:rPr>
          <w:rFonts w:hint="eastAsia"/>
          <w:sz w:val="30"/>
          <w:szCs w:val="30"/>
        </w:rPr>
      </w:pPr>
      <w:r>
        <w:rPr>
          <w:rFonts w:hint="eastAsia"/>
          <w:sz w:val="30"/>
          <w:szCs w:val="30"/>
        </w:rPr>
        <w:t>公诉机关广州市白云区人民检察院。</w:t>
      </w:r>
    </w:p>
    <w:p w:rsidR="00F05DB1" w:rsidRDefault="00F05DB1">
      <w:pPr>
        <w:spacing w:line="500" w:lineRule="atLeast"/>
        <w:ind w:firstLine="600"/>
        <w:divId w:val="716199894"/>
        <w:rPr>
          <w:rFonts w:hint="eastAsia"/>
          <w:sz w:val="30"/>
          <w:szCs w:val="30"/>
        </w:rPr>
      </w:pPr>
      <w:r>
        <w:rPr>
          <w:rFonts w:hint="eastAsia"/>
          <w:sz w:val="30"/>
          <w:szCs w:val="30"/>
        </w:rPr>
        <w:t>被告人王某，男，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日出生，汉族，出生地河南省遂平县，文化程度大专，住本市白云区。因本案于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日被逮捕。现羁押于广州市白云区看守所。</w:t>
      </w:r>
    </w:p>
    <w:p w:rsidR="00F05DB1" w:rsidRDefault="00F05DB1">
      <w:pPr>
        <w:spacing w:line="500" w:lineRule="atLeast"/>
        <w:ind w:firstLine="600"/>
        <w:divId w:val="1399287263"/>
        <w:rPr>
          <w:rFonts w:hint="eastAsia"/>
          <w:sz w:val="30"/>
          <w:szCs w:val="30"/>
        </w:rPr>
      </w:pPr>
      <w:r>
        <w:rPr>
          <w:rFonts w:hint="eastAsia"/>
          <w:sz w:val="30"/>
          <w:szCs w:val="30"/>
        </w:rPr>
        <w:t>辩护人李文涛，广东同益律师事务所律师。</w:t>
      </w:r>
    </w:p>
    <w:p w:rsidR="00F05DB1" w:rsidRDefault="00F05DB1">
      <w:pPr>
        <w:spacing w:line="500" w:lineRule="atLeast"/>
        <w:ind w:firstLine="600"/>
        <w:divId w:val="593393091"/>
        <w:rPr>
          <w:rFonts w:hint="eastAsia"/>
          <w:sz w:val="30"/>
          <w:szCs w:val="30"/>
        </w:rPr>
      </w:pPr>
      <w:r>
        <w:rPr>
          <w:rFonts w:hint="eastAsia"/>
          <w:sz w:val="30"/>
          <w:szCs w:val="30"/>
        </w:rPr>
        <w:t>广州市白云区人民检察院以穗云检公诉刑诉（</w:t>
      </w:r>
      <w:r>
        <w:rPr>
          <w:rFonts w:hint="eastAsia"/>
          <w:sz w:val="30"/>
          <w:szCs w:val="30"/>
        </w:rPr>
        <w:t>2014</w:t>
      </w:r>
      <w:r>
        <w:rPr>
          <w:rFonts w:hint="eastAsia"/>
          <w:sz w:val="30"/>
          <w:szCs w:val="30"/>
        </w:rPr>
        <w:t>）</w:t>
      </w:r>
      <w:r>
        <w:rPr>
          <w:rFonts w:hint="eastAsia"/>
          <w:sz w:val="30"/>
          <w:szCs w:val="30"/>
        </w:rPr>
        <w:t>1739</w:t>
      </w:r>
      <w:r>
        <w:rPr>
          <w:rFonts w:hint="eastAsia"/>
          <w:sz w:val="30"/>
          <w:szCs w:val="30"/>
        </w:rPr>
        <w:t>号起诉书，指控被告人王某犯行贿罪，于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日向本院提起公诉。本院依法组成合议庭，公开开庭审理了本案。广州市白云区人民检察院指派检察员翟浩出庭支持公诉，被告人王某及其辩护人到庭参加诉讼。本案现已审理终结。</w:t>
      </w:r>
    </w:p>
    <w:p w:rsidR="00F05DB1" w:rsidRDefault="00F05DB1">
      <w:pPr>
        <w:spacing w:line="500" w:lineRule="atLeast"/>
        <w:ind w:firstLine="600"/>
        <w:divId w:val="179833325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年间，被告人王某在向广州市老人院销售药品的过程中，为增加药品销量，多次向时任广州市某老人院副院长的李某（另案处理）、时任广州市某老人院医务科科长的任某（另案处理）贿送钱款共计人民币</w:t>
      </w:r>
      <w:r>
        <w:rPr>
          <w:rFonts w:hint="eastAsia"/>
          <w:sz w:val="30"/>
          <w:szCs w:val="30"/>
        </w:rPr>
        <w:t>299795</w:t>
      </w:r>
      <w:r>
        <w:rPr>
          <w:rFonts w:hint="eastAsia"/>
          <w:sz w:val="30"/>
          <w:szCs w:val="30"/>
        </w:rPr>
        <w:t>元。为证实指控的事实，公诉机关在法庭审理时宣读并出示了证人证言、书证、被告人供述等证据。公诉机关据此认为，被告人王某为谋取不正当利益，给予国家工作人员以财物，情节严重，其行为触犯了《中华人民共和国刑法》第三百八十九条第一款、第三百九十条第一款之规定，构成行贿罪。王某犯罪后自首，根据《中华人民共和国刑法》第六十七条第一款的规定，可以从轻或者减轻处罚。提请本院依法判处。</w:t>
      </w:r>
    </w:p>
    <w:p w:rsidR="00F05DB1" w:rsidRDefault="00F05DB1">
      <w:pPr>
        <w:spacing w:line="500" w:lineRule="atLeast"/>
        <w:ind w:firstLine="600"/>
        <w:divId w:val="2139756621"/>
        <w:rPr>
          <w:rFonts w:hint="eastAsia"/>
          <w:sz w:val="30"/>
          <w:szCs w:val="30"/>
        </w:rPr>
      </w:pPr>
      <w:r>
        <w:rPr>
          <w:rFonts w:hint="eastAsia"/>
          <w:sz w:val="30"/>
          <w:szCs w:val="30"/>
        </w:rPr>
        <w:t>被告人王某对起诉指控的事实不持异议，辩称其应构成单位行贿罪。其辩护人提出以下辩护意见：一、本案应当认定为</w:t>
      </w:r>
      <w:r>
        <w:rPr>
          <w:rFonts w:hint="eastAsia"/>
          <w:sz w:val="30"/>
          <w:szCs w:val="30"/>
        </w:rPr>
        <w:lastRenderedPageBreak/>
        <w:t>单位行贿案，不应当认定为行贿罪。二、王某具有以下量刑情节：⒈自首；⒉合理推销药品，没有谋取非法利益；⒊认罪态度好，有悔罪表现，系初犯。综上，请求合议庭对王某从轻或减轻处罚并适用缓刑。</w:t>
      </w:r>
    </w:p>
    <w:p w:rsidR="00F05DB1" w:rsidRDefault="00F05DB1">
      <w:pPr>
        <w:spacing w:line="500" w:lineRule="atLeast"/>
        <w:ind w:firstLine="600"/>
        <w:divId w:val="112905814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年间，被告人王某在向广州市老人院销售药品的过程中，为增加药品销量，多次向时任广州市某老人院副院长的李某（另案处理）、时任广州市某老人院医务科科长的任某（另案处理）贿送钱款共计人民币</w:t>
      </w:r>
      <w:r>
        <w:rPr>
          <w:rFonts w:hint="eastAsia"/>
          <w:sz w:val="30"/>
          <w:szCs w:val="30"/>
        </w:rPr>
        <w:t>299795</w:t>
      </w:r>
      <w:r>
        <w:rPr>
          <w:rFonts w:hint="eastAsia"/>
          <w:sz w:val="30"/>
          <w:szCs w:val="30"/>
        </w:rPr>
        <w:t>元。</w:t>
      </w:r>
    </w:p>
    <w:p w:rsidR="00F05DB1" w:rsidRDefault="00F05DB1">
      <w:pPr>
        <w:spacing w:line="500" w:lineRule="atLeast"/>
        <w:ind w:firstLine="600"/>
        <w:divId w:val="66174241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日，王某到广州市白云区人民检察院自动投案。</w:t>
      </w:r>
    </w:p>
    <w:p w:rsidR="00F05DB1" w:rsidRDefault="00F05DB1">
      <w:pPr>
        <w:spacing w:line="500" w:lineRule="atLeast"/>
        <w:ind w:firstLine="600"/>
        <w:divId w:val="15623810"/>
        <w:rPr>
          <w:rFonts w:hint="eastAsia"/>
          <w:sz w:val="30"/>
          <w:szCs w:val="30"/>
        </w:rPr>
      </w:pPr>
      <w:r>
        <w:rPr>
          <w:rFonts w:hint="eastAsia"/>
          <w:sz w:val="30"/>
          <w:szCs w:val="30"/>
        </w:rPr>
        <w:t>上述事实，有下列经庭审举证、质证，本院予以确认的证据证实：证人李某、任某、坤某、坤某某、王某某的证言，公司名称预先核准通知书、股东名录、注册资本实收明细表，药品采购统计表，银行帐户信息及交易明细清单，李某个人简历、任某个人简历，破案经过，身份材料，被告人王某的供述。</w:t>
      </w:r>
    </w:p>
    <w:p w:rsidR="00F05DB1" w:rsidRDefault="00F05DB1">
      <w:pPr>
        <w:spacing w:line="500" w:lineRule="atLeast"/>
        <w:ind w:firstLine="600"/>
        <w:divId w:val="693462108"/>
        <w:rPr>
          <w:rFonts w:hint="eastAsia"/>
          <w:sz w:val="30"/>
          <w:szCs w:val="30"/>
        </w:rPr>
      </w:pPr>
      <w:r>
        <w:rPr>
          <w:rFonts w:hint="eastAsia"/>
          <w:sz w:val="30"/>
          <w:szCs w:val="30"/>
        </w:rPr>
        <w:t>对于被告人王某及其辩护人关于其构成单位行贿罪的辩解，经审查，广东</w:t>
      </w:r>
      <w:r>
        <w:rPr>
          <w:rFonts w:hint="eastAsia"/>
          <w:sz w:val="30"/>
          <w:szCs w:val="30"/>
        </w:rPr>
        <w:t>XX</w:t>
      </w:r>
      <w:r>
        <w:rPr>
          <w:rFonts w:hint="eastAsia"/>
          <w:sz w:val="30"/>
          <w:szCs w:val="30"/>
        </w:rPr>
        <w:t>药业有限公司的股东为王某（占</w:t>
      </w:r>
      <w:r>
        <w:rPr>
          <w:rFonts w:hint="eastAsia"/>
          <w:sz w:val="30"/>
          <w:szCs w:val="30"/>
        </w:rPr>
        <w:t>60%</w:t>
      </w:r>
      <w:r>
        <w:rPr>
          <w:rFonts w:hint="eastAsia"/>
          <w:sz w:val="30"/>
          <w:szCs w:val="30"/>
        </w:rPr>
        <w:t>股份）、坤某（占</w:t>
      </w:r>
      <w:r>
        <w:rPr>
          <w:rFonts w:hint="eastAsia"/>
          <w:sz w:val="30"/>
          <w:szCs w:val="30"/>
        </w:rPr>
        <w:t>30%</w:t>
      </w:r>
      <w:r>
        <w:rPr>
          <w:rFonts w:hint="eastAsia"/>
          <w:sz w:val="30"/>
          <w:szCs w:val="30"/>
        </w:rPr>
        <w:t>股份）、刘某全（占</w:t>
      </w:r>
      <w:r>
        <w:rPr>
          <w:rFonts w:hint="eastAsia"/>
          <w:sz w:val="30"/>
          <w:szCs w:val="30"/>
        </w:rPr>
        <w:t>10%</w:t>
      </w:r>
      <w:r>
        <w:rPr>
          <w:rFonts w:hint="eastAsia"/>
          <w:sz w:val="30"/>
          <w:szCs w:val="30"/>
        </w:rPr>
        <w:t>股份）。证人坤某（系被告人妻子的弟弟）的证言证实其只挂名担任法人代表，不参与任何公司的经营、管理。本案中为增加药品销量而向老人院院方人员行贿一事只有王某一人知情，王某从未与其他公司管理者进行商讨，系其一人决定、实施，未经过公司其他股东的同意，也未取得相关授权，未经决策机关经过一定的决策程序形成集体意志，均系王某的个人行为，其行为不符合单位犯罪的构成要件，而符合行贿罪的构成要件。故被告人王某及其辩护人关于其系构成单位行贿罪的辩解，本院不予采纳。</w:t>
      </w:r>
    </w:p>
    <w:p w:rsidR="00F05DB1" w:rsidRDefault="00F05DB1">
      <w:pPr>
        <w:spacing w:line="500" w:lineRule="atLeast"/>
        <w:ind w:firstLine="600"/>
        <w:divId w:val="1395156383"/>
        <w:rPr>
          <w:rFonts w:hint="eastAsia"/>
          <w:sz w:val="30"/>
          <w:szCs w:val="30"/>
        </w:rPr>
      </w:pPr>
      <w:r>
        <w:rPr>
          <w:rFonts w:hint="eastAsia"/>
          <w:sz w:val="30"/>
          <w:szCs w:val="30"/>
        </w:rPr>
        <w:t>本院认为，被告人王某无视国家法律，为谋取不正当利益，给予国家工作人员以财物，情节严重，其行为已构成行贿罪。公诉机关指控被告人王某犯行贿罪，事实清楚，证据确实、充分，罪名成立。王某自动投案并如实供述，系自首，可减轻处罚。根据本案的性质、情节、危害后果及王某的认罪态度、悔罪表现，依照《中华人民共和国刑法》第三百八十九条第一款、第三百九十条第一款、第六十七条第一款之规定，判决如下：</w:t>
      </w:r>
    </w:p>
    <w:p w:rsidR="00F05DB1" w:rsidRDefault="00F05DB1">
      <w:pPr>
        <w:spacing w:line="500" w:lineRule="atLeast"/>
        <w:ind w:firstLine="600"/>
        <w:divId w:val="564225127"/>
        <w:rPr>
          <w:rFonts w:hint="eastAsia"/>
          <w:sz w:val="30"/>
          <w:szCs w:val="30"/>
        </w:rPr>
      </w:pPr>
      <w:r>
        <w:rPr>
          <w:rFonts w:hint="eastAsia"/>
          <w:sz w:val="30"/>
          <w:szCs w:val="30"/>
        </w:rPr>
        <w:t>被告人王某犯行贿罪，判处有期徒刑二年。（刑期从判决执行之日起计算。判决执行以前先行羁押的，羁押一日折抵刑期一日，即自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p>
    <w:p w:rsidR="00F05DB1" w:rsidRDefault="00F05DB1">
      <w:pPr>
        <w:spacing w:line="500" w:lineRule="atLeast"/>
        <w:ind w:firstLine="600"/>
        <w:divId w:val="1698505794"/>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F05DB1" w:rsidRDefault="00F05DB1">
      <w:pPr>
        <w:spacing w:line="500" w:lineRule="atLeast"/>
        <w:jc w:val="right"/>
        <w:divId w:val="316881682"/>
        <w:rPr>
          <w:rFonts w:hint="eastAsia"/>
          <w:sz w:val="30"/>
          <w:szCs w:val="30"/>
        </w:rPr>
      </w:pPr>
      <w:r>
        <w:rPr>
          <w:rFonts w:hint="eastAsia"/>
          <w:sz w:val="30"/>
          <w:szCs w:val="30"/>
        </w:rPr>
        <w:t>审　判　长　　杜玲玲</w:t>
      </w:r>
    </w:p>
    <w:p w:rsidR="00F05DB1" w:rsidRDefault="00F05DB1">
      <w:pPr>
        <w:spacing w:line="500" w:lineRule="atLeast"/>
        <w:jc w:val="right"/>
        <w:divId w:val="748767516"/>
        <w:rPr>
          <w:rFonts w:hint="eastAsia"/>
          <w:sz w:val="30"/>
          <w:szCs w:val="30"/>
        </w:rPr>
      </w:pPr>
      <w:r>
        <w:rPr>
          <w:rFonts w:hint="eastAsia"/>
          <w:sz w:val="30"/>
          <w:szCs w:val="30"/>
        </w:rPr>
        <w:t>人民陪审员　　刘　莲</w:t>
      </w:r>
    </w:p>
    <w:p w:rsidR="00F05DB1" w:rsidRDefault="00F05DB1">
      <w:pPr>
        <w:spacing w:line="500" w:lineRule="atLeast"/>
        <w:jc w:val="right"/>
        <w:divId w:val="1131172173"/>
        <w:rPr>
          <w:rFonts w:hint="eastAsia"/>
          <w:sz w:val="30"/>
          <w:szCs w:val="30"/>
        </w:rPr>
      </w:pPr>
      <w:r>
        <w:rPr>
          <w:rFonts w:hint="eastAsia"/>
          <w:sz w:val="30"/>
          <w:szCs w:val="30"/>
        </w:rPr>
        <w:t>人民陪审员　　王向慧</w:t>
      </w:r>
    </w:p>
    <w:p w:rsidR="00F05DB1" w:rsidRDefault="00F05DB1">
      <w:pPr>
        <w:spacing w:line="500" w:lineRule="atLeast"/>
        <w:jc w:val="right"/>
        <w:divId w:val="542979508"/>
        <w:rPr>
          <w:rFonts w:hint="eastAsia"/>
          <w:sz w:val="30"/>
          <w:szCs w:val="30"/>
        </w:rPr>
      </w:pPr>
      <w:r>
        <w:rPr>
          <w:rFonts w:hint="eastAsia"/>
          <w:sz w:val="30"/>
          <w:szCs w:val="30"/>
        </w:rPr>
        <w:t>二〇一四年九月三日</w:t>
      </w:r>
    </w:p>
    <w:p w:rsidR="00F05DB1" w:rsidRDefault="00F05DB1">
      <w:pPr>
        <w:spacing w:line="500" w:lineRule="atLeast"/>
        <w:jc w:val="right"/>
        <w:divId w:val="1349869169"/>
        <w:rPr>
          <w:rFonts w:hint="eastAsia"/>
          <w:sz w:val="30"/>
          <w:szCs w:val="30"/>
        </w:rPr>
      </w:pPr>
      <w:r>
        <w:rPr>
          <w:rFonts w:hint="eastAsia"/>
          <w:sz w:val="30"/>
          <w:szCs w:val="30"/>
        </w:rPr>
        <w:t>书　记　员　　尤晓晓</w:t>
      </w:r>
    </w:p>
    <w:p w:rsidR="00F05DB1" w:rsidRDefault="00F05DB1">
      <w:pPr>
        <w:spacing w:line="500" w:lineRule="atLeast"/>
        <w:ind w:firstLine="600"/>
        <w:divId w:val="1243493656"/>
        <w:rPr>
          <w:rFonts w:hint="eastAsia"/>
          <w:sz w:val="30"/>
          <w:szCs w:val="30"/>
        </w:rPr>
      </w:pPr>
      <w:r>
        <w:rPr>
          <w:rFonts w:hint="eastAsia"/>
          <w:sz w:val="30"/>
          <w:szCs w:val="30"/>
        </w:rPr>
        <w:t>附：有关法律规定</w:t>
      </w:r>
    </w:p>
    <w:p w:rsidR="00F05DB1" w:rsidRDefault="00F05DB1">
      <w:pPr>
        <w:spacing w:line="500" w:lineRule="atLeast"/>
        <w:ind w:firstLine="600"/>
        <w:divId w:val="2144417664"/>
        <w:rPr>
          <w:rFonts w:hint="eastAsia"/>
          <w:sz w:val="30"/>
          <w:szCs w:val="30"/>
        </w:rPr>
      </w:pPr>
      <w:r>
        <w:rPr>
          <w:rFonts w:hint="eastAsia"/>
          <w:sz w:val="30"/>
          <w:szCs w:val="30"/>
        </w:rPr>
        <w:t>中华人民共和国刑法</w:t>
      </w:r>
    </w:p>
    <w:p w:rsidR="00F05DB1" w:rsidRDefault="00F05DB1">
      <w:pPr>
        <w:spacing w:line="500" w:lineRule="atLeast"/>
        <w:ind w:firstLine="600"/>
        <w:divId w:val="1050298513"/>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w:t>
      </w:r>
    </w:p>
    <w:p w:rsidR="00F05DB1" w:rsidRDefault="00F05DB1">
      <w:pPr>
        <w:spacing w:line="500" w:lineRule="atLeast"/>
        <w:ind w:firstLine="600"/>
        <w:divId w:val="7335857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5DB1" w:rsidRDefault="00F05DB1" w:rsidP="00F05DB1">
      <w:pPr>
        <w:rPr>
          <w:rFonts w:hint="eastAsia"/>
        </w:rPr>
      </w:pPr>
      <w:r>
        <w:separator/>
      </w:r>
    </w:p>
  </w:endnote>
  <w:endnote w:type="continuationSeparator" w:id="0">
    <w:p w:rsidR="00F05DB1" w:rsidRDefault="00F05DB1" w:rsidP="00F05D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5DB1" w:rsidRDefault="00F05DB1" w:rsidP="00F05DB1">
      <w:pPr>
        <w:rPr>
          <w:rFonts w:hint="eastAsia"/>
        </w:rPr>
      </w:pPr>
      <w:r>
        <w:separator/>
      </w:r>
    </w:p>
  </w:footnote>
  <w:footnote w:type="continuationSeparator" w:id="0">
    <w:p w:rsidR="00F05DB1" w:rsidRDefault="00F05DB1" w:rsidP="00F05D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5DB1"/>
    <w:rsid w:val="007235DD"/>
    <w:rsid w:val="00F05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5DB1"/>
    <w:pPr>
      <w:tabs>
        <w:tab w:val="center" w:pos="4153"/>
        <w:tab w:val="right" w:pos="8306"/>
      </w:tabs>
      <w:snapToGrid w:val="0"/>
      <w:jc w:val="center"/>
    </w:pPr>
    <w:rPr>
      <w:sz w:val="18"/>
      <w:szCs w:val="18"/>
    </w:rPr>
  </w:style>
  <w:style w:type="character" w:customStyle="1" w:styleId="a4">
    <w:name w:val="页眉 字符"/>
    <w:basedOn w:val="a0"/>
    <w:link w:val="a3"/>
    <w:uiPriority w:val="99"/>
    <w:rsid w:val="00F05DB1"/>
    <w:rPr>
      <w:rFonts w:ascii="宋体" w:eastAsia="宋体" w:hAnsi="宋体" w:cs="宋体"/>
      <w:sz w:val="18"/>
      <w:szCs w:val="18"/>
    </w:rPr>
  </w:style>
  <w:style w:type="paragraph" w:styleId="a5">
    <w:name w:val="footer"/>
    <w:basedOn w:val="a"/>
    <w:link w:val="a6"/>
    <w:uiPriority w:val="99"/>
    <w:unhideWhenUsed/>
    <w:rsid w:val="00F05DB1"/>
    <w:pPr>
      <w:tabs>
        <w:tab w:val="center" w:pos="4153"/>
        <w:tab w:val="right" w:pos="8306"/>
      </w:tabs>
      <w:snapToGrid w:val="0"/>
    </w:pPr>
    <w:rPr>
      <w:sz w:val="18"/>
      <w:szCs w:val="18"/>
    </w:rPr>
  </w:style>
  <w:style w:type="character" w:customStyle="1" w:styleId="a6">
    <w:name w:val="页脚 字符"/>
    <w:basedOn w:val="a0"/>
    <w:link w:val="a5"/>
    <w:uiPriority w:val="99"/>
    <w:rsid w:val="00F05D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3810">
      <w:marLeft w:val="0"/>
      <w:marRight w:val="0"/>
      <w:marTop w:val="10"/>
      <w:marBottom w:val="10"/>
      <w:divBdr>
        <w:top w:val="none" w:sz="0" w:space="0" w:color="auto"/>
        <w:left w:val="none" w:sz="0" w:space="0" w:color="auto"/>
        <w:bottom w:val="none" w:sz="0" w:space="0" w:color="auto"/>
        <w:right w:val="none" w:sz="0" w:space="0" w:color="auto"/>
      </w:divBdr>
    </w:div>
    <w:div w:id="73358570">
      <w:marLeft w:val="0"/>
      <w:marRight w:val="0"/>
      <w:marTop w:val="10"/>
      <w:marBottom w:val="10"/>
      <w:divBdr>
        <w:top w:val="none" w:sz="0" w:space="0" w:color="auto"/>
        <w:left w:val="none" w:sz="0" w:space="0" w:color="auto"/>
        <w:bottom w:val="none" w:sz="0" w:space="0" w:color="auto"/>
        <w:right w:val="none" w:sz="0" w:space="0" w:color="auto"/>
      </w:divBdr>
    </w:div>
    <w:div w:id="316881682">
      <w:marLeft w:val="0"/>
      <w:marRight w:val="720"/>
      <w:marTop w:val="10"/>
      <w:marBottom w:val="10"/>
      <w:divBdr>
        <w:top w:val="none" w:sz="0" w:space="0" w:color="auto"/>
        <w:left w:val="none" w:sz="0" w:space="0" w:color="auto"/>
        <w:bottom w:val="none" w:sz="0" w:space="0" w:color="auto"/>
        <w:right w:val="none" w:sz="0" w:space="0" w:color="auto"/>
      </w:divBdr>
    </w:div>
    <w:div w:id="542979508">
      <w:marLeft w:val="0"/>
      <w:marRight w:val="720"/>
      <w:marTop w:val="10"/>
      <w:marBottom w:val="10"/>
      <w:divBdr>
        <w:top w:val="none" w:sz="0" w:space="0" w:color="auto"/>
        <w:left w:val="none" w:sz="0" w:space="0" w:color="auto"/>
        <w:bottom w:val="none" w:sz="0" w:space="0" w:color="auto"/>
        <w:right w:val="none" w:sz="0" w:space="0" w:color="auto"/>
      </w:divBdr>
    </w:div>
    <w:div w:id="558977054">
      <w:marLeft w:val="0"/>
      <w:marRight w:val="0"/>
      <w:marTop w:val="10"/>
      <w:marBottom w:val="10"/>
      <w:divBdr>
        <w:top w:val="none" w:sz="0" w:space="0" w:color="auto"/>
        <w:left w:val="none" w:sz="0" w:space="0" w:color="auto"/>
        <w:bottom w:val="none" w:sz="0" w:space="0" w:color="auto"/>
        <w:right w:val="none" w:sz="0" w:space="0" w:color="auto"/>
      </w:divBdr>
    </w:div>
    <w:div w:id="564225127">
      <w:marLeft w:val="0"/>
      <w:marRight w:val="0"/>
      <w:marTop w:val="10"/>
      <w:marBottom w:val="10"/>
      <w:divBdr>
        <w:top w:val="none" w:sz="0" w:space="0" w:color="auto"/>
        <w:left w:val="none" w:sz="0" w:space="0" w:color="auto"/>
        <w:bottom w:val="none" w:sz="0" w:space="0" w:color="auto"/>
        <w:right w:val="none" w:sz="0" w:space="0" w:color="auto"/>
      </w:divBdr>
    </w:div>
    <w:div w:id="593393091">
      <w:marLeft w:val="0"/>
      <w:marRight w:val="0"/>
      <w:marTop w:val="10"/>
      <w:marBottom w:val="10"/>
      <w:divBdr>
        <w:top w:val="none" w:sz="0" w:space="0" w:color="auto"/>
        <w:left w:val="none" w:sz="0" w:space="0" w:color="auto"/>
        <w:bottom w:val="none" w:sz="0" w:space="0" w:color="auto"/>
        <w:right w:val="none" w:sz="0" w:space="0" w:color="auto"/>
      </w:divBdr>
    </w:div>
    <w:div w:id="661742412">
      <w:marLeft w:val="0"/>
      <w:marRight w:val="0"/>
      <w:marTop w:val="10"/>
      <w:marBottom w:val="10"/>
      <w:divBdr>
        <w:top w:val="none" w:sz="0" w:space="0" w:color="auto"/>
        <w:left w:val="none" w:sz="0" w:space="0" w:color="auto"/>
        <w:bottom w:val="none" w:sz="0" w:space="0" w:color="auto"/>
        <w:right w:val="none" w:sz="0" w:space="0" w:color="auto"/>
      </w:divBdr>
    </w:div>
    <w:div w:id="693462108">
      <w:marLeft w:val="0"/>
      <w:marRight w:val="0"/>
      <w:marTop w:val="10"/>
      <w:marBottom w:val="10"/>
      <w:divBdr>
        <w:top w:val="none" w:sz="0" w:space="0" w:color="auto"/>
        <w:left w:val="none" w:sz="0" w:space="0" w:color="auto"/>
        <w:bottom w:val="none" w:sz="0" w:space="0" w:color="auto"/>
        <w:right w:val="none" w:sz="0" w:space="0" w:color="auto"/>
      </w:divBdr>
    </w:div>
    <w:div w:id="716199894">
      <w:marLeft w:val="0"/>
      <w:marRight w:val="0"/>
      <w:marTop w:val="10"/>
      <w:marBottom w:val="10"/>
      <w:divBdr>
        <w:top w:val="none" w:sz="0" w:space="0" w:color="auto"/>
        <w:left w:val="none" w:sz="0" w:space="0" w:color="auto"/>
        <w:bottom w:val="none" w:sz="0" w:space="0" w:color="auto"/>
        <w:right w:val="none" w:sz="0" w:space="0" w:color="auto"/>
      </w:divBdr>
    </w:div>
    <w:div w:id="748767516">
      <w:marLeft w:val="0"/>
      <w:marRight w:val="720"/>
      <w:marTop w:val="10"/>
      <w:marBottom w:val="10"/>
      <w:divBdr>
        <w:top w:val="none" w:sz="0" w:space="0" w:color="auto"/>
        <w:left w:val="none" w:sz="0" w:space="0" w:color="auto"/>
        <w:bottom w:val="none" w:sz="0" w:space="0" w:color="auto"/>
        <w:right w:val="none" w:sz="0" w:space="0" w:color="auto"/>
      </w:divBdr>
    </w:div>
    <w:div w:id="944112387">
      <w:marLeft w:val="0"/>
      <w:marRight w:val="0"/>
      <w:marTop w:val="10"/>
      <w:marBottom w:val="10"/>
      <w:divBdr>
        <w:top w:val="none" w:sz="0" w:space="0" w:color="auto"/>
        <w:left w:val="none" w:sz="0" w:space="0" w:color="auto"/>
        <w:bottom w:val="none" w:sz="0" w:space="0" w:color="auto"/>
        <w:right w:val="none" w:sz="0" w:space="0" w:color="auto"/>
      </w:divBdr>
    </w:div>
    <w:div w:id="982782284">
      <w:marLeft w:val="0"/>
      <w:marRight w:val="0"/>
      <w:marTop w:val="10"/>
      <w:marBottom w:val="10"/>
      <w:divBdr>
        <w:top w:val="none" w:sz="0" w:space="0" w:color="auto"/>
        <w:left w:val="none" w:sz="0" w:space="0" w:color="auto"/>
        <w:bottom w:val="none" w:sz="0" w:space="0" w:color="auto"/>
        <w:right w:val="none" w:sz="0" w:space="0" w:color="auto"/>
      </w:divBdr>
    </w:div>
    <w:div w:id="1050298513">
      <w:marLeft w:val="0"/>
      <w:marRight w:val="0"/>
      <w:marTop w:val="10"/>
      <w:marBottom w:val="10"/>
      <w:divBdr>
        <w:top w:val="none" w:sz="0" w:space="0" w:color="auto"/>
        <w:left w:val="none" w:sz="0" w:space="0" w:color="auto"/>
        <w:bottom w:val="none" w:sz="0" w:space="0" w:color="auto"/>
        <w:right w:val="none" w:sz="0" w:space="0" w:color="auto"/>
      </w:divBdr>
    </w:div>
    <w:div w:id="1129058146">
      <w:marLeft w:val="0"/>
      <w:marRight w:val="0"/>
      <w:marTop w:val="10"/>
      <w:marBottom w:val="10"/>
      <w:divBdr>
        <w:top w:val="none" w:sz="0" w:space="0" w:color="auto"/>
        <w:left w:val="none" w:sz="0" w:space="0" w:color="auto"/>
        <w:bottom w:val="none" w:sz="0" w:space="0" w:color="auto"/>
        <w:right w:val="none" w:sz="0" w:space="0" w:color="auto"/>
      </w:divBdr>
    </w:div>
    <w:div w:id="1131172173">
      <w:marLeft w:val="0"/>
      <w:marRight w:val="720"/>
      <w:marTop w:val="10"/>
      <w:marBottom w:val="10"/>
      <w:divBdr>
        <w:top w:val="none" w:sz="0" w:space="0" w:color="auto"/>
        <w:left w:val="none" w:sz="0" w:space="0" w:color="auto"/>
        <w:bottom w:val="none" w:sz="0" w:space="0" w:color="auto"/>
        <w:right w:val="none" w:sz="0" w:space="0" w:color="auto"/>
      </w:divBdr>
    </w:div>
    <w:div w:id="1243493656">
      <w:marLeft w:val="0"/>
      <w:marRight w:val="0"/>
      <w:marTop w:val="10"/>
      <w:marBottom w:val="10"/>
      <w:divBdr>
        <w:top w:val="none" w:sz="0" w:space="0" w:color="auto"/>
        <w:left w:val="none" w:sz="0" w:space="0" w:color="auto"/>
        <w:bottom w:val="none" w:sz="0" w:space="0" w:color="auto"/>
        <w:right w:val="none" w:sz="0" w:space="0" w:color="auto"/>
      </w:divBdr>
    </w:div>
    <w:div w:id="1349869169">
      <w:marLeft w:val="0"/>
      <w:marRight w:val="720"/>
      <w:marTop w:val="10"/>
      <w:marBottom w:val="10"/>
      <w:divBdr>
        <w:top w:val="none" w:sz="0" w:space="0" w:color="auto"/>
        <w:left w:val="none" w:sz="0" w:space="0" w:color="auto"/>
        <w:bottom w:val="none" w:sz="0" w:space="0" w:color="auto"/>
        <w:right w:val="none" w:sz="0" w:space="0" w:color="auto"/>
      </w:divBdr>
    </w:div>
    <w:div w:id="1395156383">
      <w:marLeft w:val="0"/>
      <w:marRight w:val="0"/>
      <w:marTop w:val="10"/>
      <w:marBottom w:val="10"/>
      <w:divBdr>
        <w:top w:val="none" w:sz="0" w:space="0" w:color="auto"/>
        <w:left w:val="none" w:sz="0" w:space="0" w:color="auto"/>
        <w:bottom w:val="none" w:sz="0" w:space="0" w:color="auto"/>
        <w:right w:val="none" w:sz="0" w:space="0" w:color="auto"/>
      </w:divBdr>
    </w:div>
    <w:div w:id="1399287263">
      <w:marLeft w:val="0"/>
      <w:marRight w:val="0"/>
      <w:marTop w:val="10"/>
      <w:marBottom w:val="10"/>
      <w:divBdr>
        <w:top w:val="none" w:sz="0" w:space="0" w:color="auto"/>
        <w:left w:val="none" w:sz="0" w:space="0" w:color="auto"/>
        <w:bottom w:val="none" w:sz="0" w:space="0" w:color="auto"/>
        <w:right w:val="none" w:sz="0" w:space="0" w:color="auto"/>
      </w:divBdr>
    </w:div>
    <w:div w:id="1626428090">
      <w:marLeft w:val="0"/>
      <w:marRight w:val="0"/>
      <w:marTop w:val="10"/>
      <w:marBottom w:val="10"/>
      <w:divBdr>
        <w:top w:val="none" w:sz="0" w:space="0" w:color="auto"/>
        <w:left w:val="none" w:sz="0" w:space="0" w:color="auto"/>
        <w:bottom w:val="none" w:sz="0" w:space="0" w:color="auto"/>
        <w:right w:val="none" w:sz="0" w:space="0" w:color="auto"/>
      </w:divBdr>
    </w:div>
    <w:div w:id="1698505794">
      <w:marLeft w:val="0"/>
      <w:marRight w:val="0"/>
      <w:marTop w:val="10"/>
      <w:marBottom w:val="10"/>
      <w:divBdr>
        <w:top w:val="none" w:sz="0" w:space="0" w:color="auto"/>
        <w:left w:val="none" w:sz="0" w:space="0" w:color="auto"/>
        <w:bottom w:val="none" w:sz="0" w:space="0" w:color="auto"/>
        <w:right w:val="none" w:sz="0" w:space="0" w:color="auto"/>
      </w:divBdr>
    </w:div>
    <w:div w:id="1798333250">
      <w:marLeft w:val="0"/>
      <w:marRight w:val="0"/>
      <w:marTop w:val="10"/>
      <w:marBottom w:val="10"/>
      <w:divBdr>
        <w:top w:val="none" w:sz="0" w:space="0" w:color="auto"/>
        <w:left w:val="none" w:sz="0" w:space="0" w:color="auto"/>
        <w:bottom w:val="none" w:sz="0" w:space="0" w:color="auto"/>
        <w:right w:val="none" w:sz="0" w:space="0" w:color="auto"/>
      </w:divBdr>
    </w:div>
    <w:div w:id="2139756621">
      <w:marLeft w:val="0"/>
      <w:marRight w:val="0"/>
      <w:marTop w:val="10"/>
      <w:marBottom w:val="10"/>
      <w:divBdr>
        <w:top w:val="none" w:sz="0" w:space="0" w:color="auto"/>
        <w:left w:val="none" w:sz="0" w:space="0" w:color="auto"/>
        <w:bottom w:val="none" w:sz="0" w:space="0" w:color="auto"/>
        <w:right w:val="none" w:sz="0" w:space="0" w:color="auto"/>
      </w:divBdr>
    </w:div>
    <w:div w:id="21444176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