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39A" w:rsidRDefault="0040539A">
      <w:pPr>
        <w:spacing w:line="500" w:lineRule="atLeast"/>
        <w:jc w:val="center"/>
        <w:divId w:val="58257323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:rsidR="0040539A" w:rsidRDefault="0040539A">
      <w:pPr>
        <w:spacing w:line="500" w:lineRule="atLeast"/>
        <w:jc w:val="center"/>
        <w:divId w:val="127821430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40539A" w:rsidRDefault="0040539A">
      <w:pPr>
        <w:spacing w:line="500" w:lineRule="atLeast"/>
        <w:jc w:val="right"/>
        <w:divId w:val="1990555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）佛三法刑初字第</w:t>
      </w:r>
      <w:r>
        <w:rPr>
          <w:rFonts w:hint="eastAsia"/>
          <w:sz w:val="30"/>
          <w:szCs w:val="30"/>
        </w:rPr>
        <w:t>761</w:t>
      </w:r>
      <w:r>
        <w:rPr>
          <w:rFonts w:hint="eastAsia"/>
          <w:sz w:val="30"/>
          <w:szCs w:val="30"/>
        </w:rPr>
        <w:t>号</w:t>
      </w:r>
    </w:p>
    <w:p w:rsidR="0040539A" w:rsidRDefault="0040539A">
      <w:pPr>
        <w:spacing w:line="500" w:lineRule="atLeast"/>
        <w:ind w:firstLine="600"/>
        <w:divId w:val="1646003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:rsidR="0040539A" w:rsidRDefault="0040539A">
      <w:pPr>
        <w:spacing w:line="500" w:lineRule="atLeast"/>
        <w:ind w:firstLine="600"/>
        <w:divId w:val="2008970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被告人王瑞璋，男，某殡仪馆原馆长。因本案于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日被逮捕。现羁押于佛山市南海区看守所。</w:t>
      </w:r>
    </w:p>
    <w:p w:rsidR="0040539A" w:rsidRDefault="0040539A">
      <w:pPr>
        <w:spacing w:line="500" w:lineRule="atLeast"/>
        <w:ind w:firstLine="600"/>
        <w:divId w:val="973830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辩护人黄国新，广东翔途律师事务所律师。</w:t>
      </w:r>
    </w:p>
    <w:p w:rsidR="0040539A" w:rsidRDefault="0040539A">
      <w:pPr>
        <w:spacing w:line="500" w:lineRule="atLeast"/>
        <w:ind w:firstLine="600"/>
        <w:divId w:val="1024751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642</w:t>
      </w:r>
      <w:r>
        <w:rPr>
          <w:rFonts w:hint="eastAsia"/>
          <w:sz w:val="30"/>
          <w:szCs w:val="30"/>
        </w:rPr>
        <w:t>号起诉书指控被告人王瑞璋犯受贿罪，于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日向本院提起公诉。本院依法组成合议庭，公开开庭审理了本案。佛山市三水区人民检察院指派代理检察员田美青出庭支持公诉，被告人王瑞璋及辩护人黄国新到庭参加诉讼。现已审理终结。</w:t>
      </w:r>
    </w:p>
    <w:p w:rsidR="0040539A" w:rsidRDefault="0040539A">
      <w:pPr>
        <w:spacing w:line="500" w:lineRule="atLeast"/>
        <w:ind w:firstLine="600"/>
        <w:divId w:val="1956281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1.2009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王瑞璋担任某殡仪馆馆长期间，利用职务上的便利，为殡仪馆火化设备供货商江门市某智能设备工程有限公司提供帮助，并收受该公司法定代表人梁某丙、业务经理张某、副总经理司某（均另案处理）等人送予的好处费共计人民币</w:t>
      </w:r>
      <w:r>
        <w:rPr>
          <w:rFonts w:hint="eastAsia"/>
          <w:sz w:val="30"/>
          <w:szCs w:val="30"/>
        </w:rPr>
        <w:t>55</w:t>
      </w:r>
      <w:r>
        <w:rPr>
          <w:rFonts w:hint="eastAsia"/>
          <w:sz w:val="30"/>
          <w:szCs w:val="30"/>
        </w:rPr>
        <w:t>万元。</w:t>
      </w:r>
    </w:p>
    <w:p w:rsidR="0040539A" w:rsidRDefault="0040539A">
      <w:pPr>
        <w:spacing w:line="500" w:lineRule="atLeast"/>
        <w:ind w:firstLine="600"/>
        <w:divId w:val="13193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2.2010</w:t>
      </w:r>
      <w:r>
        <w:rPr>
          <w:rFonts w:hint="eastAsia"/>
          <w:sz w:val="30"/>
          <w:szCs w:val="30"/>
        </w:rPr>
        <w:t>年，被告人王瑞璋在担任某殡仪馆馆长期间，伙同时任某殡仪馆馆长助理陈某（另案处理），利用职务上的便利，为殡仪馆电子监控设备安装工程承建商李某提供帮助，共同收受李某送予的好处费人民币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:rsidR="0040539A" w:rsidRDefault="0040539A">
      <w:pPr>
        <w:spacing w:line="500" w:lineRule="atLeast"/>
        <w:ind w:firstLine="600"/>
        <w:divId w:val="2036925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月，被告人王瑞璋在担任某殡仪馆馆长期间，在与棺木供应商××市某实木材厂老板江某经济往来过程中，违反国家规定，收受江某每月送予的人民币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万元。</w:t>
      </w:r>
    </w:p>
    <w:p w:rsidR="0040539A" w:rsidRDefault="0040539A">
      <w:pPr>
        <w:spacing w:line="500" w:lineRule="atLeast"/>
        <w:ind w:firstLine="600"/>
        <w:divId w:val="642394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破案后，被告人王瑞璋家属退赃人民币合计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万元。</w:t>
      </w:r>
    </w:p>
    <w:p w:rsidR="0040539A" w:rsidRDefault="0040539A">
      <w:pPr>
        <w:spacing w:line="500" w:lineRule="atLeast"/>
        <w:ind w:firstLine="600"/>
        <w:divId w:val="1564948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据此，公诉机关以被告人王瑞璋犯受贿罪，提请本院依法判处。</w:t>
      </w:r>
    </w:p>
    <w:p w:rsidR="0040539A" w:rsidRDefault="0040539A">
      <w:pPr>
        <w:spacing w:line="500" w:lineRule="atLeast"/>
        <w:ind w:firstLine="600"/>
        <w:divId w:val="14063696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王瑞璋在开庭审理过程中不持异议，并有公诉机关提供的被告人王瑞璋的供述，证人陈某、李某、梁某甲、司某、梁某乙、梁某丙、张某、叶某、吴某、江某的证言，辨认笔录，关于曹某某等同志职务任免的通知、关于王瑞璋等同志职务任免的通知，人口信息查询表，组织机构代码证、事业单位法人证书，被告人王瑞璋到案经过说明，工商登记信息表，暂扣财物收据，立案决定书，犯罪线索移送函，预算拨款凭证（回单）、某政府采购立项申请书、合同书、记帐凭证、提供应税劳务清单复印件、某政府采购项目财政拨款结算通知书、某政府采购项目委托付款书、某人民政府采购项目验收报告、产品购销合同、转帐业务汇总报账单、专用设备、某财政局行财股转帐通知书、合同等复印件，中国银行电汇凭证、招标代理委托协议、结算业务申请书等相关支付凭证、招投标文件、合同复印件等证据证实，足以认定，本院予以确认。</w:t>
      </w:r>
    </w:p>
    <w:p w:rsidR="0040539A" w:rsidRDefault="0040539A">
      <w:pPr>
        <w:spacing w:line="500" w:lineRule="atLeast"/>
        <w:ind w:firstLine="600"/>
        <w:divId w:val="11301247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本院认为，被告人王瑞璋无视国家法律，身为国家工作人员，利用职务上的便利，非法收受他人钱财合计人民币</w:t>
      </w:r>
      <w:r>
        <w:rPr>
          <w:rFonts w:hint="eastAsia"/>
          <w:sz w:val="30"/>
          <w:szCs w:val="30"/>
        </w:rPr>
        <w:t>58</w:t>
      </w:r>
      <w:r>
        <w:rPr>
          <w:rFonts w:hint="eastAsia"/>
          <w:sz w:val="30"/>
          <w:szCs w:val="30"/>
        </w:rPr>
        <w:t>万元，为他人谋取利益；在经济往来中，违反国家规定，收受他人好处费合计人民币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，其行为已构成受贿罪。公诉机关所控罪名成立，本院予以采纳。被告人王瑞璋在提起公诉前能如实供述自己罪行、真诚悔罪、积极退回大部分赃款，本院依法对其予以从轻处罚。辩护人针对上述情节所提出的相关辩护意见，本院予以采纳。根据被告人犯罪的事实、性质、情节和社会危害程度，依照《中华人民共和国刑法》第三百八十五条，第三百八十六条，第三百八十三条第一款第（二）项、第二款、第三款，第四十七条，第五十二条，第五十三条，第六十四条的规定，判决如下：</w:t>
      </w:r>
    </w:p>
    <w:p w:rsidR="0040539A" w:rsidRDefault="0040539A">
      <w:pPr>
        <w:spacing w:line="500" w:lineRule="atLeast"/>
        <w:ind w:firstLine="600"/>
        <w:divId w:val="6491362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一、被告人王瑞璋犯受贿罪，判处有期徒刑四年六个月，并处罚金人民币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:rsidR="0040539A" w:rsidRDefault="0040539A">
      <w:pPr>
        <w:spacing w:line="500" w:lineRule="atLeast"/>
        <w:ind w:firstLine="600"/>
        <w:divId w:val="614019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日止。罚金自判决生效之日起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:rsidR="0040539A" w:rsidRDefault="0040539A">
      <w:pPr>
        <w:spacing w:line="500" w:lineRule="atLeast"/>
        <w:ind w:firstLine="600"/>
        <w:divId w:val="1155295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二、随案移送的赃款人民币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万元，予以没收上缴国库。</w:t>
      </w:r>
    </w:p>
    <w:p w:rsidR="0040539A" w:rsidRDefault="0040539A">
      <w:pPr>
        <w:spacing w:line="500" w:lineRule="atLeast"/>
        <w:ind w:firstLine="600"/>
        <w:divId w:val="1714453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:rsidR="0040539A" w:rsidRDefault="0040539A">
      <w:pPr>
        <w:spacing w:line="500" w:lineRule="atLeast"/>
        <w:jc w:val="right"/>
        <w:divId w:val="1520243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戴　天</w:t>
      </w:r>
    </w:p>
    <w:p w:rsidR="0040539A" w:rsidRDefault="0040539A">
      <w:pPr>
        <w:spacing w:line="500" w:lineRule="atLeast"/>
        <w:jc w:val="right"/>
        <w:divId w:val="14585292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甘　露</w:t>
      </w:r>
    </w:p>
    <w:p w:rsidR="0040539A" w:rsidRDefault="0040539A">
      <w:pPr>
        <w:spacing w:line="500" w:lineRule="atLeast"/>
        <w:jc w:val="right"/>
        <w:divId w:val="329911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钟学琨</w:t>
      </w:r>
    </w:p>
    <w:p w:rsidR="0040539A" w:rsidRDefault="0040539A">
      <w:pPr>
        <w:spacing w:line="500" w:lineRule="atLeast"/>
        <w:jc w:val="right"/>
        <w:divId w:val="659819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二〇一六年三月十日</w:t>
      </w:r>
    </w:p>
    <w:p w:rsidR="0040539A" w:rsidRDefault="0040539A">
      <w:pPr>
        <w:spacing w:line="500" w:lineRule="atLeast"/>
        <w:jc w:val="right"/>
        <w:divId w:val="1279528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刘艳娟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39A" w:rsidRDefault="0040539A" w:rsidP="0040539A">
      <w:pPr>
        <w:rPr>
          <w:rFonts w:hint="eastAsia"/>
        </w:rPr>
      </w:pPr>
      <w:r>
        <w:separator/>
      </w:r>
    </w:p>
  </w:endnote>
  <w:endnote w:type="continuationSeparator" w:id="0">
    <w:p w:rsidR="0040539A" w:rsidRDefault="0040539A" w:rsidP="004053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39A" w:rsidRDefault="0040539A" w:rsidP="0040539A">
      <w:pPr>
        <w:rPr>
          <w:rFonts w:hint="eastAsia"/>
        </w:rPr>
      </w:pPr>
      <w:r>
        <w:separator/>
      </w:r>
    </w:p>
  </w:footnote>
  <w:footnote w:type="continuationSeparator" w:id="0">
    <w:p w:rsidR="0040539A" w:rsidRDefault="0040539A" w:rsidP="004053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9A"/>
    <w:rsid w:val="0040539A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53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539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53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539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6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9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6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47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9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96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2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9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