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4999" w:rsidRDefault="00A14999">
      <w:pPr>
        <w:spacing w:line="500" w:lineRule="atLeast"/>
        <w:jc w:val="center"/>
        <w:divId w:val="838542360"/>
        <w:rPr>
          <w:rFonts w:ascii="黑体" w:eastAsia="黑体" w:hAnsi="黑体"/>
          <w:sz w:val="36"/>
          <w:szCs w:val="36"/>
        </w:rPr>
      </w:pPr>
      <w:r>
        <w:rPr>
          <w:rFonts w:ascii="黑体" w:eastAsia="黑体" w:hAnsi="黑体" w:hint="eastAsia"/>
          <w:sz w:val="36"/>
          <w:szCs w:val="36"/>
        </w:rPr>
        <w:t>广东省广州市越秀区人民法院</w:t>
      </w:r>
    </w:p>
    <w:p w:rsidR="00A14999" w:rsidRDefault="00A14999">
      <w:pPr>
        <w:spacing w:line="500" w:lineRule="atLeast"/>
        <w:jc w:val="center"/>
        <w:divId w:val="13811252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4999" w:rsidRDefault="00A14999">
      <w:pPr>
        <w:spacing w:line="500" w:lineRule="atLeast"/>
        <w:jc w:val="right"/>
        <w:divId w:val="10392074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641</w:t>
      </w:r>
      <w:r>
        <w:rPr>
          <w:rFonts w:hint="eastAsia"/>
          <w:sz w:val="30"/>
          <w:szCs w:val="30"/>
        </w:rPr>
        <w:t>号</w:t>
      </w:r>
    </w:p>
    <w:p w:rsidR="00A14999" w:rsidRDefault="00A14999">
      <w:pPr>
        <w:spacing w:line="500" w:lineRule="atLeast"/>
        <w:ind w:firstLine="600"/>
        <w:divId w:val="583689239"/>
        <w:rPr>
          <w:rFonts w:hint="eastAsia"/>
          <w:sz w:val="30"/>
          <w:szCs w:val="30"/>
        </w:rPr>
      </w:pPr>
      <w:r>
        <w:rPr>
          <w:rFonts w:hint="eastAsia"/>
          <w:sz w:val="30"/>
          <w:szCs w:val="30"/>
        </w:rPr>
        <w:t>公诉机关广东省广州市越秀区人民检察院。</w:t>
      </w:r>
    </w:p>
    <w:p w:rsidR="00A14999" w:rsidRDefault="00A14999">
      <w:pPr>
        <w:spacing w:line="500" w:lineRule="atLeast"/>
        <w:ind w:firstLine="600"/>
        <w:divId w:val="1582638027"/>
        <w:rPr>
          <w:rFonts w:hint="eastAsia"/>
          <w:sz w:val="30"/>
          <w:szCs w:val="30"/>
        </w:rPr>
      </w:pPr>
      <w:r>
        <w:rPr>
          <w:rFonts w:hint="eastAsia"/>
          <w:sz w:val="30"/>
          <w:szCs w:val="30"/>
        </w:rPr>
        <w:t>被告人王赤宇，男，</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日出生，汉族，出生地黑龙江省齐齐哈尔市，文化程度大学本科，原系中国人民银行广州分行货币金银处处长，户籍地广东省广州市越秀区。因本案于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日被逮捕。现羁押于广州市第一看守所。</w:t>
      </w:r>
    </w:p>
    <w:p w:rsidR="00A14999" w:rsidRDefault="00A14999">
      <w:pPr>
        <w:spacing w:line="500" w:lineRule="atLeast"/>
        <w:ind w:firstLine="600"/>
        <w:divId w:val="1128551525"/>
        <w:rPr>
          <w:rFonts w:hint="eastAsia"/>
          <w:sz w:val="30"/>
          <w:szCs w:val="30"/>
        </w:rPr>
      </w:pPr>
      <w:r>
        <w:rPr>
          <w:rFonts w:hint="eastAsia"/>
          <w:sz w:val="30"/>
          <w:szCs w:val="30"/>
        </w:rPr>
        <w:t>辩护人李小龙，广东东方昆仑（杭州）律师事务所律师。</w:t>
      </w:r>
    </w:p>
    <w:p w:rsidR="00A14999" w:rsidRDefault="00A14999">
      <w:pPr>
        <w:spacing w:line="500" w:lineRule="atLeast"/>
        <w:ind w:firstLine="600"/>
        <w:divId w:val="1496146577"/>
        <w:rPr>
          <w:rFonts w:hint="eastAsia"/>
          <w:sz w:val="30"/>
          <w:szCs w:val="30"/>
        </w:rPr>
      </w:pPr>
      <w:r>
        <w:rPr>
          <w:rFonts w:hint="eastAsia"/>
          <w:sz w:val="30"/>
          <w:szCs w:val="30"/>
        </w:rPr>
        <w:t>广东省广州市越秀区人民检察院以越检刑诉</w:t>
      </w:r>
      <w:r>
        <w:rPr>
          <w:rFonts w:hint="eastAsia"/>
          <w:sz w:val="30"/>
          <w:szCs w:val="30"/>
        </w:rPr>
        <w:t>[2017]561</w:t>
      </w:r>
      <w:r>
        <w:rPr>
          <w:rFonts w:hint="eastAsia"/>
          <w:sz w:val="30"/>
          <w:szCs w:val="30"/>
        </w:rPr>
        <w:t>号起诉书指控被告人王赤宇犯受贿罪，向本院提起公诉。本院立案后，依法组成合议庭，公开开庭审理了本案。广州市越秀区人民检察院指派检察员黄宏亮出庭支持公诉，行贿人甄某出庭作证，被告人王赤宇及其辩护人李小龙到庭参加诉讼，现已审理终结。</w:t>
      </w:r>
    </w:p>
    <w:p w:rsidR="00A14999" w:rsidRDefault="00A14999">
      <w:pPr>
        <w:spacing w:line="500" w:lineRule="atLeast"/>
        <w:ind w:firstLine="600"/>
        <w:divId w:val="2128505182"/>
        <w:rPr>
          <w:rFonts w:hint="eastAsia"/>
          <w:sz w:val="30"/>
          <w:szCs w:val="30"/>
        </w:rPr>
      </w:pPr>
      <w:r>
        <w:rPr>
          <w:rFonts w:hint="eastAsia"/>
          <w:sz w:val="30"/>
          <w:szCs w:val="30"/>
        </w:rPr>
        <w:t>广州市越秀区人民检察院指控，被告人王赤宇利用担任中国人民银行广州分行货币金银处处长、保卫处工作人员的职务便利，为广东粤宝黄金投资有限公司（以下简称粤宝公司）在业务监管、资质审核、兑换“</w:t>
      </w:r>
      <w:r>
        <w:rPr>
          <w:rFonts w:hint="eastAsia"/>
          <w:sz w:val="30"/>
          <w:szCs w:val="30"/>
        </w:rPr>
        <w:t>2008</w:t>
      </w:r>
      <w:r>
        <w:rPr>
          <w:rFonts w:hint="eastAsia"/>
          <w:sz w:val="30"/>
          <w:szCs w:val="30"/>
        </w:rPr>
        <w:t>年奥运会纪念钞”及其他纪念钞币等方面提供帮助，于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年间收受粤宝公司总经理甄某（另案处理）贿送的</w:t>
      </w:r>
      <w:r>
        <w:rPr>
          <w:rFonts w:hint="eastAsia"/>
          <w:sz w:val="30"/>
          <w:szCs w:val="30"/>
        </w:rPr>
        <w:t>1</w:t>
      </w:r>
      <w:r>
        <w:rPr>
          <w:rFonts w:hint="eastAsia"/>
          <w:sz w:val="30"/>
          <w:szCs w:val="30"/>
        </w:rPr>
        <w:t>张“广州麓湖高尔夫球乡村俱乐部会员卡”（甄某为该会员卡支付人民币</w:t>
      </w:r>
      <w:r>
        <w:rPr>
          <w:rFonts w:hint="eastAsia"/>
          <w:sz w:val="30"/>
          <w:szCs w:val="30"/>
        </w:rPr>
        <w:t>322116</w:t>
      </w:r>
      <w:r>
        <w:rPr>
          <w:rFonts w:hint="eastAsia"/>
          <w:sz w:val="30"/>
          <w:szCs w:val="30"/>
        </w:rPr>
        <w:t>元）以及</w:t>
      </w:r>
      <w:r>
        <w:rPr>
          <w:rFonts w:hint="eastAsia"/>
          <w:sz w:val="30"/>
          <w:szCs w:val="30"/>
        </w:rPr>
        <w:t>200</w:t>
      </w:r>
      <w:r>
        <w:rPr>
          <w:rFonts w:hint="eastAsia"/>
          <w:sz w:val="30"/>
          <w:szCs w:val="30"/>
        </w:rPr>
        <w:t>张“</w:t>
      </w:r>
      <w:r>
        <w:rPr>
          <w:rFonts w:hint="eastAsia"/>
          <w:sz w:val="30"/>
          <w:szCs w:val="30"/>
        </w:rPr>
        <w:t>2008</w:t>
      </w:r>
      <w:r>
        <w:rPr>
          <w:rFonts w:hint="eastAsia"/>
          <w:sz w:val="30"/>
          <w:szCs w:val="30"/>
        </w:rPr>
        <w:t>年奥运会纪念钞”（面值总金额为人民币</w:t>
      </w:r>
      <w:r>
        <w:rPr>
          <w:rFonts w:hint="eastAsia"/>
          <w:sz w:val="30"/>
          <w:szCs w:val="30"/>
        </w:rPr>
        <w:t>2000</w:t>
      </w:r>
      <w:r>
        <w:rPr>
          <w:rFonts w:hint="eastAsia"/>
          <w:sz w:val="30"/>
          <w:szCs w:val="30"/>
        </w:rPr>
        <w:t>元）。综上所述，被告人王赤宇收受甄某贿送的财物价值共计人民币</w:t>
      </w:r>
      <w:r>
        <w:rPr>
          <w:rFonts w:hint="eastAsia"/>
          <w:sz w:val="30"/>
          <w:szCs w:val="30"/>
        </w:rPr>
        <w:t>324116</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日，被告人王赤宇向广州市人民检察院投案自首，并退缴赃款人民币</w:t>
      </w:r>
      <w:r>
        <w:rPr>
          <w:rFonts w:hint="eastAsia"/>
          <w:sz w:val="30"/>
          <w:szCs w:val="30"/>
        </w:rPr>
        <w:t>200000</w:t>
      </w:r>
      <w:r>
        <w:rPr>
          <w:rFonts w:hint="eastAsia"/>
          <w:sz w:val="30"/>
          <w:szCs w:val="30"/>
        </w:rPr>
        <w:t>元。</w:t>
      </w:r>
    </w:p>
    <w:p w:rsidR="00A14999" w:rsidRDefault="00A14999">
      <w:pPr>
        <w:spacing w:line="500" w:lineRule="atLeast"/>
        <w:ind w:firstLine="600"/>
        <w:divId w:val="1919512152"/>
        <w:rPr>
          <w:rFonts w:hint="eastAsia"/>
          <w:sz w:val="30"/>
          <w:szCs w:val="30"/>
        </w:rPr>
      </w:pPr>
      <w:r>
        <w:rPr>
          <w:rFonts w:hint="eastAsia"/>
          <w:sz w:val="30"/>
          <w:szCs w:val="30"/>
        </w:rPr>
        <w:lastRenderedPageBreak/>
        <w:t>公诉机关随案提供了高尔夫会员卡办理、转让、消费记录等书证；被告人王赤宇的供述与辩解；行贿人甄某的供述和辩解；被告人王赤宇的主体材料；同步录音录像资料等相关证据，认为被告人王赤宇身为国家机关工作人员，利用职务上的便利，非法收受他人财物，为他人谋取利益，数额巨大，其行为触犯了《中华人民共和国刑法》第三百八十五条第一款之规定，应当以受贿罪追究刑事责任。被告人王赤宇犯罪以后能自动投案，如实供述自己罪行，是自首，依法可以从轻或减轻处罚。提请本院依法判处。</w:t>
      </w:r>
    </w:p>
    <w:p w:rsidR="00A14999" w:rsidRDefault="00A14999">
      <w:pPr>
        <w:spacing w:line="500" w:lineRule="atLeast"/>
        <w:ind w:firstLine="600"/>
        <w:divId w:val="1215308484"/>
        <w:rPr>
          <w:rFonts w:hint="eastAsia"/>
          <w:sz w:val="30"/>
          <w:szCs w:val="30"/>
        </w:rPr>
      </w:pPr>
      <w:r>
        <w:rPr>
          <w:rFonts w:hint="eastAsia"/>
          <w:sz w:val="30"/>
          <w:szCs w:val="30"/>
        </w:rPr>
        <w:t>被告人王赤宇对公诉机关指控的基本事实及罪名不持异议，辩称对受贿的具体数额不太确定，以证据为准。</w:t>
      </w:r>
    </w:p>
    <w:p w:rsidR="00A14999" w:rsidRDefault="00A14999">
      <w:pPr>
        <w:spacing w:line="500" w:lineRule="atLeast"/>
        <w:ind w:firstLine="600"/>
        <w:divId w:val="1035155721"/>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对公诉机关指控被告人王赤宇构成受贿罪不持异议。</w:t>
      </w:r>
      <w:r>
        <w:rPr>
          <w:rFonts w:hint="eastAsia"/>
          <w:sz w:val="30"/>
          <w:szCs w:val="30"/>
        </w:rPr>
        <w:t>2.</w:t>
      </w:r>
      <w:r>
        <w:rPr>
          <w:rFonts w:hint="eastAsia"/>
          <w:sz w:val="30"/>
          <w:szCs w:val="30"/>
        </w:rPr>
        <w:t>本案并无直接、确切的证据证明甄某所称的“为购买高尔夫球卡共花费</w:t>
      </w:r>
      <w:r>
        <w:rPr>
          <w:rFonts w:hint="eastAsia"/>
          <w:sz w:val="30"/>
          <w:szCs w:val="30"/>
        </w:rPr>
        <w:t>20</w:t>
      </w:r>
      <w:r>
        <w:rPr>
          <w:rFonts w:hint="eastAsia"/>
          <w:sz w:val="30"/>
          <w:szCs w:val="30"/>
        </w:rPr>
        <w:t>万元”的情况属实；本案证据明确显示甄某为被告人办高尔夫球卡所支付的费用为</w:t>
      </w:r>
      <w:r>
        <w:rPr>
          <w:rFonts w:hint="eastAsia"/>
          <w:sz w:val="30"/>
          <w:szCs w:val="30"/>
        </w:rPr>
        <w:t>41250</w:t>
      </w:r>
      <w:r>
        <w:rPr>
          <w:rFonts w:hint="eastAsia"/>
          <w:sz w:val="30"/>
          <w:szCs w:val="30"/>
        </w:rPr>
        <w:t>元；被告人使用案涉球卡的实际消费费用总计为</w:t>
      </w:r>
      <w:r>
        <w:rPr>
          <w:rFonts w:hint="eastAsia"/>
          <w:sz w:val="30"/>
          <w:szCs w:val="30"/>
        </w:rPr>
        <w:t>114187</w:t>
      </w:r>
      <w:r>
        <w:rPr>
          <w:rFonts w:hint="eastAsia"/>
          <w:sz w:val="30"/>
          <w:szCs w:val="30"/>
        </w:rPr>
        <w:t>元，其中在被告人被开除公职前的消费数额约为</w:t>
      </w:r>
      <w:r>
        <w:rPr>
          <w:rFonts w:hint="eastAsia"/>
          <w:sz w:val="30"/>
          <w:szCs w:val="30"/>
        </w:rPr>
        <w:t>8</w:t>
      </w:r>
      <w:r>
        <w:rPr>
          <w:rFonts w:hint="eastAsia"/>
          <w:sz w:val="30"/>
          <w:szCs w:val="30"/>
        </w:rPr>
        <w:t>万元；本案证据能够证实被告人的受贿数额共计</w:t>
      </w:r>
      <w:r>
        <w:rPr>
          <w:rFonts w:hint="eastAsia"/>
          <w:sz w:val="30"/>
          <w:szCs w:val="30"/>
        </w:rPr>
        <w:t>157437</w:t>
      </w:r>
      <w:r>
        <w:rPr>
          <w:rFonts w:hint="eastAsia"/>
          <w:sz w:val="30"/>
          <w:szCs w:val="30"/>
        </w:rPr>
        <w:t>元，受贿数额属于“数额较大”，而不应被认定为“数额巨大”。</w:t>
      </w:r>
      <w:r>
        <w:rPr>
          <w:rFonts w:hint="eastAsia"/>
          <w:sz w:val="30"/>
          <w:szCs w:val="30"/>
        </w:rPr>
        <w:t>3.</w:t>
      </w:r>
      <w:r>
        <w:rPr>
          <w:rFonts w:hint="eastAsia"/>
          <w:sz w:val="30"/>
          <w:szCs w:val="30"/>
        </w:rPr>
        <w:t>应酌情考虑被告人在</w:t>
      </w:r>
      <w:r>
        <w:rPr>
          <w:rFonts w:hint="eastAsia"/>
          <w:sz w:val="30"/>
          <w:szCs w:val="30"/>
        </w:rPr>
        <w:t>2012</w:t>
      </w:r>
      <w:r>
        <w:rPr>
          <w:rFonts w:hint="eastAsia"/>
          <w:sz w:val="30"/>
          <w:szCs w:val="30"/>
        </w:rPr>
        <w:t>年被“双开”后使用高尔夫球卡的消费从性质上与受贿有所不同。</w:t>
      </w:r>
      <w:r>
        <w:rPr>
          <w:rFonts w:hint="eastAsia"/>
          <w:sz w:val="30"/>
          <w:szCs w:val="30"/>
        </w:rPr>
        <w:t>4.</w:t>
      </w:r>
      <w:r>
        <w:rPr>
          <w:rFonts w:hint="eastAsia"/>
          <w:sz w:val="30"/>
          <w:szCs w:val="30"/>
        </w:rPr>
        <w:t>希望法庭考虑到被告人王赤宇具有自首、积极退赃、认罪态度好等减轻、从轻处罚情节，对被告人王赤宇宣告缓刑。</w:t>
      </w:r>
    </w:p>
    <w:p w:rsidR="00A14999" w:rsidRDefault="00A14999">
      <w:pPr>
        <w:spacing w:line="500" w:lineRule="atLeast"/>
        <w:ind w:firstLine="600"/>
        <w:divId w:val="440345320"/>
        <w:rPr>
          <w:rFonts w:hint="eastAsia"/>
          <w:sz w:val="30"/>
          <w:szCs w:val="30"/>
        </w:rPr>
      </w:pPr>
      <w:r>
        <w:rPr>
          <w:rFonts w:hint="eastAsia"/>
          <w:sz w:val="30"/>
          <w:szCs w:val="30"/>
        </w:rPr>
        <w:t>经审理查明，被告人王赤宇利用担任中国人民银行广州分行货币金银处处长的职务便利，为粤宝公司在业务监管、资质审核、兑换“</w:t>
      </w:r>
      <w:r>
        <w:rPr>
          <w:rFonts w:hint="eastAsia"/>
          <w:sz w:val="30"/>
          <w:szCs w:val="30"/>
        </w:rPr>
        <w:t>2008</w:t>
      </w:r>
      <w:r>
        <w:rPr>
          <w:rFonts w:hint="eastAsia"/>
          <w:sz w:val="30"/>
          <w:szCs w:val="30"/>
        </w:rPr>
        <w:t>年奥运会纪念钞”及其他纪念钞币等方面提供帮助，于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年间收受该公司总经理甄某（另案处理）贿送的</w:t>
      </w:r>
      <w:r>
        <w:rPr>
          <w:rFonts w:hint="eastAsia"/>
          <w:sz w:val="30"/>
          <w:szCs w:val="30"/>
        </w:rPr>
        <w:t>1</w:t>
      </w:r>
      <w:r>
        <w:rPr>
          <w:rFonts w:hint="eastAsia"/>
          <w:sz w:val="30"/>
          <w:szCs w:val="30"/>
        </w:rPr>
        <w:t>张“广州麓湖高尔夫球乡村俱乐部会员卡”（甄某将该会员卡转为被告人名下支付的费用为</w:t>
      </w:r>
      <w:r>
        <w:rPr>
          <w:rFonts w:hint="eastAsia"/>
          <w:sz w:val="30"/>
          <w:szCs w:val="30"/>
        </w:rPr>
        <w:t>41250</w:t>
      </w:r>
      <w:r>
        <w:rPr>
          <w:rFonts w:hint="eastAsia"/>
          <w:sz w:val="30"/>
          <w:szCs w:val="30"/>
        </w:rPr>
        <w:t>元；被告人持该会员卡消费费用总</w:t>
      </w:r>
      <w:r>
        <w:rPr>
          <w:rFonts w:hint="eastAsia"/>
          <w:sz w:val="30"/>
          <w:szCs w:val="30"/>
        </w:rPr>
        <w:t>120866</w:t>
      </w:r>
      <w:r>
        <w:rPr>
          <w:rFonts w:hint="eastAsia"/>
          <w:sz w:val="30"/>
          <w:szCs w:val="30"/>
        </w:rPr>
        <w:t>元，即甄某为该会员卡支付人民币</w:t>
      </w:r>
      <w:r>
        <w:rPr>
          <w:rFonts w:hint="eastAsia"/>
          <w:sz w:val="30"/>
          <w:szCs w:val="30"/>
        </w:rPr>
        <w:t>162116</w:t>
      </w:r>
      <w:r>
        <w:rPr>
          <w:rFonts w:hint="eastAsia"/>
          <w:sz w:val="30"/>
          <w:szCs w:val="30"/>
        </w:rPr>
        <w:t>元）以及</w:t>
      </w:r>
      <w:r>
        <w:rPr>
          <w:rFonts w:hint="eastAsia"/>
          <w:sz w:val="30"/>
          <w:szCs w:val="30"/>
        </w:rPr>
        <w:t>200</w:t>
      </w:r>
      <w:r>
        <w:rPr>
          <w:rFonts w:hint="eastAsia"/>
          <w:sz w:val="30"/>
          <w:szCs w:val="30"/>
        </w:rPr>
        <w:t>张“</w:t>
      </w:r>
      <w:r>
        <w:rPr>
          <w:rFonts w:hint="eastAsia"/>
          <w:sz w:val="30"/>
          <w:szCs w:val="30"/>
        </w:rPr>
        <w:t>2008</w:t>
      </w:r>
      <w:r>
        <w:rPr>
          <w:rFonts w:hint="eastAsia"/>
          <w:sz w:val="30"/>
          <w:szCs w:val="30"/>
        </w:rPr>
        <w:t>年奥运会纪念钞”（面值总金额为人民币</w:t>
      </w:r>
      <w:r>
        <w:rPr>
          <w:rFonts w:hint="eastAsia"/>
          <w:sz w:val="30"/>
          <w:szCs w:val="30"/>
        </w:rPr>
        <w:t>2000</w:t>
      </w:r>
      <w:r>
        <w:rPr>
          <w:rFonts w:hint="eastAsia"/>
          <w:sz w:val="30"/>
          <w:szCs w:val="30"/>
        </w:rPr>
        <w:t>元）。综上，被告人王赤宇收受甄某贿送的财物价值共计人民币</w:t>
      </w:r>
      <w:r>
        <w:rPr>
          <w:rFonts w:hint="eastAsia"/>
          <w:sz w:val="30"/>
          <w:szCs w:val="30"/>
        </w:rPr>
        <w:t>164116</w:t>
      </w:r>
      <w:r>
        <w:rPr>
          <w:rFonts w:hint="eastAsia"/>
          <w:sz w:val="30"/>
          <w:szCs w:val="30"/>
        </w:rPr>
        <w:t>元。</w:t>
      </w:r>
    </w:p>
    <w:p w:rsidR="00A14999" w:rsidRDefault="00A14999">
      <w:pPr>
        <w:spacing w:line="500" w:lineRule="atLeast"/>
        <w:ind w:firstLine="600"/>
        <w:divId w:val="923539445"/>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日，被告人王赤宇到广州市人民检察院投案，如实供述上述事实。后被告人王赤宇向广州市人民检察院退缴人民币</w:t>
      </w:r>
      <w:r>
        <w:rPr>
          <w:rFonts w:hint="eastAsia"/>
          <w:sz w:val="30"/>
          <w:szCs w:val="30"/>
        </w:rPr>
        <w:t>20</w:t>
      </w:r>
      <w:r>
        <w:rPr>
          <w:rFonts w:hint="eastAsia"/>
          <w:sz w:val="30"/>
          <w:szCs w:val="30"/>
        </w:rPr>
        <w:t>万元。</w:t>
      </w:r>
    </w:p>
    <w:p w:rsidR="00A14999" w:rsidRDefault="00A14999">
      <w:pPr>
        <w:spacing w:line="500" w:lineRule="atLeast"/>
        <w:ind w:firstLine="600"/>
        <w:divId w:val="779031616"/>
        <w:rPr>
          <w:rFonts w:hint="eastAsia"/>
          <w:sz w:val="30"/>
          <w:szCs w:val="30"/>
        </w:rPr>
      </w:pPr>
      <w:r>
        <w:rPr>
          <w:rFonts w:hint="eastAsia"/>
          <w:sz w:val="30"/>
          <w:szCs w:val="30"/>
        </w:rPr>
        <w:t>上述事实，有由公诉机关在庭审中举证并经质证的下列证据证明，查证属实，予以确认。</w:t>
      </w:r>
    </w:p>
    <w:p w:rsidR="00A14999" w:rsidRDefault="00A14999">
      <w:pPr>
        <w:spacing w:line="500" w:lineRule="atLeast"/>
        <w:ind w:firstLine="600"/>
        <w:divId w:val="1812552305"/>
        <w:rPr>
          <w:rFonts w:hint="eastAsia"/>
          <w:sz w:val="30"/>
          <w:szCs w:val="30"/>
        </w:rPr>
      </w:pPr>
      <w:r>
        <w:rPr>
          <w:rFonts w:hint="eastAsia"/>
          <w:sz w:val="30"/>
          <w:szCs w:val="30"/>
        </w:rPr>
        <w:t>1.</w:t>
      </w:r>
      <w:r>
        <w:rPr>
          <w:rFonts w:hint="eastAsia"/>
          <w:sz w:val="30"/>
          <w:szCs w:val="30"/>
        </w:rPr>
        <w:t>广州市人民检察院反贪污贿赂局出具的破案报告，证实：根据广东省人民检察院对王赤宇涉嫌职务犯罪线索的交办，广州市人民检察院对被告人王赤宇进行了调查，被告人王赤宇向广州市人民检察院交代了其有关经济问题，广州市人民检察院查明其确有涉嫌受贿的犯罪行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日，广州市人民检察院对被告人王赤宇立案侦查。</w:t>
      </w:r>
    </w:p>
    <w:p w:rsidR="00A14999" w:rsidRDefault="00A14999">
      <w:pPr>
        <w:spacing w:line="500" w:lineRule="atLeast"/>
        <w:ind w:firstLine="600"/>
        <w:divId w:val="1174615565"/>
        <w:rPr>
          <w:rFonts w:hint="eastAsia"/>
          <w:sz w:val="30"/>
          <w:szCs w:val="30"/>
        </w:rPr>
      </w:pPr>
      <w:r>
        <w:rPr>
          <w:rFonts w:hint="eastAsia"/>
          <w:sz w:val="30"/>
          <w:szCs w:val="30"/>
        </w:rPr>
        <w:t>2.</w:t>
      </w:r>
      <w:r>
        <w:rPr>
          <w:rFonts w:hint="eastAsia"/>
          <w:sz w:val="30"/>
          <w:szCs w:val="30"/>
        </w:rPr>
        <w:t>粤宝公司的工商登记材料，证实粤宝公司的基本情况。</w:t>
      </w:r>
    </w:p>
    <w:p w:rsidR="00A14999" w:rsidRDefault="00A14999">
      <w:pPr>
        <w:spacing w:line="500" w:lineRule="atLeast"/>
        <w:ind w:firstLine="600"/>
        <w:divId w:val="996495216"/>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年奥运会纪念钞”书证材料、“</w:t>
      </w:r>
      <w:r>
        <w:rPr>
          <w:rFonts w:hint="eastAsia"/>
          <w:sz w:val="30"/>
          <w:szCs w:val="30"/>
        </w:rPr>
        <w:t>2008</w:t>
      </w:r>
      <w:r>
        <w:rPr>
          <w:rFonts w:hint="eastAsia"/>
          <w:sz w:val="30"/>
          <w:szCs w:val="30"/>
        </w:rPr>
        <w:t>年奥运会纪念钞”兑换款财务凭证、中国人民银行广州分行纪委出具的《关于王赤宇案件调查相关材料的补充说明》，证实：“</w:t>
      </w:r>
      <w:r>
        <w:rPr>
          <w:rFonts w:hint="eastAsia"/>
          <w:sz w:val="30"/>
          <w:szCs w:val="30"/>
        </w:rPr>
        <w:t>2008</w:t>
      </w:r>
      <w:r>
        <w:rPr>
          <w:rFonts w:hint="eastAsia"/>
          <w:sz w:val="30"/>
          <w:szCs w:val="30"/>
        </w:rPr>
        <w:t>年奥运会纪念钞”的基本情况；被告人王赤宇违规给粤宝公司兑换“</w:t>
      </w:r>
      <w:r>
        <w:rPr>
          <w:rFonts w:hint="eastAsia"/>
          <w:sz w:val="30"/>
          <w:szCs w:val="30"/>
        </w:rPr>
        <w:t>2008</w:t>
      </w:r>
      <w:r>
        <w:rPr>
          <w:rFonts w:hint="eastAsia"/>
          <w:sz w:val="30"/>
          <w:szCs w:val="30"/>
        </w:rPr>
        <w:t>年奥运会纪念钞”；粤宝公司与被告人王赤宇所在单位的业务往来关系等情况。</w:t>
      </w:r>
    </w:p>
    <w:p w:rsidR="00A14999" w:rsidRDefault="00A14999">
      <w:pPr>
        <w:spacing w:line="500" w:lineRule="atLeast"/>
        <w:ind w:firstLine="600"/>
        <w:divId w:val="250622896"/>
        <w:rPr>
          <w:rFonts w:hint="eastAsia"/>
          <w:sz w:val="30"/>
          <w:szCs w:val="30"/>
        </w:rPr>
      </w:pPr>
      <w:r>
        <w:rPr>
          <w:rFonts w:hint="eastAsia"/>
          <w:sz w:val="30"/>
          <w:szCs w:val="30"/>
        </w:rPr>
        <w:t>4.</w:t>
      </w:r>
      <w:r>
        <w:rPr>
          <w:rFonts w:hint="eastAsia"/>
          <w:sz w:val="30"/>
          <w:szCs w:val="30"/>
        </w:rPr>
        <w:t>高尔夫会员卡办理、转让、消费、充值记录等书证材料以及广州麓湖高尔夫球乡村俱乐部会员财务明细报表，会员账务明细表。</w:t>
      </w:r>
    </w:p>
    <w:p w:rsidR="00A14999" w:rsidRDefault="00A14999">
      <w:pPr>
        <w:spacing w:line="500" w:lineRule="atLeast"/>
        <w:ind w:firstLine="600"/>
        <w:divId w:val="1962227345"/>
        <w:rPr>
          <w:rFonts w:hint="eastAsia"/>
          <w:sz w:val="30"/>
          <w:szCs w:val="30"/>
        </w:rPr>
      </w:pPr>
      <w:r>
        <w:rPr>
          <w:rFonts w:hint="eastAsia"/>
          <w:sz w:val="30"/>
          <w:szCs w:val="30"/>
        </w:rPr>
        <w:t>证实：（</w:t>
      </w:r>
      <w:r>
        <w:rPr>
          <w:rFonts w:hint="eastAsia"/>
          <w:sz w:val="30"/>
          <w:szCs w:val="30"/>
        </w:rPr>
        <w:t>1</w:t>
      </w:r>
      <w:r>
        <w:rPr>
          <w:rFonts w:hint="eastAsia"/>
          <w:sz w:val="30"/>
          <w:szCs w:val="30"/>
        </w:rPr>
        <w:t>）被告人王赤宇于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日申请广州麓湖高尔夫球乡村俱乐部会员卡，会员号码</w:t>
      </w:r>
      <w:r>
        <w:rPr>
          <w:rFonts w:hint="eastAsia"/>
          <w:sz w:val="30"/>
          <w:szCs w:val="30"/>
        </w:rPr>
        <w:t>W0276</w:t>
      </w:r>
      <w:r>
        <w:rPr>
          <w:rFonts w:hint="eastAsia"/>
          <w:sz w:val="30"/>
          <w:szCs w:val="30"/>
        </w:rPr>
        <w:t>。</w:t>
      </w:r>
    </w:p>
    <w:p w:rsidR="00A14999" w:rsidRDefault="00A14999">
      <w:pPr>
        <w:spacing w:line="500" w:lineRule="atLeast"/>
        <w:ind w:firstLine="600"/>
        <w:divId w:val="2025670382"/>
        <w:rPr>
          <w:rFonts w:hint="eastAsia"/>
          <w:sz w:val="30"/>
          <w:szCs w:val="30"/>
        </w:rPr>
      </w:pPr>
      <w:r>
        <w:rPr>
          <w:rFonts w:hint="eastAsia"/>
          <w:sz w:val="30"/>
          <w:szCs w:val="30"/>
        </w:rPr>
        <w:t>（</w:t>
      </w:r>
      <w:r>
        <w:rPr>
          <w:rFonts w:hint="eastAsia"/>
          <w:sz w:val="30"/>
          <w:szCs w:val="30"/>
        </w:rPr>
        <w:t>2</w:t>
      </w:r>
      <w:r>
        <w:rPr>
          <w:rFonts w:hint="eastAsia"/>
          <w:sz w:val="30"/>
          <w:szCs w:val="30"/>
        </w:rPr>
        <w:t>）银行签购单显示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日向麓湖高尔夫俱乐部支付人民币</w:t>
      </w:r>
      <w:r>
        <w:rPr>
          <w:rFonts w:hint="eastAsia"/>
          <w:sz w:val="30"/>
          <w:szCs w:val="30"/>
        </w:rPr>
        <w:t>41250</w:t>
      </w:r>
      <w:r>
        <w:rPr>
          <w:rFonts w:hint="eastAsia"/>
          <w:sz w:val="30"/>
          <w:szCs w:val="30"/>
        </w:rPr>
        <w:t>元，签购单标注为“会籍转让费”。</w:t>
      </w:r>
    </w:p>
    <w:p w:rsidR="00A14999" w:rsidRDefault="00A14999">
      <w:pPr>
        <w:spacing w:line="500" w:lineRule="atLeast"/>
        <w:ind w:firstLine="600"/>
        <w:divId w:val="1010059800"/>
        <w:rPr>
          <w:rFonts w:hint="eastAsia"/>
          <w:sz w:val="30"/>
          <w:szCs w:val="30"/>
        </w:rPr>
      </w:pPr>
      <w:r>
        <w:rPr>
          <w:rFonts w:hint="eastAsia"/>
          <w:sz w:val="30"/>
          <w:szCs w:val="30"/>
        </w:rPr>
        <w:t>（</w:t>
      </w:r>
      <w:r>
        <w:rPr>
          <w:rFonts w:hint="eastAsia"/>
          <w:sz w:val="30"/>
          <w:szCs w:val="30"/>
        </w:rPr>
        <w:t>3</w:t>
      </w:r>
      <w:r>
        <w:rPr>
          <w:rFonts w:hint="eastAsia"/>
          <w:sz w:val="30"/>
          <w:szCs w:val="30"/>
        </w:rPr>
        <w:t>）自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日，被告人王赤宇名下的高尔夫球会员卡账务明细，借方发生额共计</w:t>
      </w:r>
      <w:r>
        <w:rPr>
          <w:rFonts w:hint="eastAsia"/>
          <w:sz w:val="30"/>
          <w:szCs w:val="30"/>
        </w:rPr>
        <w:t>152478</w:t>
      </w:r>
      <w:r>
        <w:rPr>
          <w:rFonts w:hint="eastAsia"/>
          <w:sz w:val="30"/>
          <w:szCs w:val="30"/>
        </w:rPr>
        <w:t>元。其中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日备注为“余额转入新会员</w:t>
      </w:r>
      <w:r>
        <w:rPr>
          <w:rFonts w:hint="eastAsia"/>
          <w:sz w:val="30"/>
          <w:szCs w:val="30"/>
        </w:rPr>
        <w:t>Z0318</w:t>
      </w:r>
      <w:r>
        <w:rPr>
          <w:rFonts w:hint="eastAsia"/>
          <w:sz w:val="30"/>
          <w:szCs w:val="30"/>
        </w:rPr>
        <w:t>”的数额为</w:t>
      </w:r>
      <w:r>
        <w:rPr>
          <w:rFonts w:hint="eastAsia"/>
          <w:sz w:val="30"/>
          <w:szCs w:val="30"/>
        </w:rPr>
        <w:t>15985</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日备注为“</w:t>
      </w:r>
      <w:r>
        <w:rPr>
          <w:rFonts w:hint="eastAsia"/>
          <w:sz w:val="30"/>
          <w:szCs w:val="30"/>
        </w:rPr>
        <w:t>W0276</w:t>
      </w:r>
      <w:r>
        <w:rPr>
          <w:rFonts w:hint="eastAsia"/>
          <w:sz w:val="30"/>
          <w:szCs w:val="30"/>
        </w:rPr>
        <w:t>帐上余额转入</w:t>
      </w:r>
      <w:r>
        <w:rPr>
          <w:rFonts w:hint="eastAsia"/>
          <w:sz w:val="30"/>
          <w:szCs w:val="30"/>
        </w:rPr>
        <w:t>Z0318</w:t>
      </w:r>
      <w:r>
        <w:rPr>
          <w:rFonts w:hint="eastAsia"/>
          <w:sz w:val="30"/>
          <w:szCs w:val="30"/>
        </w:rPr>
        <w:t>”的数额为</w:t>
      </w:r>
      <w:r>
        <w:rPr>
          <w:rFonts w:hint="eastAsia"/>
          <w:sz w:val="30"/>
          <w:szCs w:val="30"/>
        </w:rPr>
        <w:t>15627</w:t>
      </w:r>
      <w:r>
        <w:rPr>
          <w:rFonts w:hint="eastAsia"/>
          <w:sz w:val="30"/>
          <w:szCs w:val="30"/>
        </w:rPr>
        <w:t>元。</w:t>
      </w:r>
    </w:p>
    <w:p w:rsidR="00A14999" w:rsidRDefault="00A14999">
      <w:pPr>
        <w:spacing w:line="500" w:lineRule="atLeast"/>
        <w:ind w:firstLine="600"/>
        <w:divId w:val="163591948"/>
        <w:rPr>
          <w:rFonts w:hint="eastAsia"/>
          <w:sz w:val="30"/>
          <w:szCs w:val="30"/>
        </w:rPr>
      </w:pPr>
      <w:r>
        <w:rPr>
          <w:rFonts w:hint="eastAsia"/>
          <w:sz w:val="30"/>
          <w:szCs w:val="30"/>
        </w:rPr>
        <w:t>（</w:t>
      </w:r>
      <w:r>
        <w:rPr>
          <w:rFonts w:hint="eastAsia"/>
          <w:sz w:val="30"/>
          <w:szCs w:val="30"/>
        </w:rPr>
        <w:t>4</w:t>
      </w:r>
      <w:r>
        <w:rPr>
          <w:rFonts w:hint="eastAsia"/>
          <w:sz w:val="30"/>
          <w:szCs w:val="30"/>
        </w:rPr>
        <w:t>）被告人王赤宇名下会员卡的充值记录。</w:t>
      </w:r>
    </w:p>
    <w:p w:rsidR="00A14999" w:rsidRDefault="00A14999">
      <w:pPr>
        <w:spacing w:line="500" w:lineRule="atLeast"/>
        <w:ind w:firstLine="600"/>
        <w:divId w:val="1634600050"/>
        <w:rPr>
          <w:rFonts w:hint="eastAsia"/>
          <w:sz w:val="30"/>
          <w:szCs w:val="30"/>
        </w:rPr>
      </w:pPr>
      <w:r>
        <w:rPr>
          <w:rFonts w:hint="eastAsia"/>
          <w:sz w:val="30"/>
          <w:szCs w:val="30"/>
        </w:rPr>
        <w:t>5.</w:t>
      </w:r>
      <w:r>
        <w:rPr>
          <w:rFonts w:hint="eastAsia"/>
          <w:sz w:val="30"/>
          <w:szCs w:val="30"/>
        </w:rPr>
        <w:t>被告人王赤宇的中国人民银行工作人员履历表，相关的任免通知，中共中国人民银行广州分行纪律检查委员会出具的人民银行分行广州货币金银处职责，中国人民银行广州分行、中共中国人民银行广州分行委员会出具的处理决定，证实：被告人王赤宇国家工作人员主体身份，王赤宇</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月任中国人民银行广州分行货币金银处处长，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月调整到人民银行广州分行保卫处工作（未定职），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日被开除公职、开除党籍；及在王赤宇任货币金银处处长期间，人民银行广州分行货币金银处的职责。</w:t>
      </w:r>
    </w:p>
    <w:p w:rsidR="00A14999" w:rsidRDefault="00A14999">
      <w:pPr>
        <w:spacing w:line="500" w:lineRule="atLeast"/>
        <w:ind w:firstLine="600"/>
        <w:divId w:val="392116905"/>
        <w:rPr>
          <w:rFonts w:hint="eastAsia"/>
          <w:sz w:val="30"/>
          <w:szCs w:val="30"/>
        </w:rPr>
      </w:pPr>
      <w:r>
        <w:rPr>
          <w:rFonts w:hint="eastAsia"/>
          <w:sz w:val="30"/>
          <w:szCs w:val="30"/>
        </w:rPr>
        <w:t>6.</w:t>
      </w:r>
      <w:r>
        <w:rPr>
          <w:rFonts w:hint="eastAsia"/>
          <w:sz w:val="30"/>
          <w:szCs w:val="30"/>
        </w:rPr>
        <w:t>中国人民银行广州分行的组织机构代码证，证实：中国人民银行广州分行的机构类型是机关非法人。</w:t>
      </w:r>
    </w:p>
    <w:p w:rsidR="00A14999" w:rsidRDefault="00A14999">
      <w:pPr>
        <w:spacing w:line="500" w:lineRule="atLeast"/>
        <w:ind w:firstLine="600"/>
        <w:divId w:val="1855538118"/>
        <w:rPr>
          <w:rFonts w:hint="eastAsia"/>
          <w:sz w:val="30"/>
          <w:szCs w:val="30"/>
        </w:rPr>
      </w:pPr>
      <w:r>
        <w:rPr>
          <w:rFonts w:hint="eastAsia"/>
          <w:sz w:val="30"/>
          <w:szCs w:val="30"/>
        </w:rPr>
        <w:t>7.</w:t>
      </w:r>
      <w:r>
        <w:rPr>
          <w:rFonts w:hint="eastAsia"/>
          <w:sz w:val="30"/>
          <w:szCs w:val="30"/>
        </w:rPr>
        <w:t>广东省暂时扣留财物收据，证实：被告人王赤宇于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日向广州市人民检察院退缴人民币</w:t>
      </w:r>
      <w:r>
        <w:rPr>
          <w:rFonts w:hint="eastAsia"/>
          <w:sz w:val="30"/>
          <w:szCs w:val="30"/>
        </w:rPr>
        <w:t>20</w:t>
      </w:r>
      <w:r>
        <w:rPr>
          <w:rFonts w:hint="eastAsia"/>
          <w:sz w:val="30"/>
          <w:szCs w:val="30"/>
        </w:rPr>
        <w:t>万元。</w:t>
      </w:r>
    </w:p>
    <w:p w:rsidR="00A14999" w:rsidRDefault="00A14999">
      <w:pPr>
        <w:spacing w:line="500" w:lineRule="atLeast"/>
        <w:ind w:firstLine="600"/>
        <w:divId w:val="551113413"/>
        <w:rPr>
          <w:rFonts w:hint="eastAsia"/>
          <w:sz w:val="30"/>
          <w:szCs w:val="30"/>
        </w:rPr>
      </w:pPr>
      <w:r>
        <w:rPr>
          <w:rFonts w:hint="eastAsia"/>
          <w:sz w:val="30"/>
          <w:szCs w:val="30"/>
        </w:rPr>
        <w:t>8.</w:t>
      </w:r>
      <w:r>
        <w:rPr>
          <w:rFonts w:hint="eastAsia"/>
          <w:sz w:val="30"/>
          <w:szCs w:val="30"/>
        </w:rPr>
        <w:t>被告人王赤宇的户籍材料，证实：被告人王赤宇的身份情况。</w:t>
      </w:r>
    </w:p>
    <w:p w:rsidR="00A14999" w:rsidRDefault="00A14999">
      <w:pPr>
        <w:spacing w:line="500" w:lineRule="atLeast"/>
        <w:ind w:firstLine="600"/>
        <w:divId w:val="1713113932"/>
        <w:rPr>
          <w:rFonts w:hint="eastAsia"/>
          <w:sz w:val="30"/>
          <w:szCs w:val="30"/>
        </w:rPr>
      </w:pPr>
      <w:r>
        <w:rPr>
          <w:rFonts w:hint="eastAsia"/>
          <w:sz w:val="30"/>
          <w:szCs w:val="30"/>
        </w:rPr>
        <w:t>9.</w:t>
      </w:r>
      <w:r>
        <w:rPr>
          <w:rFonts w:hint="eastAsia"/>
          <w:sz w:val="30"/>
          <w:szCs w:val="30"/>
        </w:rPr>
        <w:t>行贿人甄某在侦查阶段的供述：其是粤宝公司的总经理、法人代表。</w:t>
      </w:r>
      <w:r>
        <w:rPr>
          <w:rFonts w:hint="eastAsia"/>
          <w:sz w:val="30"/>
          <w:szCs w:val="30"/>
        </w:rPr>
        <w:t>2009</w:t>
      </w:r>
      <w:r>
        <w:rPr>
          <w:rFonts w:hint="eastAsia"/>
          <w:sz w:val="30"/>
          <w:szCs w:val="30"/>
        </w:rPr>
        <w:t>年年底，其公司为原中国人民银行广州分行货币金银处处长王赤宇办了一张麓湖高尔夫球场的会员卡，</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年王赤宇持有并使用该球卡，该卡办理及消费的相关费用均是由其公司支付，</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月王赤宇将卡退还。</w:t>
      </w:r>
      <w:r>
        <w:rPr>
          <w:rFonts w:hint="eastAsia"/>
          <w:sz w:val="30"/>
          <w:szCs w:val="30"/>
        </w:rPr>
        <w:t>2009</w:t>
      </w:r>
      <w:r>
        <w:rPr>
          <w:rFonts w:hint="eastAsia"/>
          <w:sz w:val="30"/>
          <w:szCs w:val="30"/>
        </w:rPr>
        <w:t>年，其公司给了王赤宇</w:t>
      </w:r>
      <w:r>
        <w:rPr>
          <w:rFonts w:hint="eastAsia"/>
          <w:sz w:val="30"/>
          <w:szCs w:val="30"/>
        </w:rPr>
        <w:t>200</w:t>
      </w:r>
      <w:r>
        <w:rPr>
          <w:rFonts w:hint="eastAsia"/>
          <w:sz w:val="30"/>
          <w:szCs w:val="30"/>
        </w:rPr>
        <w:t>张奥运纪念钞</w:t>
      </w:r>
      <w:r>
        <w:rPr>
          <w:rFonts w:hint="eastAsia"/>
          <w:sz w:val="30"/>
          <w:szCs w:val="30"/>
        </w:rPr>
        <w:t>,</w:t>
      </w:r>
      <w:r>
        <w:rPr>
          <w:rFonts w:hint="eastAsia"/>
          <w:sz w:val="30"/>
          <w:szCs w:val="30"/>
        </w:rPr>
        <w:t>王赤宇未支付该</w:t>
      </w:r>
      <w:r>
        <w:rPr>
          <w:rFonts w:hint="eastAsia"/>
          <w:sz w:val="30"/>
          <w:szCs w:val="30"/>
        </w:rPr>
        <w:t>200</w:t>
      </w:r>
      <w:r>
        <w:rPr>
          <w:rFonts w:hint="eastAsia"/>
          <w:sz w:val="30"/>
          <w:szCs w:val="30"/>
        </w:rPr>
        <w:t>张奥运纪念钞的面值款。之所以送钱物给王赤宇，一是为保持与王赤宇的良好关系，以获得王赤宇在其公司办理经营钱币许可证及该证资质年审和公司日常业务的监管等方面的支持；二是为感谢王赤宇在奥运钞分配上关照其公司，在人民银行总行奥运钞“叫停令”执行前帮其公司紧急出库，为其公司争取了很大的预期效益；三是王赤宇按时执行其公司与人民银行广州分行的约定，每次发行钞币都给其公司</w:t>
      </w:r>
      <w:r>
        <w:rPr>
          <w:rFonts w:hint="eastAsia"/>
          <w:sz w:val="30"/>
          <w:szCs w:val="30"/>
        </w:rPr>
        <w:t>1</w:t>
      </w:r>
      <w:r>
        <w:rPr>
          <w:rFonts w:hint="eastAsia"/>
          <w:sz w:val="30"/>
          <w:szCs w:val="30"/>
        </w:rPr>
        <w:t>万套（枚），没有拖欠和为难。王赤宇已经被双开了，其还愿意继续为他支付该高尔夫球卡的费用是因为之前王赤宇在职的时候，对其公司的业务还是比较照顾的，其主要是念着以前的情况继续给他的球卡支付费用，暂时让他再用一段时间。</w:t>
      </w:r>
    </w:p>
    <w:p w:rsidR="00A14999" w:rsidRDefault="00A14999">
      <w:pPr>
        <w:spacing w:line="500" w:lineRule="atLeast"/>
        <w:ind w:firstLine="600"/>
        <w:divId w:val="2107262138"/>
        <w:rPr>
          <w:rFonts w:hint="eastAsia"/>
          <w:sz w:val="30"/>
          <w:szCs w:val="30"/>
        </w:rPr>
      </w:pPr>
      <w:r>
        <w:rPr>
          <w:rFonts w:hint="eastAsia"/>
          <w:sz w:val="30"/>
          <w:szCs w:val="30"/>
        </w:rPr>
        <w:t>甄某在出庭作证时的陈述：其公司购买麓湖高尔夫球场的会员卡的中介转让费用是</w:t>
      </w:r>
      <w:r>
        <w:rPr>
          <w:rFonts w:hint="eastAsia"/>
          <w:sz w:val="30"/>
          <w:szCs w:val="30"/>
        </w:rPr>
        <w:t>16</w:t>
      </w:r>
      <w:r>
        <w:rPr>
          <w:rFonts w:hint="eastAsia"/>
          <w:sz w:val="30"/>
          <w:szCs w:val="30"/>
        </w:rPr>
        <w:t>万元，会员卡转名费是</w:t>
      </w:r>
      <w:r>
        <w:rPr>
          <w:rFonts w:hint="eastAsia"/>
          <w:sz w:val="30"/>
          <w:szCs w:val="30"/>
        </w:rPr>
        <w:t>4</w:t>
      </w:r>
      <w:r>
        <w:rPr>
          <w:rFonts w:hint="eastAsia"/>
          <w:sz w:val="30"/>
          <w:szCs w:val="30"/>
        </w:rPr>
        <w:t>万多元，当时是其公司业务员去办理的，用现金支付了</w:t>
      </w:r>
      <w:r>
        <w:rPr>
          <w:rFonts w:hint="eastAsia"/>
          <w:sz w:val="30"/>
          <w:szCs w:val="30"/>
        </w:rPr>
        <w:t>16</w:t>
      </w:r>
      <w:r>
        <w:rPr>
          <w:rFonts w:hint="eastAsia"/>
          <w:sz w:val="30"/>
          <w:szCs w:val="30"/>
        </w:rPr>
        <w:t>万元转让费给中介，因为中介要收现金，中介收到款也不会提供任何凭证。其与王赤宇都没有参与买卡的过程，只是业务员回来与其和财务讲用了中介转让费用是</w:t>
      </w:r>
      <w:r>
        <w:rPr>
          <w:rFonts w:hint="eastAsia"/>
          <w:sz w:val="30"/>
          <w:szCs w:val="30"/>
        </w:rPr>
        <w:t>16</w:t>
      </w:r>
      <w:r>
        <w:rPr>
          <w:rFonts w:hint="eastAsia"/>
          <w:sz w:val="30"/>
          <w:szCs w:val="30"/>
        </w:rPr>
        <w:t>万元。</w:t>
      </w:r>
    </w:p>
    <w:p w:rsidR="00A14999" w:rsidRDefault="00A14999">
      <w:pPr>
        <w:spacing w:line="500" w:lineRule="atLeast"/>
        <w:ind w:firstLine="600"/>
        <w:divId w:val="775976699"/>
        <w:rPr>
          <w:rFonts w:hint="eastAsia"/>
          <w:sz w:val="30"/>
          <w:szCs w:val="30"/>
        </w:rPr>
      </w:pPr>
      <w:r>
        <w:rPr>
          <w:rFonts w:hint="eastAsia"/>
          <w:sz w:val="30"/>
          <w:szCs w:val="30"/>
        </w:rPr>
        <w:t>10.</w:t>
      </w:r>
      <w:r>
        <w:rPr>
          <w:rFonts w:hint="eastAsia"/>
          <w:sz w:val="30"/>
          <w:szCs w:val="30"/>
        </w:rPr>
        <w:t>被告人王赤宇的供述：其于</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月任中国人民银行广州分行货币金银处处长。在</w:t>
      </w:r>
      <w:r>
        <w:rPr>
          <w:rFonts w:hint="eastAsia"/>
          <w:sz w:val="30"/>
          <w:szCs w:val="30"/>
        </w:rPr>
        <w:t>2009</w:t>
      </w:r>
      <w:r>
        <w:rPr>
          <w:rFonts w:hint="eastAsia"/>
          <w:sz w:val="30"/>
          <w:szCs w:val="30"/>
        </w:rPr>
        <w:t>年，其收受了与其单位有业务往来的粤宝公司的总经理甄某贿送的麓湖高尔夫球卡一张，后于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月退还该卡，期间，该卡所有的消费均由甄某支付；及在</w:t>
      </w:r>
      <w:r>
        <w:rPr>
          <w:rFonts w:hint="eastAsia"/>
          <w:sz w:val="30"/>
          <w:szCs w:val="30"/>
        </w:rPr>
        <w:t>2009</w:t>
      </w:r>
      <w:r>
        <w:rPr>
          <w:rFonts w:hint="eastAsia"/>
          <w:sz w:val="30"/>
          <w:szCs w:val="30"/>
        </w:rPr>
        <w:t>年收受甄某贿送的</w:t>
      </w:r>
      <w:r>
        <w:rPr>
          <w:rFonts w:hint="eastAsia"/>
          <w:sz w:val="30"/>
          <w:szCs w:val="30"/>
        </w:rPr>
        <w:t>200</w:t>
      </w:r>
      <w:r>
        <w:rPr>
          <w:rFonts w:hint="eastAsia"/>
          <w:sz w:val="30"/>
          <w:szCs w:val="30"/>
        </w:rPr>
        <w:t>套面值为</w:t>
      </w:r>
      <w:r>
        <w:rPr>
          <w:rFonts w:hint="eastAsia"/>
          <w:sz w:val="30"/>
          <w:szCs w:val="30"/>
        </w:rPr>
        <w:t>10</w:t>
      </w:r>
      <w:r>
        <w:rPr>
          <w:rFonts w:hint="eastAsia"/>
          <w:sz w:val="30"/>
          <w:szCs w:val="30"/>
        </w:rPr>
        <w:t>元人民币的奥运钞的事实及经过。甄某之所以送财物给其，主要因为其是货币金银处的处长，一是甄某的粤宝公司的钱币经营许可，都要经过其处的年审；二是甄某的粤宝公司在普通纪念币上的货源，是其处根据分行要求提供的；三是在奥运钞的出库方面，其提供了帮助。</w:t>
      </w:r>
    </w:p>
    <w:p w:rsidR="00A14999" w:rsidRDefault="00A14999">
      <w:pPr>
        <w:spacing w:line="500" w:lineRule="atLeast"/>
        <w:ind w:firstLine="600"/>
        <w:divId w:val="966282062"/>
        <w:rPr>
          <w:rFonts w:hint="eastAsia"/>
          <w:sz w:val="30"/>
          <w:szCs w:val="30"/>
        </w:rPr>
      </w:pPr>
      <w:r>
        <w:rPr>
          <w:rFonts w:hint="eastAsia"/>
          <w:sz w:val="30"/>
          <w:szCs w:val="30"/>
        </w:rPr>
        <w:t>11.</w:t>
      </w:r>
      <w:r>
        <w:rPr>
          <w:rFonts w:hint="eastAsia"/>
          <w:sz w:val="30"/>
          <w:szCs w:val="30"/>
        </w:rPr>
        <w:t>广州麓湖高尔夫球乡村俱乐部出具的函，证实被告人王赤宇</w:t>
      </w:r>
      <w:r>
        <w:rPr>
          <w:rFonts w:hint="eastAsia"/>
          <w:sz w:val="30"/>
          <w:szCs w:val="30"/>
        </w:rPr>
        <w:t>2009</w:t>
      </w:r>
      <w:r>
        <w:rPr>
          <w:rFonts w:hint="eastAsia"/>
          <w:sz w:val="30"/>
          <w:szCs w:val="30"/>
        </w:rPr>
        <w:t>年在会籍二手市场上购买了该球会的高尔夫球会籍，卖家为“</w:t>
      </w:r>
      <w:r>
        <w:rPr>
          <w:rFonts w:hint="eastAsia"/>
          <w:sz w:val="30"/>
          <w:szCs w:val="30"/>
        </w:rPr>
        <w:t>LiWilliamKeiYing(</w:t>
      </w:r>
      <w:r>
        <w:rPr>
          <w:rFonts w:hint="eastAsia"/>
          <w:sz w:val="30"/>
          <w:szCs w:val="30"/>
        </w:rPr>
        <w:t>李其英</w:t>
      </w:r>
      <w:r>
        <w:rPr>
          <w:rFonts w:hint="eastAsia"/>
          <w:sz w:val="30"/>
          <w:szCs w:val="30"/>
        </w:rPr>
        <w:t>)</w:t>
      </w:r>
      <w:r>
        <w:rPr>
          <w:rFonts w:hint="eastAsia"/>
          <w:sz w:val="30"/>
          <w:szCs w:val="30"/>
        </w:rPr>
        <w:t>”，当时球会只收取其转籍费用共</w:t>
      </w:r>
      <w:r>
        <w:rPr>
          <w:rFonts w:hint="eastAsia"/>
          <w:sz w:val="30"/>
          <w:szCs w:val="30"/>
        </w:rPr>
        <w:t>41250</w:t>
      </w:r>
      <w:r>
        <w:rPr>
          <w:rFonts w:hint="eastAsia"/>
          <w:sz w:val="30"/>
          <w:szCs w:val="30"/>
        </w:rPr>
        <w:t>元（公司统一收费标准）；该球会是从</w:t>
      </w:r>
      <w:r>
        <w:rPr>
          <w:rFonts w:hint="eastAsia"/>
          <w:sz w:val="30"/>
          <w:szCs w:val="30"/>
        </w:rPr>
        <w:t>2000</w:t>
      </w:r>
      <w:r>
        <w:rPr>
          <w:rFonts w:hint="eastAsia"/>
          <w:sz w:val="30"/>
          <w:szCs w:val="30"/>
        </w:rPr>
        <w:t>年起停止销售高尔夫会籍，而市场上的会籍买卖属于买卖双方的个人行为，球会无法评估其市场价值；球会也无法提供</w:t>
      </w:r>
      <w:r>
        <w:rPr>
          <w:rFonts w:hint="eastAsia"/>
          <w:sz w:val="30"/>
          <w:szCs w:val="30"/>
        </w:rPr>
        <w:t>2009</w:t>
      </w:r>
      <w:r>
        <w:rPr>
          <w:rFonts w:hint="eastAsia"/>
          <w:sz w:val="30"/>
          <w:szCs w:val="30"/>
        </w:rPr>
        <w:t>年该球会高尔夫球会籍的平均售价。</w:t>
      </w:r>
    </w:p>
    <w:p w:rsidR="00A14999" w:rsidRDefault="00A14999">
      <w:pPr>
        <w:spacing w:line="500" w:lineRule="atLeast"/>
        <w:ind w:firstLine="600"/>
        <w:divId w:val="375349915"/>
        <w:rPr>
          <w:rFonts w:hint="eastAsia"/>
          <w:sz w:val="30"/>
          <w:szCs w:val="30"/>
        </w:rPr>
      </w:pPr>
      <w:r>
        <w:rPr>
          <w:rFonts w:hint="eastAsia"/>
          <w:sz w:val="30"/>
          <w:szCs w:val="30"/>
        </w:rPr>
        <w:t>12.</w:t>
      </w:r>
      <w:r>
        <w:rPr>
          <w:rFonts w:hint="eastAsia"/>
          <w:sz w:val="30"/>
          <w:szCs w:val="30"/>
        </w:rPr>
        <w:t>中共中国人民银行广州分行纪律检查委员会出具的关于对王赤宇案件调查情况的说明，证实：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日起，分行内审处对货币金银处原处长王赤宇进行履职审计和货币发行业务管理专项审计。审计中发现代总行保管第一、二套人民币存在违规出库、账实不符等问题。</w:t>
      </w:r>
    </w:p>
    <w:p w:rsidR="00A14999" w:rsidRDefault="00A14999">
      <w:pPr>
        <w:spacing w:line="500" w:lineRule="atLeast"/>
        <w:ind w:firstLine="600"/>
        <w:divId w:val="73091064"/>
        <w:rPr>
          <w:rFonts w:hint="eastAsia"/>
          <w:sz w:val="30"/>
          <w:szCs w:val="30"/>
        </w:rPr>
      </w:pPr>
      <w:r>
        <w:rPr>
          <w:rFonts w:hint="eastAsia"/>
          <w:sz w:val="30"/>
          <w:szCs w:val="30"/>
        </w:rPr>
        <w:t>上述证据，来源合法，查证属实，互相印证，予以采信。</w:t>
      </w:r>
    </w:p>
    <w:p w:rsidR="00A14999" w:rsidRDefault="00A14999">
      <w:pPr>
        <w:spacing w:line="500" w:lineRule="atLeast"/>
        <w:ind w:firstLine="600"/>
        <w:divId w:val="289866874"/>
        <w:rPr>
          <w:rFonts w:hint="eastAsia"/>
          <w:sz w:val="30"/>
          <w:szCs w:val="30"/>
        </w:rPr>
      </w:pPr>
      <w:r>
        <w:rPr>
          <w:rFonts w:hint="eastAsia"/>
          <w:sz w:val="30"/>
          <w:szCs w:val="30"/>
        </w:rPr>
        <w:t>关于对起诉书指控行贿人支付人民币</w:t>
      </w:r>
      <w:r>
        <w:rPr>
          <w:rFonts w:hint="eastAsia"/>
          <w:sz w:val="30"/>
          <w:szCs w:val="30"/>
        </w:rPr>
        <w:t>16</w:t>
      </w:r>
      <w:r>
        <w:rPr>
          <w:rFonts w:hint="eastAsia"/>
          <w:sz w:val="30"/>
          <w:szCs w:val="30"/>
        </w:rPr>
        <w:t>万元购买涉案“广州麓湖高尔夫球乡村俱乐部会员卡”的认定。经查行贿人甄某证言证明公司已支付</w:t>
      </w:r>
      <w:r>
        <w:rPr>
          <w:rFonts w:hint="eastAsia"/>
          <w:sz w:val="30"/>
          <w:szCs w:val="30"/>
        </w:rPr>
        <w:t>16</w:t>
      </w:r>
      <w:r>
        <w:rPr>
          <w:rFonts w:hint="eastAsia"/>
          <w:sz w:val="30"/>
          <w:szCs w:val="30"/>
        </w:rPr>
        <w:t>万元购买高尔夫球会员卡，但该证言是听公司业务员汇报的事实，不是其本人直接参与的，属于间接证据，现无其他证据如记账凭据等予以印证，单凭该证言认定行贿人支付</w:t>
      </w:r>
      <w:r>
        <w:rPr>
          <w:rFonts w:hint="eastAsia"/>
          <w:sz w:val="30"/>
          <w:szCs w:val="30"/>
        </w:rPr>
        <w:t>16</w:t>
      </w:r>
      <w:r>
        <w:rPr>
          <w:rFonts w:hint="eastAsia"/>
          <w:sz w:val="30"/>
          <w:szCs w:val="30"/>
        </w:rPr>
        <w:t>万元购买费用证据不足，故对指控的该</w:t>
      </w:r>
      <w:r>
        <w:rPr>
          <w:rFonts w:hint="eastAsia"/>
          <w:sz w:val="30"/>
          <w:szCs w:val="30"/>
        </w:rPr>
        <w:t>16</w:t>
      </w:r>
      <w:r>
        <w:rPr>
          <w:rFonts w:hint="eastAsia"/>
          <w:sz w:val="30"/>
          <w:szCs w:val="30"/>
        </w:rPr>
        <w:t>万元不予认定。辩护人所提的相关辩护意见，本院予以采纳。</w:t>
      </w:r>
    </w:p>
    <w:p w:rsidR="00A14999" w:rsidRDefault="00A14999">
      <w:pPr>
        <w:spacing w:line="500" w:lineRule="atLeast"/>
        <w:ind w:firstLine="600"/>
        <w:divId w:val="1041710723"/>
        <w:rPr>
          <w:rFonts w:hint="eastAsia"/>
          <w:sz w:val="30"/>
          <w:szCs w:val="30"/>
        </w:rPr>
      </w:pPr>
      <w:r>
        <w:rPr>
          <w:rFonts w:hint="eastAsia"/>
          <w:sz w:val="30"/>
          <w:szCs w:val="30"/>
        </w:rPr>
        <w:t>关于辩护人所提应酌情考虑被告人王赤宇在</w:t>
      </w:r>
      <w:r>
        <w:rPr>
          <w:rFonts w:hint="eastAsia"/>
          <w:sz w:val="30"/>
          <w:szCs w:val="30"/>
        </w:rPr>
        <w:t>2012</w:t>
      </w:r>
      <w:r>
        <w:rPr>
          <w:rFonts w:hint="eastAsia"/>
          <w:sz w:val="30"/>
          <w:szCs w:val="30"/>
        </w:rPr>
        <w:t>年被“双开”后使用高尔夫球卡的消费从性质上与受贿有所不同的意见。经查，被告人王赤宇利用职务上的便利，为请托人甄某谋取利益，并在离职前后连续收受请托人甄某财物，对被告人王赤宇离职前后收受部分均应计入受贿数额，辩护人的该辩护意见本院不予采纳。</w:t>
      </w:r>
    </w:p>
    <w:p w:rsidR="00A14999" w:rsidRDefault="00A14999">
      <w:pPr>
        <w:spacing w:line="500" w:lineRule="atLeast"/>
        <w:ind w:firstLine="600"/>
        <w:divId w:val="1401320270"/>
        <w:rPr>
          <w:rFonts w:hint="eastAsia"/>
          <w:sz w:val="30"/>
          <w:szCs w:val="30"/>
        </w:rPr>
      </w:pPr>
      <w:r>
        <w:rPr>
          <w:rFonts w:hint="eastAsia"/>
          <w:sz w:val="30"/>
          <w:szCs w:val="30"/>
        </w:rPr>
        <w:t>本院认为，根据查明的事实和证据，被告人王赤宇身为国家工作人员，利用职务便利，非法收受他人财物，数额较大，为他人谋取利益，其行为构成受贿罪。公诉机关指控的主要事实清楚，证据充分，罪名成立，应予支持。惟认定被告人王赤宇受贿数额属数额巨大的证据不足，本院经庭审查明后予以纠正。鉴于被告人王赤宇犯罪以后自动投案，如实供述自己的罪行，是自首，且能认罪、悔罪并退缴全部赃款，故依法对被告人王赤宇从轻处罚。辩护人的相关辩护意见予以采纳。依照《中华人民共和国刑法》第三百八十五条第一款、第三百八十六条、第三百八十三条第一款第（一）项、第六十七条第一款、第七十二条、第七十三条第二、三款、第五十三条、第六十四条，《最高人民法院、最高人民检察院关于办理贪污贿赂刑事案件适用法律若干问题的解释》第一条第一款、第十九条第一款、第二十条之规定，判决如下：</w:t>
      </w:r>
    </w:p>
    <w:p w:rsidR="00A14999" w:rsidRDefault="00A14999">
      <w:pPr>
        <w:spacing w:line="500" w:lineRule="atLeast"/>
        <w:ind w:firstLine="600"/>
        <w:divId w:val="598374672"/>
        <w:rPr>
          <w:rFonts w:hint="eastAsia"/>
          <w:sz w:val="30"/>
          <w:szCs w:val="30"/>
        </w:rPr>
      </w:pPr>
      <w:r>
        <w:rPr>
          <w:rFonts w:hint="eastAsia"/>
          <w:sz w:val="30"/>
          <w:szCs w:val="30"/>
        </w:rPr>
        <w:t>一、被告人王赤宇犯受贿罪，判处有期徒刑一年四个月，缓刑二年，并处罚金人民币十万元。</w:t>
      </w:r>
    </w:p>
    <w:p w:rsidR="00A14999" w:rsidRDefault="00A14999">
      <w:pPr>
        <w:spacing w:line="500" w:lineRule="atLeast"/>
        <w:ind w:firstLine="600"/>
        <w:divId w:val="2057924623"/>
        <w:rPr>
          <w:rFonts w:hint="eastAsia"/>
          <w:sz w:val="30"/>
          <w:szCs w:val="30"/>
        </w:rPr>
      </w:pPr>
      <w:r>
        <w:rPr>
          <w:rFonts w:hint="eastAsia"/>
          <w:sz w:val="30"/>
          <w:szCs w:val="30"/>
        </w:rPr>
        <w:t>（缓刑考验期限，从判决确定之日起计算。罚金应于本判决发生法律效力之次日起五日内向本院一次缴纳）。</w:t>
      </w:r>
    </w:p>
    <w:p w:rsidR="00A14999" w:rsidRDefault="00A14999">
      <w:pPr>
        <w:spacing w:line="500" w:lineRule="atLeast"/>
        <w:ind w:firstLine="600"/>
        <w:divId w:val="223832641"/>
        <w:rPr>
          <w:rFonts w:hint="eastAsia"/>
          <w:sz w:val="30"/>
          <w:szCs w:val="30"/>
        </w:rPr>
      </w:pPr>
      <w:r>
        <w:rPr>
          <w:rFonts w:hint="eastAsia"/>
          <w:sz w:val="30"/>
          <w:szCs w:val="30"/>
        </w:rPr>
        <w:t>二、扣押在案的被告人王赤宇退缴的赃款人民币</w:t>
      </w:r>
      <w:r>
        <w:rPr>
          <w:rFonts w:hint="eastAsia"/>
          <w:sz w:val="30"/>
          <w:szCs w:val="30"/>
        </w:rPr>
        <w:t>164116</w:t>
      </w:r>
      <w:r>
        <w:rPr>
          <w:rFonts w:hint="eastAsia"/>
          <w:sz w:val="30"/>
          <w:szCs w:val="30"/>
        </w:rPr>
        <w:t>元予以没收、上缴国库（由广州市越秀区人民检察院代为执行）。</w:t>
      </w:r>
    </w:p>
    <w:p w:rsidR="00A14999" w:rsidRDefault="00A14999">
      <w:pPr>
        <w:spacing w:line="500" w:lineRule="atLeast"/>
        <w:ind w:firstLine="600"/>
        <w:divId w:val="200226711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A14999" w:rsidRDefault="00A14999">
      <w:pPr>
        <w:spacing w:line="500" w:lineRule="atLeast"/>
        <w:jc w:val="right"/>
        <w:divId w:val="1653366106"/>
        <w:rPr>
          <w:rFonts w:hint="eastAsia"/>
          <w:sz w:val="30"/>
          <w:szCs w:val="30"/>
        </w:rPr>
      </w:pPr>
      <w:r>
        <w:rPr>
          <w:rFonts w:hint="eastAsia"/>
          <w:sz w:val="30"/>
          <w:szCs w:val="30"/>
        </w:rPr>
        <w:t>审　判　长　　李剑涛</w:t>
      </w:r>
    </w:p>
    <w:p w:rsidR="00A14999" w:rsidRDefault="00A14999">
      <w:pPr>
        <w:spacing w:line="500" w:lineRule="atLeast"/>
        <w:jc w:val="right"/>
        <w:divId w:val="1509251207"/>
        <w:rPr>
          <w:rFonts w:hint="eastAsia"/>
          <w:sz w:val="30"/>
          <w:szCs w:val="30"/>
        </w:rPr>
      </w:pPr>
      <w:r>
        <w:rPr>
          <w:rFonts w:hint="eastAsia"/>
          <w:sz w:val="30"/>
          <w:szCs w:val="30"/>
        </w:rPr>
        <w:t>人民陪审员　　黄小玲</w:t>
      </w:r>
    </w:p>
    <w:p w:rsidR="00A14999" w:rsidRDefault="00A14999">
      <w:pPr>
        <w:spacing w:line="500" w:lineRule="atLeast"/>
        <w:jc w:val="right"/>
        <w:divId w:val="1417555864"/>
        <w:rPr>
          <w:rFonts w:hint="eastAsia"/>
          <w:sz w:val="30"/>
          <w:szCs w:val="30"/>
        </w:rPr>
      </w:pPr>
      <w:r>
        <w:rPr>
          <w:rFonts w:hint="eastAsia"/>
          <w:sz w:val="30"/>
          <w:szCs w:val="30"/>
        </w:rPr>
        <w:t>人民陪审员　　张忆苏</w:t>
      </w:r>
    </w:p>
    <w:p w:rsidR="00A14999" w:rsidRDefault="00A14999">
      <w:pPr>
        <w:spacing w:line="500" w:lineRule="atLeast"/>
        <w:jc w:val="right"/>
        <w:divId w:val="2017805331"/>
        <w:rPr>
          <w:rFonts w:hint="eastAsia"/>
          <w:sz w:val="30"/>
          <w:szCs w:val="30"/>
        </w:rPr>
      </w:pPr>
      <w:r>
        <w:rPr>
          <w:rFonts w:hint="eastAsia"/>
          <w:sz w:val="30"/>
          <w:szCs w:val="30"/>
        </w:rPr>
        <w:t>二〇一七年九月八日</w:t>
      </w:r>
    </w:p>
    <w:p w:rsidR="00A14999" w:rsidRDefault="00A14999">
      <w:pPr>
        <w:spacing w:line="500" w:lineRule="atLeast"/>
        <w:jc w:val="right"/>
        <w:divId w:val="632255871"/>
        <w:rPr>
          <w:rFonts w:hint="eastAsia"/>
          <w:sz w:val="30"/>
          <w:szCs w:val="30"/>
        </w:rPr>
      </w:pPr>
      <w:r>
        <w:rPr>
          <w:rFonts w:hint="eastAsia"/>
          <w:sz w:val="30"/>
          <w:szCs w:val="30"/>
        </w:rPr>
        <w:t>书　记　员　　姚晓萍</w:t>
      </w:r>
    </w:p>
    <w:p w:rsidR="00A14999" w:rsidRDefault="00A14999">
      <w:pPr>
        <w:spacing w:line="500" w:lineRule="atLeast"/>
        <w:ind w:firstLine="600"/>
        <w:divId w:val="775947170"/>
        <w:rPr>
          <w:rFonts w:hint="eastAsia"/>
          <w:sz w:val="30"/>
          <w:szCs w:val="30"/>
        </w:rPr>
      </w:pPr>
      <w:r>
        <w:rPr>
          <w:rFonts w:hint="eastAsia"/>
          <w:sz w:val="30"/>
          <w:szCs w:val="30"/>
        </w:rPr>
        <w:t>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4999" w:rsidRDefault="00A14999" w:rsidP="00A14999">
      <w:pPr>
        <w:rPr>
          <w:rFonts w:hint="eastAsia"/>
        </w:rPr>
      </w:pPr>
      <w:r>
        <w:separator/>
      </w:r>
    </w:p>
  </w:endnote>
  <w:endnote w:type="continuationSeparator" w:id="0">
    <w:p w:rsidR="00A14999" w:rsidRDefault="00A14999" w:rsidP="00A149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4999" w:rsidRDefault="00A14999" w:rsidP="00A14999">
      <w:pPr>
        <w:rPr>
          <w:rFonts w:hint="eastAsia"/>
        </w:rPr>
      </w:pPr>
      <w:r>
        <w:separator/>
      </w:r>
    </w:p>
  </w:footnote>
  <w:footnote w:type="continuationSeparator" w:id="0">
    <w:p w:rsidR="00A14999" w:rsidRDefault="00A14999" w:rsidP="00A149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4999"/>
    <w:rsid w:val="007235DD"/>
    <w:rsid w:val="00A14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4999"/>
    <w:pPr>
      <w:tabs>
        <w:tab w:val="center" w:pos="4153"/>
        <w:tab w:val="right" w:pos="8306"/>
      </w:tabs>
      <w:snapToGrid w:val="0"/>
      <w:jc w:val="center"/>
    </w:pPr>
    <w:rPr>
      <w:sz w:val="18"/>
      <w:szCs w:val="18"/>
    </w:rPr>
  </w:style>
  <w:style w:type="character" w:customStyle="1" w:styleId="a4">
    <w:name w:val="页眉 字符"/>
    <w:basedOn w:val="a0"/>
    <w:link w:val="a3"/>
    <w:uiPriority w:val="99"/>
    <w:rsid w:val="00A14999"/>
    <w:rPr>
      <w:rFonts w:ascii="宋体" w:eastAsia="宋体" w:hAnsi="宋体" w:cs="宋体"/>
      <w:sz w:val="18"/>
      <w:szCs w:val="18"/>
    </w:rPr>
  </w:style>
  <w:style w:type="paragraph" w:styleId="a5">
    <w:name w:val="footer"/>
    <w:basedOn w:val="a"/>
    <w:link w:val="a6"/>
    <w:uiPriority w:val="99"/>
    <w:unhideWhenUsed/>
    <w:rsid w:val="00A14999"/>
    <w:pPr>
      <w:tabs>
        <w:tab w:val="center" w:pos="4153"/>
        <w:tab w:val="right" w:pos="8306"/>
      </w:tabs>
      <w:snapToGrid w:val="0"/>
    </w:pPr>
    <w:rPr>
      <w:sz w:val="18"/>
      <w:szCs w:val="18"/>
    </w:rPr>
  </w:style>
  <w:style w:type="character" w:customStyle="1" w:styleId="a6">
    <w:name w:val="页脚 字符"/>
    <w:basedOn w:val="a0"/>
    <w:link w:val="a5"/>
    <w:uiPriority w:val="99"/>
    <w:rsid w:val="00A149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1064">
      <w:marLeft w:val="0"/>
      <w:marRight w:val="0"/>
      <w:marTop w:val="10"/>
      <w:marBottom w:val="10"/>
      <w:divBdr>
        <w:top w:val="none" w:sz="0" w:space="0" w:color="auto"/>
        <w:left w:val="none" w:sz="0" w:space="0" w:color="auto"/>
        <w:bottom w:val="none" w:sz="0" w:space="0" w:color="auto"/>
        <w:right w:val="none" w:sz="0" w:space="0" w:color="auto"/>
      </w:divBdr>
    </w:div>
    <w:div w:id="163591948">
      <w:marLeft w:val="0"/>
      <w:marRight w:val="0"/>
      <w:marTop w:val="10"/>
      <w:marBottom w:val="10"/>
      <w:divBdr>
        <w:top w:val="none" w:sz="0" w:space="0" w:color="auto"/>
        <w:left w:val="none" w:sz="0" w:space="0" w:color="auto"/>
        <w:bottom w:val="none" w:sz="0" w:space="0" w:color="auto"/>
        <w:right w:val="none" w:sz="0" w:space="0" w:color="auto"/>
      </w:divBdr>
    </w:div>
    <w:div w:id="223832641">
      <w:marLeft w:val="0"/>
      <w:marRight w:val="0"/>
      <w:marTop w:val="10"/>
      <w:marBottom w:val="10"/>
      <w:divBdr>
        <w:top w:val="none" w:sz="0" w:space="0" w:color="auto"/>
        <w:left w:val="none" w:sz="0" w:space="0" w:color="auto"/>
        <w:bottom w:val="none" w:sz="0" w:space="0" w:color="auto"/>
        <w:right w:val="none" w:sz="0" w:space="0" w:color="auto"/>
      </w:divBdr>
    </w:div>
    <w:div w:id="250622896">
      <w:marLeft w:val="0"/>
      <w:marRight w:val="0"/>
      <w:marTop w:val="10"/>
      <w:marBottom w:val="10"/>
      <w:divBdr>
        <w:top w:val="none" w:sz="0" w:space="0" w:color="auto"/>
        <w:left w:val="none" w:sz="0" w:space="0" w:color="auto"/>
        <w:bottom w:val="none" w:sz="0" w:space="0" w:color="auto"/>
        <w:right w:val="none" w:sz="0" w:space="0" w:color="auto"/>
      </w:divBdr>
    </w:div>
    <w:div w:id="289866874">
      <w:marLeft w:val="0"/>
      <w:marRight w:val="0"/>
      <w:marTop w:val="10"/>
      <w:marBottom w:val="10"/>
      <w:divBdr>
        <w:top w:val="none" w:sz="0" w:space="0" w:color="auto"/>
        <w:left w:val="none" w:sz="0" w:space="0" w:color="auto"/>
        <w:bottom w:val="none" w:sz="0" w:space="0" w:color="auto"/>
        <w:right w:val="none" w:sz="0" w:space="0" w:color="auto"/>
      </w:divBdr>
    </w:div>
    <w:div w:id="375349915">
      <w:marLeft w:val="0"/>
      <w:marRight w:val="0"/>
      <w:marTop w:val="10"/>
      <w:marBottom w:val="10"/>
      <w:divBdr>
        <w:top w:val="none" w:sz="0" w:space="0" w:color="auto"/>
        <w:left w:val="none" w:sz="0" w:space="0" w:color="auto"/>
        <w:bottom w:val="none" w:sz="0" w:space="0" w:color="auto"/>
        <w:right w:val="none" w:sz="0" w:space="0" w:color="auto"/>
      </w:divBdr>
    </w:div>
    <w:div w:id="392116905">
      <w:marLeft w:val="0"/>
      <w:marRight w:val="0"/>
      <w:marTop w:val="10"/>
      <w:marBottom w:val="10"/>
      <w:divBdr>
        <w:top w:val="none" w:sz="0" w:space="0" w:color="auto"/>
        <w:left w:val="none" w:sz="0" w:space="0" w:color="auto"/>
        <w:bottom w:val="none" w:sz="0" w:space="0" w:color="auto"/>
        <w:right w:val="none" w:sz="0" w:space="0" w:color="auto"/>
      </w:divBdr>
    </w:div>
    <w:div w:id="440345320">
      <w:marLeft w:val="0"/>
      <w:marRight w:val="0"/>
      <w:marTop w:val="10"/>
      <w:marBottom w:val="10"/>
      <w:divBdr>
        <w:top w:val="none" w:sz="0" w:space="0" w:color="auto"/>
        <w:left w:val="none" w:sz="0" w:space="0" w:color="auto"/>
        <w:bottom w:val="none" w:sz="0" w:space="0" w:color="auto"/>
        <w:right w:val="none" w:sz="0" w:space="0" w:color="auto"/>
      </w:divBdr>
    </w:div>
    <w:div w:id="551113413">
      <w:marLeft w:val="0"/>
      <w:marRight w:val="0"/>
      <w:marTop w:val="10"/>
      <w:marBottom w:val="10"/>
      <w:divBdr>
        <w:top w:val="none" w:sz="0" w:space="0" w:color="auto"/>
        <w:left w:val="none" w:sz="0" w:space="0" w:color="auto"/>
        <w:bottom w:val="none" w:sz="0" w:space="0" w:color="auto"/>
        <w:right w:val="none" w:sz="0" w:space="0" w:color="auto"/>
      </w:divBdr>
    </w:div>
    <w:div w:id="583689239">
      <w:marLeft w:val="0"/>
      <w:marRight w:val="0"/>
      <w:marTop w:val="10"/>
      <w:marBottom w:val="10"/>
      <w:divBdr>
        <w:top w:val="none" w:sz="0" w:space="0" w:color="auto"/>
        <w:left w:val="none" w:sz="0" w:space="0" w:color="auto"/>
        <w:bottom w:val="none" w:sz="0" w:space="0" w:color="auto"/>
        <w:right w:val="none" w:sz="0" w:space="0" w:color="auto"/>
      </w:divBdr>
    </w:div>
    <w:div w:id="598374672">
      <w:marLeft w:val="0"/>
      <w:marRight w:val="0"/>
      <w:marTop w:val="10"/>
      <w:marBottom w:val="10"/>
      <w:divBdr>
        <w:top w:val="none" w:sz="0" w:space="0" w:color="auto"/>
        <w:left w:val="none" w:sz="0" w:space="0" w:color="auto"/>
        <w:bottom w:val="none" w:sz="0" w:space="0" w:color="auto"/>
        <w:right w:val="none" w:sz="0" w:space="0" w:color="auto"/>
      </w:divBdr>
    </w:div>
    <w:div w:id="632255871">
      <w:marLeft w:val="0"/>
      <w:marRight w:val="720"/>
      <w:marTop w:val="10"/>
      <w:marBottom w:val="10"/>
      <w:divBdr>
        <w:top w:val="none" w:sz="0" w:space="0" w:color="auto"/>
        <w:left w:val="none" w:sz="0" w:space="0" w:color="auto"/>
        <w:bottom w:val="none" w:sz="0" w:space="0" w:color="auto"/>
        <w:right w:val="none" w:sz="0" w:space="0" w:color="auto"/>
      </w:divBdr>
    </w:div>
    <w:div w:id="775947170">
      <w:marLeft w:val="0"/>
      <w:marRight w:val="0"/>
      <w:marTop w:val="10"/>
      <w:marBottom w:val="10"/>
      <w:divBdr>
        <w:top w:val="none" w:sz="0" w:space="0" w:color="auto"/>
        <w:left w:val="none" w:sz="0" w:space="0" w:color="auto"/>
        <w:bottom w:val="none" w:sz="0" w:space="0" w:color="auto"/>
        <w:right w:val="none" w:sz="0" w:space="0" w:color="auto"/>
      </w:divBdr>
    </w:div>
    <w:div w:id="775976699">
      <w:marLeft w:val="0"/>
      <w:marRight w:val="0"/>
      <w:marTop w:val="10"/>
      <w:marBottom w:val="10"/>
      <w:divBdr>
        <w:top w:val="none" w:sz="0" w:space="0" w:color="auto"/>
        <w:left w:val="none" w:sz="0" w:space="0" w:color="auto"/>
        <w:bottom w:val="none" w:sz="0" w:space="0" w:color="auto"/>
        <w:right w:val="none" w:sz="0" w:space="0" w:color="auto"/>
      </w:divBdr>
    </w:div>
    <w:div w:id="779031616">
      <w:marLeft w:val="0"/>
      <w:marRight w:val="0"/>
      <w:marTop w:val="10"/>
      <w:marBottom w:val="10"/>
      <w:divBdr>
        <w:top w:val="none" w:sz="0" w:space="0" w:color="auto"/>
        <w:left w:val="none" w:sz="0" w:space="0" w:color="auto"/>
        <w:bottom w:val="none" w:sz="0" w:space="0" w:color="auto"/>
        <w:right w:val="none" w:sz="0" w:space="0" w:color="auto"/>
      </w:divBdr>
    </w:div>
    <w:div w:id="838542360">
      <w:marLeft w:val="0"/>
      <w:marRight w:val="0"/>
      <w:marTop w:val="10"/>
      <w:marBottom w:val="10"/>
      <w:divBdr>
        <w:top w:val="none" w:sz="0" w:space="0" w:color="auto"/>
        <w:left w:val="none" w:sz="0" w:space="0" w:color="auto"/>
        <w:bottom w:val="none" w:sz="0" w:space="0" w:color="auto"/>
        <w:right w:val="none" w:sz="0" w:space="0" w:color="auto"/>
      </w:divBdr>
    </w:div>
    <w:div w:id="923539445">
      <w:marLeft w:val="0"/>
      <w:marRight w:val="0"/>
      <w:marTop w:val="10"/>
      <w:marBottom w:val="10"/>
      <w:divBdr>
        <w:top w:val="none" w:sz="0" w:space="0" w:color="auto"/>
        <w:left w:val="none" w:sz="0" w:space="0" w:color="auto"/>
        <w:bottom w:val="none" w:sz="0" w:space="0" w:color="auto"/>
        <w:right w:val="none" w:sz="0" w:space="0" w:color="auto"/>
      </w:divBdr>
    </w:div>
    <w:div w:id="966282062">
      <w:marLeft w:val="0"/>
      <w:marRight w:val="0"/>
      <w:marTop w:val="10"/>
      <w:marBottom w:val="10"/>
      <w:divBdr>
        <w:top w:val="none" w:sz="0" w:space="0" w:color="auto"/>
        <w:left w:val="none" w:sz="0" w:space="0" w:color="auto"/>
        <w:bottom w:val="none" w:sz="0" w:space="0" w:color="auto"/>
        <w:right w:val="none" w:sz="0" w:space="0" w:color="auto"/>
      </w:divBdr>
    </w:div>
    <w:div w:id="996495216">
      <w:marLeft w:val="0"/>
      <w:marRight w:val="0"/>
      <w:marTop w:val="10"/>
      <w:marBottom w:val="10"/>
      <w:divBdr>
        <w:top w:val="none" w:sz="0" w:space="0" w:color="auto"/>
        <w:left w:val="none" w:sz="0" w:space="0" w:color="auto"/>
        <w:bottom w:val="none" w:sz="0" w:space="0" w:color="auto"/>
        <w:right w:val="none" w:sz="0" w:space="0" w:color="auto"/>
      </w:divBdr>
    </w:div>
    <w:div w:id="1010059800">
      <w:marLeft w:val="0"/>
      <w:marRight w:val="0"/>
      <w:marTop w:val="10"/>
      <w:marBottom w:val="10"/>
      <w:divBdr>
        <w:top w:val="none" w:sz="0" w:space="0" w:color="auto"/>
        <w:left w:val="none" w:sz="0" w:space="0" w:color="auto"/>
        <w:bottom w:val="none" w:sz="0" w:space="0" w:color="auto"/>
        <w:right w:val="none" w:sz="0" w:space="0" w:color="auto"/>
      </w:divBdr>
    </w:div>
    <w:div w:id="1035155721">
      <w:marLeft w:val="0"/>
      <w:marRight w:val="0"/>
      <w:marTop w:val="10"/>
      <w:marBottom w:val="10"/>
      <w:divBdr>
        <w:top w:val="none" w:sz="0" w:space="0" w:color="auto"/>
        <w:left w:val="none" w:sz="0" w:space="0" w:color="auto"/>
        <w:bottom w:val="none" w:sz="0" w:space="0" w:color="auto"/>
        <w:right w:val="none" w:sz="0" w:space="0" w:color="auto"/>
      </w:divBdr>
    </w:div>
    <w:div w:id="1039207466">
      <w:marLeft w:val="0"/>
      <w:marRight w:val="0"/>
      <w:marTop w:val="10"/>
      <w:marBottom w:val="10"/>
      <w:divBdr>
        <w:top w:val="none" w:sz="0" w:space="0" w:color="auto"/>
        <w:left w:val="none" w:sz="0" w:space="0" w:color="auto"/>
        <w:bottom w:val="none" w:sz="0" w:space="0" w:color="auto"/>
        <w:right w:val="none" w:sz="0" w:space="0" w:color="auto"/>
      </w:divBdr>
    </w:div>
    <w:div w:id="1041710723">
      <w:marLeft w:val="0"/>
      <w:marRight w:val="0"/>
      <w:marTop w:val="10"/>
      <w:marBottom w:val="10"/>
      <w:divBdr>
        <w:top w:val="none" w:sz="0" w:space="0" w:color="auto"/>
        <w:left w:val="none" w:sz="0" w:space="0" w:color="auto"/>
        <w:bottom w:val="none" w:sz="0" w:space="0" w:color="auto"/>
        <w:right w:val="none" w:sz="0" w:space="0" w:color="auto"/>
      </w:divBdr>
    </w:div>
    <w:div w:id="1128551525">
      <w:marLeft w:val="0"/>
      <w:marRight w:val="0"/>
      <w:marTop w:val="10"/>
      <w:marBottom w:val="10"/>
      <w:divBdr>
        <w:top w:val="none" w:sz="0" w:space="0" w:color="auto"/>
        <w:left w:val="none" w:sz="0" w:space="0" w:color="auto"/>
        <w:bottom w:val="none" w:sz="0" w:space="0" w:color="auto"/>
        <w:right w:val="none" w:sz="0" w:space="0" w:color="auto"/>
      </w:divBdr>
    </w:div>
    <w:div w:id="1174615565">
      <w:marLeft w:val="0"/>
      <w:marRight w:val="0"/>
      <w:marTop w:val="10"/>
      <w:marBottom w:val="10"/>
      <w:divBdr>
        <w:top w:val="none" w:sz="0" w:space="0" w:color="auto"/>
        <w:left w:val="none" w:sz="0" w:space="0" w:color="auto"/>
        <w:bottom w:val="none" w:sz="0" w:space="0" w:color="auto"/>
        <w:right w:val="none" w:sz="0" w:space="0" w:color="auto"/>
      </w:divBdr>
    </w:div>
    <w:div w:id="1215308484">
      <w:marLeft w:val="0"/>
      <w:marRight w:val="0"/>
      <w:marTop w:val="10"/>
      <w:marBottom w:val="10"/>
      <w:divBdr>
        <w:top w:val="none" w:sz="0" w:space="0" w:color="auto"/>
        <w:left w:val="none" w:sz="0" w:space="0" w:color="auto"/>
        <w:bottom w:val="none" w:sz="0" w:space="0" w:color="auto"/>
        <w:right w:val="none" w:sz="0" w:space="0" w:color="auto"/>
      </w:divBdr>
    </w:div>
    <w:div w:id="1381125267">
      <w:marLeft w:val="0"/>
      <w:marRight w:val="0"/>
      <w:marTop w:val="10"/>
      <w:marBottom w:val="10"/>
      <w:divBdr>
        <w:top w:val="none" w:sz="0" w:space="0" w:color="auto"/>
        <w:left w:val="none" w:sz="0" w:space="0" w:color="auto"/>
        <w:bottom w:val="none" w:sz="0" w:space="0" w:color="auto"/>
        <w:right w:val="none" w:sz="0" w:space="0" w:color="auto"/>
      </w:divBdr>
    </w:div>
    <w:div w:id="1401320270">
      <w:marLeft w:val="0"/>
      <w:marRight w:val="0"/>
      <w:marTop w:val="10"/>
      <w:marBottom w:val="10"/>
      <w:divBdr>
        <w:top w:val="none" w:sz="0" w:space="0" w:color="auto"/>
        <w:left w:val="none" w:sz="0" w:space="0" w:color="auto"/>
        <w:bottom w:val="none" w:sz="0" w:space="0" w:color="auto"/>
        <w:right w:val="none" w:sz="0" w:space="0" w:color="auto"/>
      </w:divBdr>
    </w:div>
    <w:div w:id="1417555864">
      <w:marLeft w:val="0"/>
      <w:marRight w:val="720"/>
      <w:marTop w:val="10"/>
      <w:marBottom w:val="10"/>
      <w:divBdr>
        <w:top w:val="none" w:sz="0" w:space="0" w:color="auto"/>
        <w:left w:val="none" w:sz="0" w:space="0" w:color="auto"/>
        <w:bottom w:val="none" w:sz="0" w:space="0" w:color="auto"/>
        <w:right w:val="none" w:sz="0" w:space="0" w:color="auto"/>
      </w:divBdr>
    </w:div>
    <w:div w:id="1496146577">
      <w:marLeft w:val="0"/>
      <w:marRight w:val="0"/>
      <w:marTop w:val="10"/>
      <w:marBottom w:val="10"/>
      <w:divBdr>
        <w:top w:val="none" w:sz="0" w:space="0" w:color="auto"/>
        <w:left w:val="none" w:sz="0" w:space="0" w:color="auto"/>
        <w:bottom w:val="none" w:sz="0" w:space="0" w:color="auto"/>
        <w:right w:val="none" w:sz="0" w:space="0" w:color="auto"/>
      </w:divBdr>
    </w:div>
    <w:div w:id="1509251207">
      <w:marLeft w:val="0"/>
      <w:marRight w:val="720"/>
      <w:marTop w:val="10"/>
      <w:marBottom w:val="10"/>
      <w:divBdr>
        <w:top w:val="none" w:sz="0" w:space="0" w:color="auto"/>
        <w:left w:val="none" w:sz="0" w:space="0" w:color="auto"/>
        <w:bottom w:val="none" w:sz="0" w:space="0" w:color="auto"/>
        <w:right w:val="none" w:sz="0" w:space="0" w:color="auto"/>
      </w:divBdr>
    </w:div>
    <w:div w:id="1582638027">
      <w:marLeft w:val="0"/>
      <w:marRight w:val="0"/>
      <w:marTop w:val="10"/>
      <w:marBottom w:val="10"/>
      <w:divBdr>
        <w:top w:val="none" w:sz="0" w:space="0" w:color="auto"/>
        <w:left w:val="none" w:sz="0" w:space="0" w:color="auto"/>
        <w:bottom w:val="none" w:sz="0" w:space="0" w:color="auto"/>
        <w:right w:val="none" w:sz="0" w:space="0" w:color="auto"/>
      </w:divBdr>
    </w:div>
    <w:div w:id="1634600050">
      <w:marLeft w:val="0"/>
      <w:marRight w:val="0"/>
      <w:marTop w:val="10"/>
      <w:marBottom w:val="10"/>
      <w:divBdr>
        <w:top w:val="none" w:sz="0" w:space="0" w:color="auto"/>
        <w:left w:val="none" w:sz="0" w:space="0" w:color="auto"/>
        <w:bottom w:val="none" w:sz="0" w:space="0" w:color="auto"/>
        <w:right w:val="none" w:sz="0" w:space="0" w:color="auto"/>
      </w:divBdr>
    </w:div>
    <w:div w:id="1653366106">
      <w:marLeft w:val="0"/>
      <w:marRight w:val="720"/>
      <w:marTop w:val="10"/>
      <w:marBottom w:val="10"/>
      <w:divBdr>
        <w:top w:val="none" w:sz="0" w:space="0" w:color="auto"/>
        <w:left w:val="none" w:sz="0" w:space="0" w:color="auto"/>
        <w:bottom w:val="none" w:sz="0" w:space="0" w:color="auto"/>
        <w:right w:val="none" w:sz="0" w:space="0" w:color="auto"/>
      </w:divBdr>
    </w:div>
    <w:div w:id="1713113932">
      <w:marLeft w:val="0"/>
      <w:marRight w:val="0"/>
      <w:marTop w:val="10"/>
      <w:marBottom w:val="10"/>
      <w:divBdr>
        <w:top w:val="none" w:sz="0" w:space="0" w:color="auto"/>
        <w:left w:val="none" w:sz="0" w:space="0" w:color="auto"/>
        <w:bottom w:val="none" w:sz="0" w:space="0" w:color="auto"/>
        <w:right w:val="none" w:sz="0" w:space="0" w:color="auto"/>
      </w:divBdr>
    </w:div>
    <w:div w:id="1812552305">
      <w:marLeft w:val="0"/>
      <w:marRight w:val="0"/>
      <w:marTop w:val="10"/>
      <w:marBottom w:val="10"/>
      <w:divBdr>
        <w:top w:val="none" w:sz="0" w:space="0" w:color="auto"/>
        <w:left w:val="none" w:sz="0" w:space="0" w:color="auto"/>
        <w:bottom w:val="none" w:sz="0" w:space="0" w:color="auto"/>
        <w:right w:val="none" w:sz="0" w:space="0" w:color="auto"/>
      </w:divBdr>
    </w:div>
    <w:div w:id="1855538118">
      <w:marLeft w:val="0"/>
      <w:marRight w:val="0"/>
      <w:marTop w:val="10"/>
      <w:marBottom w:val="10"/>
      <w:divBdr>
        <w:top w:val="none" w:sz="0" w:space="0" w:color="auto"/>
        <w:left w:val="none" w:sz="0" w:space="0" w:color="auto"/>
        <w:bottom w:val="none" w:sz="0" w:space="0" w:color="auto"/>
        <w:right w:val="none" w:sz="0" w:space="0" w:color="auto"/>
      </w:divBdr>
    </w:div>
    <w:div w:id="1919512152">
      <w:marLeft w:val="0"/>
      <w:marRight w:val="0"/>
      <w:marTop w:val="10"/>
      <w:marBottom w:val="10"/>
      <w:divBdr>
        <w:top w:val="none" w:sz="0" w:space="0" w:color="auto"/>
        <w:left w:val="none" w:sz="0" w:space="0" w:color="auto"/>
        <w:bottom w:val="none" w:sz="0" w:space="0" w:color="auto"/>
        <w:right w:val="none" w:sz="0" w:space="0" w:color="auto"/>
      </w:divBdr>
    </w:div>
    <w:div w:id="1962227345">
      <w:marLeft w:val="0"/>
      <w:marRight w:val="0"/>
      <w:marTop w:val="10"/>
      <w:marBottom w:val="10"/>
      <w:divBdr>
        <w:top w:val="none" w:sz="0" w:space="0" w:color="auto"/>
        <w:left w:val="none" w:sz="0" w:space="0" w:color="auto"/>
        <w:bottom w:val="none" w:sz="0" w:space="0" w:color="auto"/>
        <w:right w:val="none" w:sz="0" w:space="0" w:color="auto"/>
      </w:divBdr>
    </w:div>
    <w:div w:id="2002267111">
      <w:marLeft w:val="0"/>
      <w:marRight w:val="0"/>
      <w:marTop w:val="10"/>
      <w:marBottom w:val="10"/>
      <w:divBdr>
        <w:top w:val="none" w:sz="0" w:space="0" w:color="auto"/>
        <w:left w:val="none" w:sz="0" w:space="0" w:color="auto"/>
        <w:bottom w:val="none" w:sz="0" w:space="0" w:color="auto"/>
        <w:right w:val="none" w:sz="0" w:space="0" w:color="auto"/>
      </w:divBdr>
    </w:div>
    <w:div w:id="2017805331">
      <w:marLeft w:val="0"/>
      <w:marRight w:val="720"/>
      <w:marTop w:val="10"/>
      <w:marBottom w:val="10"/>
      <w:divBdr>
        <w:top w:val="none" w:sz="0" w:space="0" w:color="auto"/>
        <w:left w:val="none" w:sz="0" w:space="0" w:color="auto"/>
        <w:bottom w:val="none" w:sz="0" w:space="0" w:color="auto"/>
        <w:right w:val="none" w:sz="0" w:space="0" w:color="auto"/>
      </w:divBdr>
    </w:div>
    <w:div w:id="2025670382">
      <w:marLeft w:val="0"/>
      <w:marRight w:val="0"/>
      <w:marTop w:val="10"/>
      <w:marBottom w:val="10"/>
      <w:divBdr>
        <w:top w:val="none" w:sz="0" w:space="0" w:color="auto"/>
        <w:left w:val="none" w:sz="0" w:space="0" w:color="auto"/>
        <w:bottom w:val="none" w:sz="0" w:space="0" w:color="auto"/>
        <w:right w:val="none" w:sz="0" w:space="0" w:color="auto"/>
      </w:divBdr>
    </w:div>
    <w:div w:id="2057924623">
      <w:marLeft w:val="0"/>
      <w:marRight w:val="0"/>
      <w:marTop w:val="10"/>
      <w:marBottom w:val="10"/>
      <w:divBdr>
        <w:top w:val="none" w:sz="0" w:space="0" w:color="auto"/>
        <w:left w:val="none" w:sz="0" w:space="0" w:color="auto"/>
        <w:bottom w:val="none" w:sz="0" w:space="0" w:color="auto"/>
        <w:right w:val="none" w:sz="0" w:space="0" w:color="auto"/>
      </w:divBdr>
    </w:div>
    <w:div w:id="2107262138">
      <w:marLeft w:val="0"/>
      <w:marRight w:val="0"/>
      <w:marTop w:val="10"/>
      <w:marBottom w:val="10"/>
      <w:divBdr>
        <w:top w:val="none" w:sz="0" w:space="0" w:color="auto"/>
        <w:left w:val="none" w:sz="0" w:space="0" w:color="auto"/>
        <w:bottom w:val="none" w:sz="0" w:space="0" w:color="auto"/>
        <w:right w:val="none" w:sz="0" w:space="0" w:color="auto"/>
      </w:divBdr>
    </w:div>
    <w:div w:id="21285051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728</Words>
  <Characters>4156</Characters>
  <Application>Microsoft Office Word</Application>
  <DocSecurity>0</DocSecurity>
  <Lines>34</Lines>
  <Paragraphs>9</Paragraphs>
  <ScaleCrop>false</ScaleCrop>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