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B6765" w:rsidRDefault="00FB6765">
      <w:pPr>
        <w:spacing w:line="500" w:lineRule="atLeast"/>
        <w:jc w:val="center"/>
        <w:divId w:val="663553655"/>
        <w:rPr>
          <w:rFonts w:ascii="黑体" w:eastAsia="黑体" w:hAnsi="黑体"/>
          <w:sz w:val="36"/>
          <w:szCs w:val="36"/>
        </w:rPr>
      </w:pPr>
      <w:r>
        <w:rPr>
          <w:rFonts w:ascii="黑体" w:eastAsia="黑体" w:hAnsi="黑体" w:hint="eastAsia"/>
          <w:sz w:val="36"/>
          <w:szCs w:val="36"/>
        </w:rPr>
        <w:t>广东省珠海市香洲区人民法院</w:t>
      </w:r>
    </w:p>
    <w:p w:rsidR="00FB6765" w:rsidRDefault="00FB6765">
      <w:pPr>
        <w:spacing w:line="500" w:lineRule="atLeast"/>
        <w:jc w:val="center"/>
        <w:divId w:val="1419688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B6765" w:rsidRDefault="00FB6765">
      <w:pPr>
        <w:spacing w:line="500" w:lineRule="atLeast"/>
        <w:jc w:val="right"/>
        <w:divId w:val="107185516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0402</w:t>
      </w:r>
      <w:r>
        <w:rPr>
          <w:rFonts w:hint="eastAsia"/>
          <w:sz w:val="30"/>
          <w:szCs w:val="30"/>
        </w:rPr>
        <w:t>刑初</w:t>
      </w:r>
      <w:r>
        <w:rPr>
          <w:rFonts w:hint="eastAsia"/>
          <w:sz w:val="30"/>
          <w:szCs w:val="30"/>
        </w:rPr>
        <w:t>289</w:t>
      </w:r>
      <w:r>
        <w:rPr>
          <w:rFonts w:hint="eastAsia"/>
          <w:sz w:val="30"/>
          <w:szCs w:val="30"/>
        </w:rPr>
        <w:t>号</w:t>
      </w:r>
    </w:p>
    <w:p w:rsidR="00FB6765" w:rsidRDefault="00FB6765">
      <w:pPr>
        <w:spacing w:line="500" w:lineRule="atLeast"/>
        <w:ind w:firstLine="600"/>
        <w:divId w:val="629627196"/>
        <w:rPr>
          <w:rFonts w:hint="eastAsia"/>
          <w:sz w:val="30"/>
          <w:szCs w:val="30"/>
        </w:rPr>
      </w:pPr>
      <w:r>
        <w:rPr>
          <w:rFonts w:hint="eastAsia"/>
          <w:sz w:val="30"/>
          <w:szCs w:val="30"/>
        </w:rPr>
        <w:t>公诉机关珠海市香洲区人民检察院。</w:t>
      </w:r>
    </w:p>
    <w:p w:rsidR="00FB6765" w:rsidRDefault="00FB6765">
      <w:pPr>
        <w:spacing w:line="500" w:lineRule="atLeast"/>
        <w:ind w:firstLine="600"/>
        <w:divId w:val="2099908264"/>
        <w:rPr>
          <w:rFonts w:hint="eastAsia"/>
          <w:sz w:val="30"/>
          <w:szCs w:val="30"/>
        </w:rPr>
      </w:pPr>
      <w:r>
        <w:rPr>
          <w:rFonts w:hint="eastAsia"/>
          <w:sz w:val="30"/>
          <w:szCs w:val="30"/>
        </w:rPr>
        <w:t>被告单位珠海市卡都海俊房产开发有限公司，住所地珠海市前山东门大街</w:t>
      </w:r>
      <w:r>
        <w:rPr>
          <w:rFonts w:hint="eastAsia"/>
          <w:sz w:val="30"/>
          <w:szCs w:val="30"/>
        </w:rPr>
        <w:t>1</w:t>
      </w:r>
      <w:r>
        <w:rPr>
          <w:rFonts w:hint="eastAsia"/>
          <w:sz w:val="30"/>
          <w:szCs w:val="30"/>
        </w:rPr>
        <w:t>号办公大楼七楼。</w:t>
      </w:r>
    </w:p>
    <w:p w:rsidR="00FB6765" w:rsidRDefault="00FB6765">
      <w:pPr>
        <w:spacing w:line="500" w:lineRule="atLeast"/>
        <w:ind w:firstLine="600"/>
        <w:divId w:val="1584949242"/>
        <w:rPr>
          <w:rFonts w:hint="eastAsia"/>
          <w:sz w:val="30"/>
          <w:szCs w:val="30"/>
        </w:rPr>
      </w:pPr>
      <w:r>
        <w:rPr>
          <w:rFonts w:hint="eastAsia"/>
          <w:sz w:val="30"/>
          <w:szCs w:val="30"/>
        </w:rPr>
        <w:t>诉讼代表人郑雪融，女，</w:t>
      </w:r>
      <w:r>
        <w:rPr>
          <w:rFonts w:hint="eastAsia"/>
          <w:sz w:val="30"/>
          <w:szCs w:val="30"/>
        </w:rPr>
        <w:t>1989</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日出生，汉族，户籍地广东省珠海市香洲区，系珠海市卡都海俊房产开发有限公司董事。</w:t>
      </w:r>
    </w:p>
    <w:p w:rsidR="00FB6765" w:rsidRDefault="00FB6765">
      <w:pPr>
        <w:spacing w:line="500" w:lineRule="atLeast"/>
        <w:ind w:firstLine="600"/>
        <w:divId w:val="133957429"/>
        <w:rPr>
          <w:rFonts w:hint="eastAsia"/>
          <w:sz w:val="30"/>
          <w:szCs w:val="30"/>
        </w:rPr>
      </w:pPr>
      <w:r>
        <w:rPr>
          <w:rFonts w:hint="eastAsia"/>
          <w:sz w:val="30"/>
          <w:szCs w:val="30"/>
        </w:rPr>
        <w:t>辩护人吴在霖，福建衡兴明业律师事务所律师。</w:t>
      </w:r>
    </w:p>
    <w:p w:rsidR="00FB6765" w:rsidRDefault="00FB6765">
      <w:pPr>
        <w:spacing w:line="500" w:lineRule="atLeast"/>
        <w:ind w:firstLine="600"/>
        <w:divId w:val="1942563076"/>
        <w:rPr>
          <w:rFonts w:hint="eastAsia"/>
          <w:sz w:val="30"/>
          <w:szCs w:val="30"/>
        </w:rPr>
      </w:pPr>
      <w:r>
        <w:rPr>
          <w:rFonts w:hint="eastAsia"/>
          <w:sz w:val="30"/>
          <w:szCs w:val="30"/>
        </w:rPr>
        <w:t>被告人郑洪，男，</w:t>
      </w:r>
      <w:r>
        <w:rPr>
          <w:rFonts w:hint="eastAsia"/>
          <w:sz w:val="30"/>
          <w:szCs w:val="30"/>
        </w:rPr>
        <w:t>1957</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日出生，汉族，大专文化，户籍地广东省珠海市香洲区，系珠海市卡都海俊房产开发有限公司法定代表人、董事长。因本案于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日被羁押，同年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日被逮捕。现押于珠海市第二看守所。</w:t>
      </w:r>
    </w:p>
    <w:p w:rsidR="00FB6765" w:rsidRDefault="00FB6765">
      <w:pPr>
        <w:spacing w:line="500" w:lineRule="atLeast"/>
        <w:ind w:firstLine="600"/>
        <w:divId w:val="615213653"/>
        <w:rPr>
          <w:rFonts w:hint="eastAsia"/>
          <w:sz w:val="30"/>
          <w:szCs w:val="30"/>
        </w:rPr>
      </w:pPr>
      <w:r>
        <w:rPr>
          <w:rFonts w:hint="eastAsia"/>
          <w:sz w:val="30"/>
          <w:szCs w:val="30"/>
        </w:rPr>
        <w:t>辩护人李婧，北京市康达律师事务所律师。</w:t>
      </w:r>
    </w:p>
    <w:p w:rsidR="00FB6765" w:rsidRDefault="00FB6765">
      <w:pPr>
        <w:spacing w:line="500" w:lineRule="atLeast"/>
        <w:ind w:firstLine="600"/>
        <w:divId w:val="1506357645"/>
        <w:rPr>
          <w:rFonts w:hint="eastAsia"/>
          <w:sz w:val="30"/>
          <w:szCs w:val="30"/>
        </w:rPr>
      </w:pPr>
      <w:r>
        <w:rPr>
          <w:rFonts w:hint="eastAsia"/>
          <w:sz w:val="30"/>
          <w:szCs w:val="30"/>
        </w:rPr>
        <w:t>辩护人王海斌，福建衡兴明业律师事务所律师。</w:t>
      </w:r>
    </w:p>
    <w:p w:rsidR="00FB6765" w:rsidRDefault="00FB6765">
      <w:pPr>
        <w:spacing w:line="500" w:lineRule="atLeast"/>
        <w:ind w:firstLine="600"/>
        <w:divId w:val="267127693"/>
        <w:rPr>
          <w:rFonts w:hint="eastAsia"/>
          <w:sz w:val="30"/>
          <w:szCs w:val="30"/>
        </w:rPr>
      </w:pPr>
      <w:r>
        <w:rPr>
          <w:rFonts w:hint="eastAsia"/>
          <w:sz w:val="30"/>
          <w:szCs w:val="30"/>
        </w:rPr>
        <w:t>珠海市香洲区人民检察院以珠香检公诉刑诉〔</w:t>
      </w:r>
      <w:r>
        <w:rPr>
          <w:rFonts w:hint="eastAsia"/>
          <w:sz w:val="30"/>
          <w:szCs w:val="30"/>
        </w:rPr>
        <w:t>2018</w:t>
      </w:r>
      <w:r>
        <w:rPr>
          <w:rFonts w:hint="eastAsia"/>
          <w:sz w:val="30"/>
          <w:szCs w:val="30"/>
        </w:rPr>
        <w:t>〕</w:t>
      </w:r>
      <w:r>
        <w:rPr>
          <w:rFonts w:hint="eastAsia"/>
          <w:sz w:val="30"/>
          <w:szCs w:val="30"/>
        </w:rPr>
        <w:t>321</w:t>
      </w:r>
      <w:r>
        <w:rPr>
          <w:rFonts w:hint="eastAsia"/>
          <w:sz w:val="30"/>
          <w:szCs w:val="30"/>
        </w:rPr>
        <w:t>号起诉书指控被告单位珠海市卡都海俊房产开发有限公司、被告人郑洪犯单位行贿罪、对有影响力的人行贿罪，于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向本院提起公诉。本院依法组成合议庭，适用普通程序，公开开庭审理了本案。珠海市香洲区人民检察院指派检察员谢谦、朱园、姚少锋出庭支持公诉，被告单位珠海市卡都海俊房产开发有限公司诉讼代表人郑雪融及辩护人吴在霖、被告人郑洪及其辩护人李婧、王海斌到庭参加诉讼。现已审理终结。</w:t>
      </w:r>
    </w:p>
    <w:p w:rsidR="00FB6765" w:rsidRDefault="00FB6765">
      <w:pPr>
        <w:spacing w:line="500" w:lineRule="atLeast"/>
        <w:ind w:firstLine="600"/>
        <w:divId w:val="698168984"/>
        <w:rPr>
          <w:rFonts w:hint="eastAsia"/>
          <w:sz w:val="30"/>
          <w:szCs w:val="30"/>
        </w:rPr>
      </w:pPr>
      <w:r>
        <w:rPr>
          <w:rFonts w:hint="eastAsia"/>
          <w:sz w:val="30"/>
          <w:szCs w:val="30"/>
        </w:rPr>
        <w:lastRenderedPageBreak/>
        <w:t>公诉机关指控，</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被告单位珠海市卡都海俊房产开发有限公司（以下简称卡都海俊公司）法定代表人被告人郑洪及公司相关人员，为被告单位卡都海俊公司在珠海市香洲区前山“心海州”房地产开发项目上谋取不正当利益，先后多次向国家工作人员羽某、罗某、贾某及其丈夫夏某、金某、丘某、陈某等人（均另案处理）贿送财物共计人民币</w:t>
      </w:r>
      <w:r>
        <w:rPr>
          <w:rFonts w:hint="eastAsia"/>
          <w:sz w:val="30"/>
          <w:szCs w:val="30"/>
        </w:rPr>
        <w:t>312.8</w:t>
      </w:r>
      <w:r>
        <w:rPr>
          <w:rFonts w:hint="eastAsia"/>
          <w:sz w:val="30"/>
          <w:szCs w:val="30"/>
        </w:rPr>
        <w:t>万元、港币</w:t>
      </w:r>
      <w:r>
        <w:rPr>
          <w:rFonts w:hint="eastAsia"/>
          <w:sz w:val="30"/>
          <w:szCs w:val="30"/>
        </w:rPr>
        <w:t>50</w:t>
      </w:r>
      <w:r>
        <w:rPr>
          <w:rFonts w:hint="eastAsia"/>
          <w:sz w:val="30"/>
          <w:szCs w:val="30"/>
        </w:rPr>
        <w:t>万元，向有影响力的人李某</w:t>
      </w:r>
      <w:r>
        <w:rPr>
          <w:rFonts w:hint="eastAsia"/>
          <w:sz w:val="30"/>
          <w:szCs w:val="30"/>
        </w:rPr>
        <w:t>1</w:t>
      </w:r>
      <w:r>
        <w:rPr>
          <w:rFonts w:hint="eastAsia"/>
          <w:sz w:val="30"/>
          <w:szCs w:val="30"/>
        </w:rPr>
        <w:t>贿送财物共计人民币</w:t>
      </w:r>
      <w:r>
        <w:rPr>
          <w:rFonts w:hint="eastAsia"/>
          <w:sz w:val="30"/>
          <w:szCs w:val="30"/>
        </w:rPr>
        <w:t>1000</w:t>
      </w:r>
      <w:r>
        <w:rPr>
          <w:rFonts w:hint="eastAsia"/>
          <w:sz w:val="30"/>
          <w:szCs w:val="30"/>
        </w:rPr>
        <w:t>万元。具体事实如下：</w:t>
      </w:r>
    </w:p>
    <w:p w:rsidR="00FB6765" w:rsidRDefault="00FB6765">
      <w:pPr>
        <w:spacing w:line="500" w:lineRule="atLeast"/>
        <w:ind w:firstLine="600"/>
        <w:divId w:val="1798181827"/>
        <w:rPr>
          <w:rFonts w:hint="eastAsia"/>
          <w:sz w:val="30"/>
          <w:szCs w:val="30"/>
        </w:rPr>
      </w:pPr>
      <w:r>
        <w:rPr>
          <w:rFonts w:hint="eastAsia"/>
          <w:sz w:val="30"/>
          <w:szCs w:val="30"/>
        </w:rPr>
        <w:t>1.</w:t>
      </w:r>
      <w:r>
        <w:rPr>
          <w:rFonts w:hint="eastAsia"/>
          <w:sz w:val="30"/>
          <w:szCs w:val="30"/>
        </w:rPr>
        <w:t>向珠海市不动产登记中心主任羽海生行贿共计人民币</w:t>
      </w:r>
      <w:r>
        <w:rPr>
          <w:rFonts w:hint="eastAsia"/>
          <w:sz w:val="30"/>
          <w:szCs w:val="30"/>
        </w:rPr>
        <w:t>34</w:t>
      </w:r>
      <w:r>
        <w:rPr>
          <w:rFonts w:hint="eastAsia"/>
          <w:sz w:val="30"/>
          <w:szCs w:val="30"/>
        </w:rPr>
        <w:t>万元。</w:t>
      </w:r>
    </w:p>
    <w:p w:rsidR="00FB6765" w:rsidRDefault="00FB6765">
      <w:pPr>
        <w:spacing w:line="500" w:lineRule="atLeast"/>
        <w:ind w:firstLine="600"/>
        <w:divId w:val="587153207"/>
        <w:rPr>
          <w:rFonts w:hint="eastAsia"/>
          <w:sz w:val="30"/>
          <w:szCs w:val="30"/>
        </w:rPr>
      </w:pPr>
      <w:r>
        <w:rPr>
          <w:rFonts w:hint="eastAsia"/>
          <w:sz w:val="30"/>
          <w:szCs w:val="30"/>
        </w:rPr>
        <w:t>2.</w:t>
      </w:r>
      <w:r>
        <w:rPr>
          <w:rFonts w:hint="eastAsia"/>
          <w:sz w:val="30"/>
          <w:szCs w:val="30"/>
        </w:rPr>
        <w:t>向珠海市住房和城乡规划建设局建设工程规划管理科科长贾某及其丈夫夏某行贿共计人民币</w:t>
      </w:r>
      <w:r>
        <w:rPr>
          <w:rFonts w:hint="eastAsia"/>
          <w:sz w:val="30"/>
          <w:szCs w:val="30"/>
        </w:rPr>
        <w:t>252</w:t>
      </w:r>
      <w:r>
        <w:rPr>
          <w:rFonts w:hint="eastAsia"/>
          <w:sz w:val="30"/>
          <w:szCs w:val="30"/>
        </w:rPr>
        <w:t>万元。</w:t>
      </w:r>
    </w:p>
    <w:p w:rsidR="00FB6765" w:rsidRDefault="00FB6765">
      <w:pPr>
        <w:spacing w:line="500" w:lineRule="atLeast"/>
        <w:ind w:firstLine="600"/>
        <w:divId w:val="780414935"/>
        <w:rPr>
          <w:rFonts w:hint="eastAsia"/>
          <w:sz w:val="30"/>
          <w:szCs w:val="30"/>
        </w:rPr>
      </w:pPr>
      <w:r>
        <w:rPr>
          <w:rFonts w:hint="eastAsia"/>
          <w:sz w:val="30"/>
          <w:szCs w:val="30"/>
        </w:rPr>
        <w:t>3.</w:t>
      </w:r>
      <w:r>
        <w:rPr>
          <w:rFonts w:hint="eastAsia"/>
          <w:sz w:val="30"/>
          <w:szCs w:val="30"/>
        </w:rPr>
        <w:t>向中治置业集团有限责任公司原派驻卡都海俊公司财务经理金某、土建预算主管丘某行贿共计人民币</w:t>
      </w:r>
      <w:r>
        <w:rPr>
          <w:rFonts w:hint="eastAsia"/>
          <w:sz w:val="30"/>
          <w:szCs w:val="30"/>
        </w:rPr>
        <w:t>21.8</w:t>
      </w:r>
      <w:r>
        <w:rPr>
          <w:rFonts w:hint="eastAsia"/>
          <w:sz w:val="30"/>
          <w:szCs w:val="30"/>
        </w:rPr>
        <w:t>万元。</w:t>
      </w:r>
    </w:p>
    <w:p w:rsidR="00FB6765" w:rsidRDefault="00FB6765">
      <w:pPr>
        <w:spacing w:line="500" w:lineRule="atLeast"/>
        <w:ind w:firstLine="600"/>
        <w:divId w:val="1893538980"/>
        <w:rPr>
          <w:rFonts w:hint="eastAsia"/>
          <w:sz w:val="30"/>
          <w:szCs w:val="30"/>
        </w:rPr>
      </w:pPr>
      <w:r>
        <w:rPr>
          <w:rFonts w:hint="eastAsia"/>
          <w:sz w:val="30"/>
          <w:szCs w:val="30"/>
        </w:rPr>
        <w:t>4.</w:t>
      </w:r>
      <w:r>
        <w:rPr>
          <w:rFonts w:hint="eastAsia"/>
          <w:sz w:val="30"/>
          <w:szCs w:val="30"/>
        </w:rPr>
        <w:t>向珠海市原前山村</w:t>
      </w:r>
      <w:r>
        <w:rPr>
          <w:rFonts w:hint="eastAsia"/>
          <w:sz w:val="30"/>
          <w:szCs w:val="30"/>
        </w:rPr>
        <w:t>B</w:t>
      </w:r>
      <w:r>
        <w:rPr>
          <w:rFonts w:hint="eastAsia"/>
          <w:sz w:val="30"/>
          <w:szCs w:val="30"/>
        </w:rPr>
        <w:t>区旧村改建工作协调领导小组副组长、珠海市金明泰股份合作公司原支部书记罗某行贿港币</w:t>
      </w:r>
      <w:r>
        <w:rPr>
          <w:rFonts w:hint="eastAsia"/>
          <w:sz w:val="30"/>
          <w:szCs w:val="30"/>
        </w:rPr>
        <w:t>50</w:t>
      </w:r>
      <w:r>
        <w:rPr>
          <w:rFonts w:hint="eastAsia"/>
          <w:sz w:val="30"/>
          <w:szCs w:val="30"/>
        </w:rPr>
        <w:t>万元。</w:t>
      </w:r>
    </w:p>
    <w:p w:rsidR="00FB6765" w:rsidRDefault="00FB6765">
      <w:pPr>
        <w:spacing w:line="500" w:lineRule="atLeast"/>
        <w:ind w:firstLine="600"/>
        <w:divId w:val="1424910115"/>
        <w:rPr>
          <w:rFonts w:hint="eastAsia"/>
          <w:sz w:val="30"/>
          <w:szCs w:val="30"/>
        </w:rPr>
      </w:pPr>
      <w:r>
        <w:rPr>
          <w:rFonts w:hint="eastAsia"/>
          <w:sz w:val="30"/>
          <w:szCs w:val="30"/>
        </w:rPr>
        <w:t>5.</w:t>
      </w:r>
      <w:r>
        <w:rPr>
          <w:rFonts w:hint="eastAsia"/>
          <w:sz w:val="30"/>
          <w:szCs w:val="30"/>
        </w:rPr>
        <w:t>向珠海市不动产登记中心房产登记二科职员陈某行贿人民币</w:t>
      </w:r>
      <w:r>
        <w:rPr>
          <w:rFonts w:hint="eastAsia"/>
          <w:sz w:val="30"/>
          <w:szCs w:val="30"/>
        </w:rPr>
        <w:t>5</w:t>
      </w:r>
      <w:r>
        <w:rPr>
          <w:rFonts w:hint="eastAsia"/>
          <w:sz w:val="30"/>
          <w:szCs w:val="30"/>
        </w:rPr>
        <w:t>万元。</w:t>
      </w:r>
    </w:p>
    <w:p w:rsidR="00FB6765" w:rsidRDefault="00FB6765">
      <w:pPr>
        <w:spacing w:line="500" w:lineRule="atLeast"/>
        <w:ind w:firstLine="600"/>
        <w:divId w:val="1480001353"/>
        <w:rPr>
          <w:rFonts w:hint="eastAsia"/>
          <w:sz w:val="30"/>
          <w:szCs w:val="30"/>
        </w:rPr>
      </w:pPr>
      <w:r>
        <w:rPr>
          <w:rFonts w:hint="eastAsia"/>
          <w:sz w:val="30"/>
          <w:szCs w:val="30"/>
        </w:rPr>
        <w:t>6.</w:t>
      </w:r>
      <w:r>
        <w:rPr>
          <w:rFonts w:hint="eastAsia"/>
          <w:sz w:val="30"/>
          <w:szCs w:val="30"/>
        </w:rPr>
        <w:t>向有影响力的人李某</w:t>
      </w:r>
      <w:r>
        <w:rPr>
          <w:rFonts w:hint="eastAsia"/>
          <w:sz w:val="30"/>
          <w:szCs w:val="30"/>
        </w:rPr>
        <w:t>1</w:t>
      </w:r>
      <w:r>
        <w:rPr>
          <w:rFonts w:hint="eastAsia"/>
          <w:sz w:val="30"/>
          <w:szCs w:val="30"/>
        </w:rPr>
        <w:t>行贿共计人民币</w:t>
      </w:r>
      <w:r>
        <w:rPr>
          <w:rFonts w:hint="eastAsia"/>
          <w:sz w:val="30"/>
          <w:szCs w:val="30"/>
        </w:rPr>
        <w:t>1000</w:t>
      </w:r>
      <w:r>
        <w:rPr>
          <w:rFonts w:hint="eastAsia"/>
          <w:sz w:val="30"/>
          <w:szCs w:val="30"/>
        </w:rPr>
        <w:t>万元，已实际支付人民币</w:t>
      </w:r>
      <w:r>
        <w:rPr>
          <w:rFonts w:hint="eastAsia"/>
          <w:sz w:val="30"/>
          <w:szCs w:val="30"/>
        </w:rPr>
        <w:t>855</w:t>
      </w:r>
      <w:r>
        <w:rPr>
          <w:rFonts w:hint="eastAsia"/>
          <w:sz w:val="30"/>
          <w:szCs w:val="30"/>
        </w:rPr>
        <w:t>万元。</w:t>
      </w:r>
    </w:p>
    <w:p w:rsidR="00FB6765" w:rsidRDefault="00FB6765">
      <w:pPr>
        <w:spacing w:line="500" w:lineRule="atLeast"/>
        <w:ind w:firstLine="600"/>
        <w:divId w:val="2005694617"/>
        <w:rPr>
          <w:rFonts w:hint="eastAsia"/>
          <w:sz w:val="30"/>
          <w:szCs w:val="30"/>
        </w:rPr>
      </w:pPr>
      <w:r>
        <w:rPr>
          <w:rFonts w:hint="eastAsia"/>
          <w:sz w:val="30"/>
          <w:szCs w:val="30"/>
        </w:rPr>
        <w:t>针对上述指控，公诉人当庭宣读并出示了被告人供述和辩解、证人证言、书证等证据，认为被告单位卡都海俊公司为谋取不正当利益，向国家工作人员及国家工作人员的近亲属行贿，被告人郑洪作为直接负责的主管人员，均应以单位行贿罪、对有影响力的人行贿罪追究其刑事责任。提请本院依法惩处。</w:t>
      </w:r>
    </w:p>
    <w:p w:rsidR="00FB6765" w:rsidRDefault="00FB6765">
      <w:pPr>
        <w:spacing w:line="500" w:lineRule="atLeast"/>
        <w:ind w:firstLine="600"/>
        <w:divId w:val="664698729"/>
        <w:rPr>
          <w:rFonts w:hint="eastAsia"/>
          <w:sz w:val="30"/>
          <w:szCs w:val="30"/>
        </w:rPr>
      </w:pPr>
      <w:r>
        <w:rPr>
          <w:rFonts w:hint="eastAsia"/>
          <w:sz w:val="30"/>
          <w:szCs w:val="30"/>
        </w:rPr>
        <w:t>被告单位卡都海俊公司的诉讼代表人对公诉机关的指控没有异议。</w:t>
      </w:r>
    </w:p>
    <w:p w:rsidR="00FB6765" w:rsidRDefault="00FB6765">
      <w:pPr>
        <w:spacing w:line="500" w:lineRule="atLeast"/>
        <w:ind w:firstLine="600"/>
        <w:divId w:val="2047095191"/>
        <w:rPr>
          <w:rFonts w:hint="eastAsia"/>
          <w:sz w:val="30"/>
          <w:szCs w:val="30"/>
        </w:rPr>
      </w:pPr>
      <w:r>
        <w:rPr>
          <w:rFonts w:hint="eastAsia"/>
          <w:sz w:val="30"/>
          <w:szCs w:val="30"/>
        </w:rPr>
        <w:t>被告单位卡都海俊公司的辩护人提出的辩护意见是：被告人郑洪作了如实供述，有良好的悔罪情节，</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月以来，卡都海俊公司因大股东被羁押，无法经营，希望大股东尽快出来主持工作。</w:t>
      </w:r>
    </w:p>
    <w:p w:rsidR="00FB6765" w:rsidRDefault="00FB6765">
      <w:pPr>
        <w:spacing w:line="500" w:lineRule="atLeast"/>
        <w:ind w:firstLine="600"/>
        <w:divId w:val="275407499"/>
        <w:rPr>
          <w:rFonts w:hint="eastAsia"/>
          <w:sz w:val="30"/>
          <w:szCs w:val="30"/>
        </w:rPr>
      </w:pPr>
      <w:r>
        <w:rPr>
          <w:rFonts w:hint="eastAsia"/>
          <w:sz w:val="30"/>
          <w:szCs w:val="30"/>
        </w:rPr>
        <w:t>被告人郑洪对公诉机关指控的事实没有异议。</w:t>
      </w:r>
    </w:p>
    <w:p w:rsidR="00FB6765" w:rsidRDefault="00FB6765">
      <w:pPr>
        <w:spacing w:line="500" w:lineRule="atLeast"/>
        <w:ind w:firstLine="600"/>
        <w:divId w:val="35198244"/>
        <w:rPr>
          <w:rFonts w:hint="eastAsia"/>
          <w:sz w:val="30"/>
          <w:szCs w:val="30"/>
        </w:rPr>
      </w:pPr>
      <w:r>
        <w:rPr>
          <w:rFonts w:hint="eastAsia"/>
          <w:sz w:val="30"/>
          <w:szCs w:val="30"/>
        </w:rPr>
        <w:t>被告人郑洪的辩护人提出的辩护意见是：</w:t>
      </w:r>
      <w:r>
        <w:rPr>
          <w:rFonts w:hint="eastAsia"/>
          <w:sz w:val="30"/>
          <w:szCs w:val="30"/>
        </w:rPr>
        <w:t>1.</w:t>
      </w:r>
      <w:r>
        <w:rPr>
          <w:rFonts w:hint="eastAsia"/>
          <w:sz w:val="30"/>
          <w:szCs w:val="30"/>
        </w:rPr>
        <w:t>对公诉机关指控的被告单位及被告人与羽某、陈某、金某、丘某有关的事实定性没有异议，被告人郑洪有自首、如实供述、坦白等情节。</w:t>
      </w:r>
      <w:r>
        <w:rPr>
          <w:rFonts w:hint="eastAsia"/>
          <w:sz w:val="30"/>
          <w:szCs w:val="30"/>
        </w:rPr>
        <w:t>2.</w:t>
      </w:r>
      <w:r>
        <w:rPr>
          <w:rFonts w:hint="eastAsia"/>
          <w:sz w:val="30"/>
          <w:szCs w:val="30"/>
        </w:rPr>
        <w:t>被告单位及被告人向贾某和夏某行贿没有谋取不正当利益。</w:t>
      </w:r>
      <w:r>
        <w:rPr>
          <w:rFonts w:hint="eastAsia"/>
          <w:sz w:val="30"/>
          <w:szCs w:val="30"/>
        </w:rPr>
        <w:t>3.</w:t>
      </w:r>
      <w:r>
        <w:rPr>
          <w:rFonts w:hint="eastAsia"/>
          <w:sz w:val="30"/>
          <w:szCs w:val="30"/>
        </w:rPr>
        <w:t>罗某向被告单位及被告人索贿，被告单位及被告人没有获得不正当利益亦没有谋取不正当利益的故意。</w:t>
      </w:r>
      <w:r>
        <w:rPr>
          <w:rFonts w:hint="eastAsia"/>
          <w:sz w:val="30"/>
          <w:szCs w:val="30"/>
        </w:rPr>
        <w:t>4.</w:t>
      </w:r>
      <w:r>
        <w:rPr>
          <w:rFonts w:hint="eastAsia"/>
          <w:sz w:val="30"/>
          <w:szCs w:val="30"/>
        </w:rPr>
        <w:t>李某</w:t>
      </w:r>
      <w:r>
        <w:rPr>
          <w:rFonts w:hint="eastAsia"/>
          <w:sz w:val="30"/>
          <w:szCs w:val="30"/>
        </w:rPr>
        <w:t>1</w:t>
      </w:r>
      <w:r>
        <w:rPr>
          <w:rFonts w:hint="eastAsia"/>
          <w:sz w:val="30"/>
          <w:szCs w:val="30"/>
        </w:rPr>
        <w:t>利用其近亲属关系向被告单位索贿，被告单位及被告人没有谋取不正当利益的主观故意，亦没有获得不正当利益。根据从旧兼从轻及法无明文规定不为罪的原则，给予李某</w:t>
      </w:r>
      <w:r>
        <w:rPr>
          <w:rFonts w:hint="eastAsia"/>
          <w:sz w:val="30"/>
          <w:szCs w:val="30"/>
        </w:rPr>
        <w:t>1</w:t>
      </w:r>
      <w:r>
        <w:rPr>
          <w:rFonts w:hint="eastAsia"/>
          <w:sz w:val="30"/>
          <w:szCs w:val="30"/>
        </w:rPr>
        <w:t>钱财不应按犯罪处理。建议对被告人郑洪适用缓刑。</w:t>
      </w:r>
    </w:p>
    <w:p w:rsidR="00FB6765" w:rsidRDefault="00FB6765">
      <w:pPr>
        <w:spacing w:line="500" w:lineRule="atLeast"/>
        <w:ind w:firstLine="600"/>
        <w:divId w:val="99300088"/>
        <w:rPr>
          <w:rFonts w:hint="eastAsia"/>
          <w:sz w:val="30"/>
          <w:szCs w:val="30"/>
        </w:rPr>
      </w:pPr>
      <w:r>
        <w:rPr>
          <w:rFonts w:hint="eastAsia"/>
          <w:sz w:val="30"/>
          <w:szCs w:val="30"/>
        </w:rPr>
        <w:t>经审理查明，被告人郑洪系卡都海俊公司的法定代表人、董事长，</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被告人郑洪及其公司的相关人员为了被告单位卡都海俊公司在珠海市香洲区前山“心海州”房地产开发项目上得到相关国家工作人员的关照和帮助，先后多次给予国家工作人员羽海生、贾某（及其丈夫夏某）、金某、丘某、罗某、陈某等人财物，共计人民币</w:t>
      </w:r>
      <w:r>
        <w:rPr>
          <w:rFonts w:hint="eastAsia"/>
          <w:sz w:val="30"/>
          <w:szCs w:val="30"/>
        </w:rPr>
        <w:t>312.8</w:t>
      </w:r>
      <w:r>
        <w:rPr>
          <w:rFonts w:hint="eastAsia"/>
          <w:sz w:val="30"/>
          <w:szCs w:val="30"/>
        </w:rPr>
        <w:t>万元、港币</w:t>
      </w:r>
      <w:r>
        <w:rPr>
          <w:rFonts w:hint="eastAsia"/>
          <w:sz w:val="30"/>
          <w:szCs w:val="30"/>
        </w:rPr>
        <w:t>50</w:t>
      </w:r>
      <w:r>
        <w:rPr>
          <w:rFonts w:hint="eastAsia"/>
          <w:sz w:val="30"/>
          <w:szCs w:val="30"/>
        </w:rPr>
        <w:t>万元；并向有影响力的人李某</w:t>
      </w:r>
      <w:r>
        <w:rPr>
          <w:rFonts w:hint="eastAsia"/>
          <w:sz w:val="30"/>
          <w:szCs w:val="30"/>
        </w:rPr>
        <w:t>1</w:t>
      </w:r>
      <w:r>
        <w:rPr>
          <w:rFonts w:hint="eastAsia"/>
          <w:sz w:val="30"/>
          <w:szCs w:val="30"/>
        </w:rPr>
        <w:t>贿送财物。具体事实如下：</w:t>
      </w:r>
    </w:p>
    <w:p w:rsidR="00FB6765" w:rsidRDefault="00FB6765">
      <w:pPr>
        <w:spacing w:line="500" w:lineRule="atLeast"/>
        <w:ind w:firstLine="600"/>
        <w:divId w:val="2049068686"/>
        <w:rPr>
          <w:rFonts w:hint="eastAsia"/>
          <w:sz w:val="30"/>
          <w:szCs w:val="30"/>
        </w:rPr>
      </w:pPr>
      <w:r>
        <w:rPr>
          <w:rFonts w:hint="eastAsia"/>
          <w:sz w:val="30"/>
          <w:szCs w:val="30"/>
        </w:rPr>
        <w:t>（一）单位行贿的事实</w:t>
      </w:r>
    </w:p>
    <w:p w:rsidR="00FB6765" w:rsidRDefault="00FB6765">
      <w:pPr>
        <w:spacing w:line="500" w:lineRule="atLeast"/>
        <w:ind w:firstLine="600"/>
        <w:divId w:val="932053500"/>
        <w:rPr>
          <w:rFonts w:hint="eastAsia"/>
          <w:sz w:val="30"/>
          <w:szCs w:val="30"/>
        </w:rPr>
      </w:pPr>
      <w:r>
        <w:rPr>
          <w:rFonts w:hint="eastAsia"/>
          <w:sz w:val="30"/>
          <w:szCs w:val="30"/>
        </w:rPr>
        <w:t>1.2010</w:t>
      </w:r>
      <w:r>
        <w:rPr>
          <w:rFonts w:hint="eastAsia"/>
          <w:sz w:val="30"/>
          <w:szCs w:val="30"/>
        </w:rPr>
        <w:t>年至</w:t>
      </w:r>
      <w:r>
        <w:rPr>
          <w:rFonts w:hint="eastAsia"/>
          <w:sz w:val="30"/>
          <w:szCs w:val="30"/>
        </w:rPr>
        <w:t>2017</w:t>
      </w:r>
      <w:r>
        <w:rPr>
          <w:rFonts w:hint="eastAsia"/>
          <w:sz w:val="30"/>
          <w:szCs w:val="30"/>
        </w:rPr>
        <w:t>年，被告人郑洪为了卡都海俊公司开发的“心海州”项目在办理商品房预售许可证、土地解除查封手续及为不符合购房条件的购房者办理购房登记的过程中，得到珠海市不动产登记中心主任羽某的关照和帮助，多次向羽某行贿共计人民币</w:t>
      </w:r>
      <w:r>
        <w:rPr>
          <w:rFonts w:hint="eastAsia"/>
          <w:sz w:val="30"/>
          <w:szCs w:val="30"/>
        </w:rPr>
        <w:t>34</w:t>
      </w:r>
      <w:r>
        <w:rPr>
          <w:rFonts w:hint="eastAsia"/>
          <w:sz w:val="30"/>
          <w:szCs w:val="30"/>
        </w:rPr>
        <w:t>万元。</w:t>
      </w:r>
    </w:p>
    <w:p w:rsidR="00FB6765" w:rsidRDefault="00FB6765">
      <w:pPr>
        <w:spacing w:line="500" w:lineRule="atLeast"/>
        <w:ind w:firstLine="600"/>
        <w:divId w:val="728460371"/>
        <w:rPr>
          <w:rFonts w:hint="eastAsia"/>
          <w:sz w:val="30"/>
          <w:szCs w:val="30"/>
        </w:rPr>
      </w:pPr>
      <w:r>
        <w:rPr>
          <w:rFonts w:hint="eastAsia"/>
          <w:sz w:val="30"/>
          <w:szCs w:val="30"/>
        </w:rPr>
        <w:t>2.2011</w:t>
      </w:r>
      <w:r>
        <w:rPr>
          <w:rFonts w:hint="eastAsia"/>
          <w:sz w:val="30"/>
          <w:szCs w:val="30"/>
        </w:rPr>
        <w:t>年至</w:t>
      </w:r>
      <w:r>
        <w:rPr>
          <w:rFonts w:hint="eastAsia"/>
          <w:sz w:val="30"/>
          <w:szCs w:val="30"/>
        </w:rPr>
        <w:t>2016</w:t>
      </w:r>
      <w:r>
        <w:rPr>
          <w:rFonts w:hint="eastAsia"/>
          <w:sz w:val="30"/>
          <w:szCs w:val="30"/>
        </w:rPr>
        <w:t>年，被告人郑洪为了卡都海俊公司开发的“心海州”项目在报建审批、规划方案修改、调整审批过程中，得到珠海市住房和城乡规划建设局建设工程规划管理科科长贾某的关照和帮助，以卡都海俊公司与贾某的丈夫夏某签订虚假苗木购销合同而不实际施工的方式，多次向贾某及夏某行贿共计人民币</w:t>
      </w:r>
      <w:r>
        <w:rPr>
          <w:rFonts w:hint="eastAsia"/>
          <w:sz w:val="30"/>
          <w:szCs w:val="30"/>
        </w:rPr>
        <w:t>252</w:t>
      </w:r>
      <w:r>
        <w:rPr>
          <w:rFonts w:hint="eastAsia"/>
          <w:sz w:val="30"/>
          <w:szCs w:val="30"/>
        </w:rPr>
        <w:t>万元。</w:t>
      </w:r>
    </w:p>
    <w:p w:rsidR="00FB6765" w:rsidRDefault="00FB6765">
      <w:pPr>
        <w:spacing w:line="500" w:lineRule="atLeast"/>
        <w:ind w:firstLine="600"/>
        <w:divId w:val="1241401449"/>
        <w:rPr>
          <w:rFonts w:hint="eastAsia"/>
          <w:sz w:val="30"/>
          <w:szCs w:val="30"/>
        </w:rPr>
      </w:pPr>
      <w:r>
        <w:rPr>
          <w:rFonts w:hint="eastAsia"/>
          <w:sz w:val="30"/>
          <w:szCs w:val="30"/>
        </w:rPr>
        <w:t>3.2013</w:t>
      </w:r>
      <w:r>
        <w:rPr>
          <w:rFonts w:hint="eastAsia"/>
          <w:sz w:val="30"/>
          <w:szCs w:val="30"/>
        </w:rPr>
        <w:t>年至</w:t>
      </w:r>
      <w:r>
        <w:rPr>
          <w:rFonts w:hint="eastAsia"/>
          <w:sz w:val="30"/>
          <w:szCs w:val="30"/>
        </w:rPr>
        <w:t>2015</w:t>
      </w:r>
      <w:r>
        <w:rPr>
          <w:rFonts w:hint="eastAsia"/>
          <w:sz w:val="30"/>
          <w:szCs w:val="30"/>
        </w:rPr>
        <w:t>年，被告人郑洪为了与中治置业集团有限责任公司派驻卡都海俊公司的财务经理金某、土建预算主管丘某搞好关系，以使其在“心海州”项目中放松对资金使用的监管，指使卡都海俊公司人事总监叶某在每年年底，以额外奖金的名义向金某、丘某行贿共计人民币</w:t>
      </w:r>
      <w:r>
        <w:rPr>
          <w:rFonts w:hint="eastAsia"/>
          <w:sz w:val="30"/>
          <w:szCs w:val="30"/>
        </w:rPr>
        <w:t>21.8</w:t>
      </w:r>
      <w:r>
        <w:rPr>
          <w:rFonts w:hint="eastAsia"/>
          <w:sz w:val="30"/>
          <w:szCs w:val="30"/>
        </w:rPr>
        <w:t>万元。</w:t>
      </w:r>
    </w:p>
    <w:p w:rsidR="00FB6765" w:rsidRDefault="00FB6765">
      <w:pPr>
        <w:spacing w:line="500" w:lineRule="atLeast"/>
        <w:ind w:firstLine="600"/>
        <w:divId w:val="2001493835"/>
        <w:rPr>
          <w:rFonts w:hint="eastAsia"/>
          <w:sz w:val="30"/>
          <w:szCs w:val="30"/>
        </w:rPr>
      </w:pPr>
      <w:r>
        <w:rPr>
          <w:rFonts w:hint="eastAsia"/>
          <w:sz w:val="30"/>
          <w:szCs w:val="30"/>
        </w:rPr>
        <w:t>4.2008</w:t>
      </w:r>
      <w:r>
        <w:rPr>
          <w:rFonts w:hint="eastAsia"/>
          <w:sz w:val="30"/>
          <w:szCs w:val="30"/>
        </w:rPr>
        <w:t>年</w:t>
      </w:r>
      <w:r>
        <w:rPr>
          <w:rFonts w:hint="eastAsia"/>
          <w:sz w:val="30"/>
          <w:szCs w:val="30"/>
        </w:rPr>
        <w:t>2</w:t>
      </w:r>
      <w:r>
        <w:rPr>
          <w:rFonts w:hint="eastAsia"/>
          <w:sz w:val="30"/>
          <w:szCs w:val="30"/>
        </w:rPr>
        <w:t>月的一天，被告人郑洪为了卡都海俊公司开发的“心海州”项目在拆迁过程中，得到原前山村</w:t>
      </w:r>
      <w:r>
        <w:rPr>
          <w:rFonts w:hint="eastAsia"/>
          <w:sz w:val="30"/>
          <w:szCs w:val="30"/>
        </w:rPr>
        <w:t>B</w:t>
      </w:r>
      <w:r>
        <w:rPr>
          <w:rFonts w:hint="eastAsia"/>
          <w:sz w:val="30"/>
          <w:szCs w:val="30"/>
        </w:rPr>
        <w:t>区旧村改建工作协调领导小组副组长、中共珠海市金明泰股份合作公司党支部书记罗某的帮助，指使卡都海俊公司的董事、总经理周某向罗某行贿港币</w:t>
      </w:r>
      <w:r>
        <w:rPr>
          <w:rFonts w:hint="eastAsia"/>
          <w:sz w:val="30"/>
          <w:szCs w:val="30"/>
        </w:rPr>
        <w:t>50</w:t>
      </w:r>
      <w:r>
        <w:rPr>
          <w:rFonts w:hint="eastAsia"/>
          <w:sz w:val="30"/>
          <w:szCs w:val="30"/>
        </w:rPr>
        <w:t>万元。</w:t>
      </w:r>
    </w:p>
    <w:p w:rsidR="00FB6765" w:rsidRDefault="00FB6765">
      <w:pPr>
        <w:spacing w:line="500" w:lineRule="atLeast"/>
        <w:ind w:firstLine="600"/>
        <w:divId w:val="1536313580"/>
        <w:rPr>
          <w:rFonts w:hint="eastAsia"/>
          <w:sz w:val="30"/>
          <w:szCs w:val="30"/>
        </w:rPr>
      </w:pPr>
      <w:r>
        <w:rPr>
          <w:rFonts w:hint="eastAsia"/>
          <w:sz w:val="30"/>
          <w:szCs w:val="30"/>
        </w:rPr>
        <w:t>5.2013</w:t>
      </w:r>
      <w:r>
        <w:rPr>
          <w:rFonts w:hint="eastAsia"/>
          <w:sz w:val="30"/>
          <w:szCs w:val="30"/>
        </w:rPr>
        <w:t>年</w:t>
      </w:r>
      <w:r>
        <w:rPr>
          <w:rFonts w:hint="eastAsia"/>
          <w:sz w:val="30"/>
          <w:szCs w:val="30"/>
        </w:rPr>
        <w:t>9</w:t>
      </w:r>
      <w:r>
        <w:rPr>
          <w:rFonts w:hint="eastAsia"/>
          <w:sz w:val="30"/>
          <w:szCs w:val="30"/>
        </w:rPr>
        <w:t>月底到</w:t>
      </w:r>
      <w:r>
        <w:rPr>
          <w:rFonts w:hint="eastAsia"/>
          <w:sz w:val="30"/>
          <w:szCs w:val="30"/>
        </w:rPr>
        <w:t>10</w:t>
      </w:r>
      <w:r>
        <w:rPr>
          <w:rFonts w:hint="eastAsia"/>
          <w:sz w:val="30"/>
          <w:szCs w:val="30"/>
        </w:rPr>
        <w:t>月中旬，卡都海俊公司董事、总经理周某在“心海州”项目办理商品房预售许可证过程中，为了取得珠海市不动产登记中心开具的“无查封、无抵押”证明，经被告人郑洪同意，向该中心房地产登记二科职员陈某行贿人民币</w:t>
      </w:r>
      <w:r>
        <w:rPr>
          <w:rFonts w:hint="eastAsia"/>
          <w:sz w:val="30"/>
          <w:szCs w:val="30"/>
        </w:rPr>
        <w:t>5</w:t>
      </w:r>
      <w:r>
        <w:rPr>
          <w:rFonts w:hint="eastAsia"/>
          <w:sz w:val="30"/>
          <w:szCs w:val="30"/>
        </w:rPr>
        <w:t>万元。</w:t>
      </w:r>
    </w:p>
    <w:p w:rsidR="00FB6765" w:rsidRDefault="00FB6765">
      <w:pPr>
        <w:spacing w:line="500" w:lineRule="atLeast"/>
        <w:ind w:firstLine="600"/>
        <w:divId w:val="396439122"/>
        <w:rPr>
          <w:rFonts w:hint="eastAsia"/>
          <w:sz w:val="30"/>
          <w:szCs w:val="30"/>
        </w:rPr>
      </w:pPr>
      <w:r>
        <w:rPr>
          <w:rFonts w:hint="eastAsia"/>
          <w:sz w:val="30"/>
          <w:szCs w:val="30"/>
        </w:rPr>
        <w:t>（二）对有影响力的人行贿的事实</w:t>
      </w:r>
    </w:p>
    <w:p w:rsidR="00FB6765" w:rsidRDefault="00FB6765">
      <w:pPr>
        <w:spacing w:line="500" w:lineRule="atLeast"/>
        <w:ind w:firstLine="600"/>
        <w:divId w:val="306126875"/>
        <w:rPr>
          <w:rFonts w:hint="eastAsia"/>
          <w:sz w:val="30"/>
          <w:szCs w:val="30"/>
        </w:rPr>
      </w:pP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年，被告单位卡都海俊公司在开发“心海州”项目过程中，为了得到珠海市公安局香洲分局原局长、珠海市公安局副局长李某</w:t>
      </w:r>
      <w:r>
        <w:rPr>
          <w:rFonts w:hint="eastAsia"/>
          <w:sz w:val="30"/>
          <w:szCs w:val="30"/>
        </w:rPr>
        <w:t>5</w:t>
      </w:r>
      <w:r>
        <w:rPr>
          <w:rFonts w:hint="eastAsia"/>
          <w:sz w:val="30"/>
          <w:szCs w:val="30"/>
        </w:rPr>
        <w:t>的关照，由被告人郑洪等人代表被告单位卡都海俊公司，以与李某</w:t>
      </w:r>
      <w:r>
        <w:rPr>
          <w:rFonts w:hint="eastAsia"/>
          <w:sz w:val="30"/>
          <w:szCs w:val="30"/>
        </w:rPr>
        <w:t>5</w:t>
      </w:r>
      <w:r>
        <w:rPr>
          <w:rFonts w:hint="eastAsia"/>
          <w:sz w:val="30"/>
          <w:szCs w:val="30"/>
        </w:rPr>
        <w:t>的弟弟李某</w:t>
      </w:r>
      <w:r>
        <w:rPr>
          <w:rFonts w:hint="eastAsia"/>
          <w:sz w:val="30"/>
          <w:szCs w:val="30"/>
        </w:rPr>
        <w:t>1</w:t>
      </w:r>
      <w:r>
        <w:rPr>
          <w:rFonts w:hint="eastAsia"/>
          <w:sz w:val="30"/>
          <w:szCs w:val="30"/>
        </w:rPr>
        <w:t>签订标的为人民币</w:t>
      </w:r>
      <w:r>
        <w:rPr>
          <w:rFonts w:hint="eastAsia"/>
          <w:sz w:val="30"/>
          <w:szCs w:val="30"/>
        </w:rPr>
        <w:t>1000</w:t>
      </w:r>
      <w:r>
        <w:rPr>
          <w:rFonts w:hint="eastAsia"/>
          <w:sz w:val="30"/>
          <w:szCs w:val="30"/>
        </w:rPr>
        <w:t>万元的广告代理合同而不需李某</w:t>
      </w:r>
      <w:r>
        <w:rPr>
          <w:rFonts w:hint="eastAsia"/>
          <w:sz w:val="30"/>
          <w:szCs w:val="30"/>
        </w:rPr>
        <w:t>1</w:t>
      </w:r>
      <w:r>
        <w:rPr>
          <w:rFonts w:hint="eastAsia"/>
          <w:sz w:val="30"/>
          <w:szCs w:val="30"/>
        </w:rPr>
        <w:t>实际履行的方式，给予李某</w:t>
      </w:r>
      <w:r>
        <w:rPr>
          <w:rFonts w:hint="eastAsia"/>
          <w:sz w:val="30"/>
          <w:szCs w:val="30"/>
        </w:rPr>
        <w:t>1</w:t>
      </w:r>
      <w:r>
        <w:rPr>
          <w:rFonts w:hint="eastAsia"/>
          <w:sz w:val="30"/>
          <w:szCs w:val="30"/>
        </w:rPr>
        <w:t>以财物，并通过李某</w:t>
      </w:r>
      <w:r>
        <w:rPr>
          <w:rFonts w:hint="eastAsia"/>
          <w:sz w:val="30"/>
          <w:szCs w:val="30"/>
        </w:rPr>
        <w:t>1</w:t>
      </w:r>
      <w:r>
        <w:rPr>
          <w:rFonts w:hint="eastAsia"/>
          <w:sz w:val="30"/>
          <w:szCs w:val="30"/>
        </w:rPr>
        <w:t>以李某</w:t>
      </w:r>
      <w:r>
        <w:rPr>
          <w:rFonts w:hint="eastAsia"/>
          <w:sz w:val="30"/>
          <w:szCs w:val="30"/>
        </w:rPr>
        <w:t>5</w:t>
      </w:r>
      <w:r>
        <w:rPr>
          <w:rFonts w:hint="eastAsia"/>
          <w:sz w:val="30"/>
          <w:szCs w:val="30"/>
        </w:rPr>
        <w:t>职务上的行为，在“心海州”项目的步行街改造、民警出警及被告人郑洪涉嫌犯罪羁押于看守所需要关照等事项上谋取不正当利益。至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日，被告单位卡都海俊公司给予李某</w:t>
      </w:r>
      <w:r>
        <w:rPr>
          <w:rFonts w:hint="eastAsia"/>
          <w:sz w:val="30"/>
          <w:szCs w:val="30"/>
        </w:rPr>
        <w:t>1</w:t>
      </w:r>
      <w:r>
        <w:rPr>
          <w:rFonts w:hint="eastAsia"/>
          <w:sz w:val="30"/>
          <w:szCs w:val="30"/>
        </w:rPr>
        <w:t>共计人民币</w:t>
      </w:r>
      <w:r>
        <w:rPr>
          <w:rFonts w:hint="eastAsia"/>
          <w:sz w:val="30"/>
          <w:szCs w:val="30"/>
        </w:rPr>
        <w:t>855</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月，双方对剩余的款项如何履行进行了协商，至本案案发时，余款尚未履行。</w:t>
      </w:r>
    </w:p>
    <w:p w:rsidR="00FB6765" w:rsidRDefault="00FB6765">
      <w:pPr>
        <w:spacing w:line="500" w:lineRule="atLeast"/>
        <w:ind w:firstLine="600"/>
        <w:divId w:val="928201909"/>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日，办案人员通知被告人郑洪到检察机关配合调查，被告人郑洪到案后主动交代了其向羽海生行贿的犯罪事实，后又主动供述了检察机关未掌握的其他行贿犯罪事实。</w:t>
      </w:r>
    </w:p>
    <w:p w:rsidR="00FB6765" w:rsidRDefault="00FB6765">
      <w:pPr>
        <w:spacing w:line="500" w:lineRule="atLeast"/>
        <w:ind w:firstLine="600"/>
        <w:divId w:val="399909138"/>
        <w:rPr>
          <w:rFonts w:hint="eastAsia"/>
          <w:sz w:val="30"/>
          <w:szCs w:val="30"/>
        </w:rPr>
      </w:pPr>
      <w:r>
        <w:rPr>
          <w:rFonts w:hint="eastAsia"/>
          <w:sz w:val="30"/>
          <w:szCs w:val="30"/>
        </w:rPr>
        <w:t>上述事实，被告单位卡都海俊公司的诉讼代表人、被告人郑洪在开庭审理过程中亦无异议，并有证人羽某、贾某、夏某、金某、丘某、罗某、陈某、林某</w:t>
      </w:r>
      <w:r>
        <w:rPr>
          <w:rFonts w:hint="eastAsia"/>
          <w:sz w:val="30"/>
          <w:szCs w:val="30"/>
        </w:rPr>
        <w:t>1</w:t>
      </w:r>
      <w:r>
        <w:rPr>
          <w:rFonts w:hint="eastAsia"/>
          <w:sz w:val="30"/>
          <w:szCs w:val="30"/>
        </w:rPr>
        <w:t>、叶某、冯某、缪某、李某</w:t>
      </w:r>
      <w:r>
        <w:rPr>
          <w:rFonts w:hint="eastAsia"/>
          <w:sz w:val="30"/>
          <w:szCs w:val="30"/>
        </w:rPr>
        <w:t>2</w:t>
      </w:r>
      <w:r>
        <w:rPr>
          <w:rFonts w:hint="eastAsia"/>
          <w:sz w:val="30"/>
          <w:szCs w:val="30"/>
        </w:rPr>
        <w:t>、周某、彭某、李某</w:t>
      </w:r>
      <w:r>
        <w:rPr>
          <w:rFonts w:hint="eastAsia"/>
          <w:sz w:val="30"/>
          <w:szCs w:val="30"/>
        </w:rPr>
        <w:t>1</w:t>
      </w:r>
      <w:r>
        <w:rPr>
          <w:rFonts w:hint="eastAsia"/>
          <w:sz w:val="30"/>
          <w:szCs w:val="30"/>
        </w:rPr>
        <w:t>、曹某、李某</w:t>
      </w:r>
      <w:r>
        <w:rPr>
          <w:rFonts w:hint="eastAsia"/>
          <w:sz w:val="30"/>
          <w:szCs w:val="30"/>
        </w:rPr>
        <w:t>3</w:t>
      </w:r>
      <w:r>
        <w:rPr>
          <w:rFonts w:hint="eastAsia"/>
          <w:sz w:val="30"/>
          <w:szCs w:val="30"/>
        </w:rPr>
        <w:t>、颜某、李某</w:t>
      </w:r>
      <w:r>
        <w:rPr>
          <w:rFonts w:hint="eastAsia"/>
          <w:sz w:val="30"/>
          <w:szCs w:val="30"/>
        </w:rPr>
        <w:t>4</w:t>
      </w:r>
      <w:r>
        <w:rPr>
          <w:rFonts w:hint="eastAsia"/>
          <w:sz w:val="30"/>
          <w:szCs w:val="30"/>
        </w:rPr>
        <w:t>、李某</w:t>
      </w:r>
      <w:r>
        <w:rPr>
          <w:rFonts w:hint="eastAsia"/>
          <w:sz w:val="30"/>
          <w:szCs w:val="30"/>
        </w:rPr>
        <w:t>5</w:t>
      </w:r>
      <w:r>
        <w:rPr>
          <w:rFonts w:hint="eastAsia"/>
          <w:sz w:val="30"/>
          <w:szCs w:val="30"/>
        </w:rPr>
        <w:t>、韦某、林某</w:t>
      </w:r>
      <w:r>
        <w:rPr>
          <w:rFonts w:hint="eastAsia"/>
          <w:sz w:val="30"/>
          <w:szCs w:val="30"/>
        </w:rPr>
        <w:t>2</w:t>
      </w:r>
      <w:r>
        <w:rPr>
          <w:rFonts w:hint="eastAsia"/>
          <w:sz w:val="30"/>
          <w:szCs w:val="30"/>
        </w:rPr>
        <w:t>的证言，到案经过，卡都海俊公司工商登记资料，户籍证明，羽某、贾某等人的任职材料及身份材料，刘某出具的情况说明，《房地产登记审核工作规程》，事业单位法人证书，文件呈批</w:t>
      </w:r>
      <w:r>
        <w:rPr>
          <w:rFonts w:hint="eastAsia"/>
          <w:sz w:val="30"/>
          <w:szCs w:val="30"/>
        </w:rPr>
        <w:t>\</w:t>
      </w:r>
      <w:r>
        <w:rPr>
          <w:rFonts w:hint="eastAsia"/>
          <w:sz w:val="30"/>
          <w:szCs w:val="30"/>
        </w:rPr>
        <w:t>传阅单及传阅材料，案卷办理审批表，抵押房地产情况附表，珠海市房地产登记申请书，建设工程报建项目明细表，卡都海俊公司股东会决议，抵押物变更协议，关于前山旧村改造项目商品房区设计变更事宜的复函，珠海市房地产登记中心受理回执单，规划图，房地产他项权证，商品房买卖合同，无婚姻登记记录证明，社保缴费记录，结婚证复印件，建设工程规划许可申请表、呈批表、审批表，建设用地规划许可证，建设工程规划许可证，建设用地计费情况记录卡，珠海市发展和改革局关于项目的批复文件，珠海市香洲区改造城中旧村建设文明社区领导小组办公室函件，珠海市卡都海俊房产开发有限公司关于调整规划方案的文件，珠海市住房和城乡规划建设局关于设计变更、调整的复函，珠海市发展计划局关于项目的批复文件，建设工程报建指标汇总表，建设工程分期报建指标表，建设工程报建项目明细表，意见汇总表，建设用地批准书，建设工程施</w:t>
      </w:r>
      <w:r>
        <w:rPr>
          <w:rFonts w:hint="eastAsia"/>
          <w:sz w:val="30"/>
          <w:szCs w:val="30"/>
        </w:rPr>
        <w:t>工合同，合同主体变更补充协议，苗木购销合同，购销苗木价格清单表，关于二十二冶前山项目部付凭证留一份复印件的说明，业务委托书，发票，银行卡开户资料及交易流水，借款单，进账单，银行凭证，支票存根，送银行文件汇总清单，支付申请表，个人所得税计算表，年终奖明细表，记账凭证，工资表，薪酬测算表，关于中冶置业派驻人员孟某等四人工资调整的通知，关于发放</w:t>
      </w:r>
      <w:r>
        <w:rPr>
          <w:rFonts w:hint="eastAsia"/>
          <w:sz w:val="30"/>
          <w:szCs w:val="30"/>
        </w:rPr>
        <w:t>2010</w:t>
      </w:r>
      <w:r>
        <w:rPr>
          <w:rFonts w:hint="eastAsia"/>
          <w:sz w:val="30"/>
          <w:szCs w:val="30"/>
        </w:rPr>
        <w:t>年度年终奖的通知，关于</w:t>
      </w:r>
      <w:r>
        <w:rPr>
          <w:rFonts w:hint="eastAsia"/>
          <w:sz w:val="30"/>
          <w:szCs w:val="30"/>
        </w:rPr>
        <w:t>2012</w:t>
      </w:r>
      <w:r>
        <w:rPr>
          <w:rFonts w:hint="eastAsia"/>
          <w:sz w:val="30"/>
          <w:szCs w:val="30"/>
        </w:rPr>
        <w:t>年年度兑现奖的批示，关于</w:t>
      </w:r>
      <w:r>
        <w:rPr>
          <w:rFonts w:hint="eastAsia"/>
          <w:sz w:val="30"/>
          <w:szCs w:val="30"/>
        </w:rPr>
        <w:t>2013</w:t>
      </w:r>
      <w:r>
        <w:rPr>
          <w:rFonts w:hint="eastAsia"/>
          <w:sz w:val="30"/>
          <w:szCs w:val="30"/>
        </w:rPr>
        <w:t>年年终奖的批示，关于</w:t>
      </w:r>
      <w:r>
        <w:rPr>
          <w:rFonts w:hint="eastAsia"/>
          <w:sz w:val="30"/>
          <w:szCs w:val="30"/>
        </w:rPr>
        <w:t>2014</w:t>
      </w:r>
      <w:r>
        <w:rPr>
          <w:rFonts w:hint="eastAsia"/>
          <w:sz w:val="30"/>
          <w:szCs w:val="30"/>
        </w:rPr>
        <w:t>年年终奖的批示，关于</w:t>
      </w:r>
      <w:r>
        <w:rPr>
          <w:rFonts w:hint="eastAsia"/>
          <w:sz w:val="30"/>
          <w:szCs w:val="30"/>
        </w:rPr>
        <w:t>2015</w:t>
      </w:r>
      <w:r>
        <w:rPr>
          <w:rFonts w:hint="eastAsia"/>
          <w:sz w:val="30"/>
          <w:szCs w:val="30"/>
        </w:rPr>
        <w:t>年年终奖的批示，员工异动审批表，关于薪酬调整方案的批示、薪酬调整方案，集团外派员工驻外补贴发放方案，福利发放方案，行政、工资关系转移介绍信，工资结构及标准，五险一金标准，福利补贴项目及标准，珠海前山村“</w:t>
      </w:r>
      <w:r>
        <w:rPr>
          <w:rFonts w:hint="eastAsia"/>
          <w:sz w:val="30"/>
          <w:szCs w:val="30"/>
        </w:rPr>
        <w:t>B</w:t>
      </w:r>
      <w:r>
        <w:rPr>
          <w:rFonts w:hint="eastAsia"/>
          <w:sz w:val="30"/>
          <w:szCs w:val="30"/>
        </w:rPr>
        <w:t>区项目”开发暨项目公司增资扩股协议，卡都海俊公司章程，补充协议，支票，银行账户开户信息及交易明细，转账凭证，广东省暂时扣留、冻结财物收据，人民币汇率中间价，关于在本月中旬尽快实施前山（</w:t>
      </w:r>
      <w:r>
        <w:rPr>
          <w:rFonts w:hint="eastAsia"/>
          <w:sz w:val="30"/>
          <w:szCs w:val="30"/>
        </w:rPr>
        <w:t>B</w:t>
      </w:r>
      <w:r>
        <w:rPr>
          <w:rFonts w:hint="eastAsia"/>
          <w:sz w:val="30"/>
          <w:szCs w:val="30"/>
        </w:rPr>
        <w:t>区）旧村改建项目房屋拆迁的紧急请示，关于同意对前山村</w:t>
      </w:r>
      <w:r>
        <w:rPr>
          <w:rFonts w:hint="eastAsia"/>
          <w:sz w:val="30"/>
          <w:szCs w:val="30"/>
        </w:rPr>
        <w:t>B</w:t>
      </w:r>
      <w:r>
        <w:rPr>
          <w:rFonts w:hint="eastAsia"/>
          <w:sz w:val="30"/>
          <w:szCs w:val="30"/>
        </w:rPr>
        <w:t>区改造项目中已签约房屋实施拆除的函，相关公司的工商登记资料，广告推广代理合同，合同终止协议，制作安装代理合同，进账</w:t>
      </w:r>
      <w:r>
        <w:rPr>
          <w:rFonts w:hint="eastAsia"/>
          <w:sz w:val="30"/>
          <w:szCs w:val="30"/>
        </w:rPr>
        <w:t>单，资金划汇补充凭证，业务回单，关于心海州商业步行街（凤祥路）交通影响分析的审查意见，关于审查凤祥路市政道路及项目交通组织方案的函，关于心海州商圈凤祥路步行街的复函，关于征求凤祥路市政配套工程规划方案设计意见的函，关于凤祥路负二层设置机动车道设计方案的请示，关于心海州商圈凤祥路步行街的请示，珠海市交通运输局关于征求凤祥路交通组织部分设计方案意见的函，关于审查凤祥路市政道路及项目交通组织方案的复函，关于凤祥路交通组织部分设计方案意见的复函，关于凤祥路市政配套路工程规划设计方案征求意见的复函，邮件及伪造的广告画面，珠海市公安局</w:t>
      </w:r>
      <w:r>
        <w:rPr>
          <w:rFonts w:hint="eastAsia"/>
          <w:sz w:val="30"/>
          <w:szCs w:val="30"/>
        </w:rPr>
        <w:t>110</w:t>
      </w:r>
      <w:r>
        <w:rPr>
          <w:rFonts w:hint="eastAsia"/>
          <w:sz w:val="30"/>
          <w:szCs w:val="30"/>
        </w:rPr>
        <w:t>接警处出警记录、接处警综合记录单，香洲分局文件传阅笺、公文呈批笺，珠海市人民政府办公室文件处理表及呈批表，珠海市三打办举报线索转办呈批表，相关传阅及呈批的文件等，相关公司出具的说明，公交车身广告发布合同，廉洁合作协议书，公交车身广告制作维护合同，记账回执，现金解款单，合同统计及收款情况表等证据证实，足以认定。</w:t>
      </w:r>
    </w:p>
    <w:p w:rsidR="00FB6765" w:rsidRDefault="00FB6765">
      <w:pPr>
        <w:spacing w:line="500" w:lineRule="atLeast"/>
        <w:ind w:firstLine="600"/>
        <w:divId w:val="1178040245"/>
        <w:rPr>
          <w:rFonts w:hint="eastAsia"/>
          <w:sz w:val="30"/>
          <w:szCs w:val="30"/>
        </w:rPr>
      </w:pPr>
      <w:r>
        <w:rPr>
          <w:rFonts w:hint="eastAsia"/>
          <w:sz w:val="30"/>
          <w:szCs w:val="30"/>
        </w:rPr>
        <w:t>针对控辩双方的意见，本院根据查明的事实以及相关法律综合评判如下：</w:t>
      </w:r>
    </w:p>
    <w:p w:rsidR="00FB6765" w:rsidRDefault="00FB6765">
      <w:pPr>
        <w:spacing w:line="500" w:lineRule="atLeast"/>
        <w:ind w:firstLine="600"/>
        <w:divId w:val="2000645897"/>
        <w:rPr>
          <w:rFonts w:hint="eastAsia"/>
          <w:sz w:val="30"/>
          <w:szCs w:val="30"/>
        </w:rPr>
      </w:pPr>
      <w:r>
        <w:rPr>
          <w:rFonts w:hint="eastAsia"/>
          <w:sz w:val="30"/>
          <w:szCs w:val="30"/>
        </w:rPr>
        <w:t>关于被告单位向贾某（及夏某）、罗某、李某</w:t>
      </w:r>
      <w:r>
        <w:rPr>
          <w:rFonts w:hint="eastAsia"/>
          <w:sz w:val="30"/>
          <w:szCs w:val="30"/>
        </w:rPr>
        <w:t>1</w:t>
      </w:r>
      <w:r>
        <w:rPr>
          <w:rFonts w:hint="eastAsia"/>
          <w:sz w:val="30"/>
          <w:szCs w:val="30"/>
        </w:rPr>
        <w:t>等人行贿是否为谋取不正当利益的问题，经查，被告人郑洪的供述证实，贾某是珠海市住建局建管科的科长，“心海州”项目的规划设计都要经过她审批，如果她这一关都过不了，整个项目都无法启动，所以我讨好她，送钱给她；在“心海州”项目的规划设计审批、商品房户型大改小、车库改商业、凤祥路步行街等方面，贾某都给予卡都海俊公司帮助与支持，“心海州”项目得以顺利开发销售，卡都海俊公司减少了成本，获得了利益。罗某是前山旧村改建协调领导小组副组长，“心海州”项目的征地补偿中很多事情都是罗某代表村民与卡都海俊公司谈判，罗某的工作力度直接影响村民的签约，影响拆迁、项目建设等工作的进行，为了感谢罗某在卡都海俊公司与村民商谈拆迁补偿、签约过程中的帮助，不影响项目的开发进度，所以才送钱给他。“心海州”项目很多事情涉及公安，我为了结交李某</w:t>
      </w:r>
      <w:r>
        <w:rPr>
          <w:rFonts w:hint="eastAsia"/>
          <w:sz w:val="30"/>
          <w:szCs w:val="30"/>
        </w:rPr>
        <w:t>5</w:t>
      </w:r>
      <w:r>
        <w:rPr>
          <w:rFonts w:hint="eastAsia"/>
          <w:sz w:val="30"/>
          <w:szCs w:val="30"/>
        </w:rPr>
        <w:t>，希望他给予我公司关照和支持，同时感谢他在警察出警、步行街改造等事项中给予我公司帮助，所以我就采取与李某</w:t>
      </w:r>
      <w:r>
        <w:rPr>
          <w:rFonts w:hint="eastAsia"/>
          <w:sz w:val="30"/>
          <w:szCs w:val="30"/>
        </w:rPr>
        <w:t>1</w:t>
      </w:r>
      <w:r>
        <w:rPr>
          <w:rFonts w:hint="eastAsia"/>
          <w:sz w:val="30"/>
          <w:szCs w:val="30"/>
        </w:rPr>
        <w:t>签订广告合同，只付款而不实际履行的方式送钱。从被告人郑洪供述的其向贾某、罗某、李某</w:t>
      </w:r>
      <w:r>
        <w:rPr>
          <w:rFonts w:hint="eastAsia"/>
          <w:sz w:val="30"/>
          <w:szCs w:val="30"/>
        </w:rPr>
        <w:t>1</w:t>
      </w:r>
      <w:r>
        <w:rPr>
          <w:rFonts w:hint="eastAsia"/>
          <w:sz w:val="30"/>
          <w:szCs w:val="30"/>
        </w:rPr>
        <w:t>送钱的目的来看，被告单位与被告人通过非正常途径、程序要求国家工作人员或利用国家工作人员的影响力为自己提供帮助或者方便条件而</w:t>
      </w:r>
      <w:r>
        <w:rPr>
          <w:rFonts w:hint="eastAsia"/>
          <w:sz w:val="30"/>
          <w:szCs w:val="30"/>
        </w:rPr>
        <w:t>获取利益，应认定为谋取不正当利益。</w:t>
      </w:r>
    </w:p>
    <w:p w:rsidR="00FB6765" w:rsidRDefault="00FB6765">
      <w:pPr>
        <w:spacing w:line="500" w:lineRule="atLeast"/>
        <w:ind w:firstLine="600"/>
        <w:divId w:val="1303921414"/>
        <w:rPr>
          <w:rFonts w:hint="eastAsia"/>
          <w:sz w:val="30"/>
          <w:szCs w:val="30"/>
        </w:rPr>
      </w:pPr>
      <w:r>
        <w:rPr>
          <w:rFonts w:hint="eastAsia"/>
          <w:sz w:val="30"/>
          <w:szCs w:val="30"/>
        </w:rPr>
        <w:t>关于公诉机关指控被告单位卡都海俊公司与被告人郑洪犯对有影响力的人行贿罪的认定问题，经查，对有影响力的人行贿罪是《中华人民共和国刑法修正案（九）》（以下简称《刑法修正案（九）》，于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增设的罪名，依照《中华人民共和国刑法》（以下简称《刑法》）第十二条的规定，行为时的法律不认为是犯罪，而现行刑法认为是犯罪的，适用行为时的法律，因此，对被告单位与被告人的行为是否认定为对有影响力的人行贿罪，关键是看被告单位与被告人的行为是发生在何时。</w:t>
      </w:r>
      <w:r>
        <w:rPr>
          <w:rFonts w:hint="eastAsia"/>
          <w:sz w:val="30"/>
          <w:szCs w:val="30"/>
        </w:rPr>
        <w:t>1.</w:t>
      </w:r>
      <w:r>
        <w:rPr>
          <w:rFonts w:hint="eastAsia"/>
          <w:sz w:val="30"/>
          <w:szCs w:val="30"/>
        </w:rPr>
        <w:t>本案中，广告推广代理合同、制作安装代理合同、进账单、资金划汇补充凭证、业务回单证实，涉案合同签订于</w:t>
      </w:r>
      <w:r>
        <w:rPr>
          <w:rFonts w:hint="eastAsia"/>
          <w:sz w:val="30"/>
          <w:szCs w:val="30"/>
        </w:rPr>
        <w:t>2010</w:t>
      </w:r>
      <w:r>
        <w:rPr>
          <w:rFonts w:hint="eastAsia"/>
          <w:sz w:val="30"/>
          <w:szCs w:val="30"/>
        </w:rPr>
        <w:t>年和</w:t>
      </w:r>
      <w:r>
        <w:rPr>
          <w:rFonts w:hint="eastAsia"/>
          <w:sz w:val="30"/>
          <w:szCs w:val="30"/>
        </w:rPr>
        <w:t>2012</w:t>
      </w:r>
      <w:r>
        <w:rPr>
          <w:rFonts w:hint="eastAsia"/>
          <w:sz w:val="30"/>
          <w:szCs w:val="30"/>
        </w:rPr>
        <w:t>年，被告单位卡都海俊公司向李某</w:t>
      </w:r>
      <w:r>
        <w:rPr>
          <w:rFonts w:hint="eastAsia"/>
          <w:sz w:val="30"/>
          <w:szCs w:val="30"/>
        </w:rPr>
        <w:t>1</w:t>
      </w:r>
      <w:r>
        <w:rPr>
          <w:rFonts w:hint="eastAsia"/>
          <w:sz w:val="30"/>
          <w:szCs w:val="30"/>
        </w:rPr>
        <w:t>实际支付的人民币</w:t>
      </w:r>
      <w:r>
        <w:rPr>
          <w:rFonts w:hint="eastAsia"/>
          <w:sz w:val="30"/>
          <w:szCs w:val="30"/>
        </w:rPr>
        <w:t>855</w:t>
      </w:r>
      <w:r>
        <w:rPr>
          <w:rFonts w:hint="eastAsia"/>
          <w:sz w:val="30"/>
          <w:szCs w:val="30"/>
        </w:rPr>
        <w:t>万元均发生在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日之前，即被告单位给予李某</w:t>
      </w:r>
      <w:r>
        <w:rPr>
          <w:rFonts w:hint="eastAsia"/>
          <w:sz w:val="30"/>
          <w:szCs w:val="30"/>
        </w:rPr>
        <w:t>1</w:t>
      </w:r>
      <w:r>
        <w:rPr>
          <w:rFonts w:hint="eastAsia"/>
          <w:sz w:val="30"/>
          <w:szCs w:val="30"/>
        </w:rPr>
        <w:t>人民币</w:t>
      </w:r>
      <w:r>
        <w:rPr>
          <w:rFonts w:hint="eastAsia"/>
          <w:sz w:val="30"/>
          <w:szCs w:val="30"/>
        </w:rPr>
        <w:t>855</w:t>
      </w:r>
      <w:r>
        <w:rPr>
          <w:rFonts w:hint="eastAsia"/>
          <w:sz w:val="30"/>
          <w:szCs w:val="30"/>
        </w:rPr>
        <w:t>万元时，《刑法修正案（九）》尚未施行，其行为在法律上不认为是犯罪，因此，依照《刑法》第十二条的规定，被告单位与被告人给予李某</w:t>
      </w:r>
      <w:r>
        <w:rPr>
          <w:rFonts w:hint="eastAsia"/>
          <w:sz w:val="30"/>
          <w:szCs w:val="30"/>
        </w:rPr>
        <w:t>1</w:t>
      </w:r>
      <w:r>
        <w:rPr>
          <w:rFonts w:hint="eastAsia"/>
          <w:sz w:val="30"/>
          <w:szCs w:val="30"/>
        </w:rPr>
        <w:t>人民币</w:t>
      </w:r>
      <w:r>
        <w:rPr>
          <w:rFonts w:hint="eastAsia"/>
          <w:sz w:val="30"/>
          <w:szCs w:val="30"/>
        </w:rPr>
        <w:t>855</w:t>
      </w:r>
      <w:r>
        <w:rPr>
          <w:rFonts w:hint="eastAsia"/>
          <w:sz w:val="30"/>
          <w:szCs w:val="30"/>
        </w:rPr>
        <w:t>万元的行为不应认定为对有影响力的人行贿罪。</w:t>
      </w:r>
      <w:r>
        <w:rPr>
          <w:rFonts w:hint="eastAsia"/>
          <w:sz w:val="30"/>
          <w:szCs w:val="30"/>
        </w:rPr>
        <w:t>2.</w:t>
      </w:r>
      <w:r>
        <w:rPr>
          <w:rFonts w:hint="eastAsia"/>
          <w:sz w:val="30"/>
          <w:szCs w:val="30"/>
        </w:rPr>
        <w:t>对于剩余的人民币</w:t>
      </w:r>
      <w:r>
        <w:rPr>
          <w:rFonts w:hint="eastAsia"/>
          <w:sz w:val="30"/>
          <w:szCs w:val="30"/>
        </w:rPr>
        <w:t>145</w:t>
      </w:r>
      <w:r>
        <w:rPr>
          <w:rFonts w:hint="eastAsia"/>
          <w:sz w:val="30"/>
          <w:szCs w:val="30"/>
        </w:rPr>
        <w:t>万元，被告人郑洪的供述证实，</w:t>
      </w:r>
      <w:r>
        <w:rPr>
          <w:rFonts w:hint="eastAsia"/>
          <w:sz w:val="30"/>
          <w:szCs w:val="30"/>
        </w:rPr>
        <w:t>2015</w:t>
      </w:r>
      <w:r>
        <w:rPr>
          <w:rFonts w:hint="eastAsia"/>
          <w:sz w:val="30"/>
          <w:szCs w:val="30"/>
        </w:rPr>
        <w:t>年底到</w:t>
      </w:r>
      <w:r>
        <w:rPr>
          <w:rFonts w:hint="eastAsia"/>
          <w:sz w:val="30"/>
          <w:szCs w:val="30"/>
        </w:rPr>
        <w:t>2016</w:t>
      </w:r>
      <w:r>
        <w:rPr>
          <w:rFonts w:hint="eastAsia"/>
          <w:sz w:val="30"/>
          <w:szCs w:val="30"/>
        </w:rPr>
        <w:t>年初，我和李某</w:t>
      </w:r>
      <w:r>
        <w:rPr>
          <w:rFonts w:hint="eastAsia"/>
          <w:sz w:val="30"/>
          <w:szCs w:val="30"/>
        </w:rPr>
        <w:t>1</w:t>
      </w:r>
      <w:r>
        <w:rPr>
          <w:rFonts w:hint="eastAsia"/>
          <w:sz w:val="30"/>
          <w:szCs w:val="30"/>
        </w:rPr>
        <w:t>谈到用房抵扣剩余款的问题，李某</w:t>
      </w:r>
      <w:r>
        <w:rPr>
          <w:rFonts w:hint="eastAsia"/>
          <w:sz w:val="30"/>
          <w:szCs w:val="30"/>
        </w:rPr>
        <w:t>1</w:t>
      </w:r>
      <w:r>
        <w:rPr>
          <w:rFonts w:hint="eastAsia"/>
          <w:sz w:val="30"/>
          <w:szCs w:val="30"/>
        </w:rPr>
        <w:t>没有想好是要房还是要现金，所以这</w:t>
      </w:r>
      <w:r>
        <w:rPr>
          <w:rFonts w:hint="eastAsia"/>
          <w:sz w:val="30"/>
          <w:szCs w:val="30"/>
        </w:rPr>
        <w:t>145</w:t>
      </w:r>
      <w:r>
        <w:rPr>
          <w:rFonts w:hint="eastAsia"/>
          <w:sz w:val="30"/>
          <w:szCs w:val="30"/>
        </w:rPr>
        <w:t>万元还没有支付给他。证人李某</w:t>
      </w:r>
      <w:r>
        <w:rPr>
          <w:rFonts w:hint="eastAsia"/>
          <w:sz w:val="30"/>
          <w:szCs w:val="30"/>
        </w:rPr>
        <w:t>1</w:t>
      </w:r>
      <w:r>
        <w:rPr>
          <w:rFonts w:hint="eastAsia"/>
          <w:sz w:val="30"/>
          <w:szCs w:val="30"/>
        </w:rPr>
        <w:t>的证言证实，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月快过春节的时候，我和郑洪、叶某谈到剩余尾款是继续支付还是用房抵扣的问题，我说由郑洪他们来定，剩余这部分</w:t>
      </w:r>
      <w:r>
        <w:rPr>
          <w:rFonts w:hint="eastAsia"/>
          <w:sz w:val="30"/>
          <w:szCs w:val="30"/>
        </w:rPr>
        <w:t>款一直到案发还没有给我。证人叶某的证言证实，尾款</w:t>
      </w:r>
      <w:r>
        <w:rPr>
          <w:rFonts w:hint="eastAsia"/>
          <w:sz w:val="30"/>
          <w:szCs w:val="30"/>
        </w:rPr>
        <w:t>145</w:t>
      </w:r>
      <w:r>
        <w:rPr>
          <w:rFonts w:hint="eastAsia"/>
          <w:sz w:val="30"/>
          <w:szCs w:val="30"/>
        </w:rPr>
        <w:t>万元未付的原因是由于李某</w:t>
      </w:r>
      <w:r>
        <w:rPr>
          <w:rFonts w:hint="eastAsia"/>
          <w:sz w:val="30"/>
          <w:szCs w:val="30"/>
        </w:rPr>
        <w:t>1</w:t>
      </w:r>
      <w:r>
        <w:rPr>
          <w:rFonts w:hint="eastAsia"/>
          <w:sz w:val="30"/>
          <w:szCs w:val="30"/>
        </w:rPr>
        <w:t>考虑是收尾款还是以房抵尾款，未最终定下来，所以就未最后支付。综合上述证据可以证实，《刑法修正案（九）》施行后，被告单位与李某</w:t>
      </w:r>
      <w:r>
        <w:rPr>
          <w:rFonts w:hint="eastAsia"/>
          <w:sz w:val="30"/>
          <w:szCs w:val="30"/>
        </w:rPr>
        <w:t>1</w:t>
      </w:r>
      <w:r>
        <w:rPr>
          <w:rFonts w:hint="eastAsia"/>
          <w:sz w:val="30"/>
          <w:szCs w:val="30"/>
        </w:rPr>
        <w:t>就剩余人民币</w:t>
      </w:r>
      <w:r>
        <w:rPr>
          <w:rFonts w:hint="eastAsia"/>
          <w:sz w:val="30"/>
          <w:szCs w:val="30"/>
        </w:rPr>
        <w:t>145</w:t>
      </w:r>
      <w:r>
        <w:rPr>
          <w:rFonts w:hint="eastAsia"/>
          <w:sz w:val="30"/>
          <w:szCs w:val="30"/>
        </w:rPr>
        <w:t>万给付的方式进行过协商，被告单位有明显的行贿意图和行为，只是李某</w:t>
      </w:r>
      <w:r>
        <w:rPr>
          <w:rFonts w:hint="eastAsia"/>
          <w:sz w:val="30"/>
          <w:szCs w:val="30"/>
        </w:rPr>
        <w:t>1</w:t>
      </w:r>
      <w:r>
        <w:rPr>
          <w:rFonts w:hint="eastAsia"/>
          <w:sz w:val="30"/>
          <w:szCs w:val="30"/>
        </w:rPr>
        <w:t>当时没有确定是要现金还是要房，后来案发而未得逞。因此，对于剩余的人民币</w:t>
      </w:r>
      <w:r>
        <w:rPr>
          <w:rFonts w:hint="eastAsia"/>
          <w:sz w:val="30"/>
          <w:szCs w:val="30"/>
        </w:rPr>
        <w:t>145</w:t>
      </w:r>
      <w:r>
        <w:rPr>
          <w:rFonts w:hint="eastAsia"/>
          <w:sz w:val="30"/>
          <w:szCs w:val="30"/>
        </w:rPr>
        <w:t>万元，被告单位与被告人郑洪的行为应认定为对有影响力的人行贿罪（未遂）。</w:t>
      </w:r>
    </w:p>
    <w:p w:rsidR="00FB6765" w:rsidRDefault="00FB6765">
      <w:pPr>
        <w:spacing w:line="500" w:lineRule="atLeast"/>
        <w:ind w:firstLine="600"/>
        <w:divId w:val="1748729251"/>
        <w:rPr>
          <w:rFonts w:hint="eastAsia"/>
          <w:sz w:val="30"/>
          <w:szCs w:val="30"/>
        </w:rPr>
      </w:pPr>
      <w:r>
        <w:rPr>
          <w:rFonts w:hint="eastAsia"/>
          <w:sz w:val="30"/>
          <w:szCs w:val="30"/>
        </w:rPr>
        <w:t>关于适用法律的问题，经查，《刑法修正案（九）》对</w:t>
      </w:r>
      <w:r>
        <w:rPr>
          <w:rFonts w:hint="eastAsia"/>
          <w:sz w:val="30"/>
          <w:szCs w:val="30"/>
        </w:rPr>
        <w:t>1997</w:t>
      </w:r>
      <w:r>
        <w:rPr>
          <w:rFonts w:hint="eastAsia"/>
          <w:sz w:val="30"/>
          <w:szCs w:val="30"/>
        </w:rPr>
        <w:t>年修订的《中华人民共和国刑法》第三百九十三条（单位行贿罪）进行了修正，增设了“并处罚金”。对于跨越刑法修订施行日期前后的犯罪行为，《最高人民检察院关于对跨越修订刑法施行日期的继续犯罪、连续犯罪以及其他同种数罪应如何具体适用刑法问题的批复》（以下简称《批复》）规定，如果原刑法和修订刑法都认为是犯罪并且应当追诉，在修订刑法施行前后分别实施同种类数罪，应当适用修订刑法。《批复》虽然未针对单位行贿罪，但原理相同。具体到本案，被告单位卡都海俊公司及被告人郑洪的单位行贿行为，在《刑法修正案（九）》施行前后均分别实施。依照《批复》应当适用修订刑法即《刑法修正案（九）》修正的《中华人民共和国刑法》第三百九十三条。</w:t>
      </w:r>
    </w:p>
    <w:p w:rsidR="00FB6765" w:rsidRDefault="00FB6765">
      <w:pPr>
        <w:spacing w:line="500" w:lineRule="atLeast"/>
        <w:ind w:firstLine="600"/>
        <w:divId w:val="2086754226"/>
        <w:rPr>
          <w:rFonts w:hint="eastAsia"/>
          <w:sz w:val="30"/>
          <w:szCs w:val="30"/>
        </w:rPr>
      </w:pPr>
      <w:r>
        <w:rPr>
          <w:rFonts w:hint="eastAsia"/>
          <w:sz w:val="30"/>
          <w:szCs w:val="30"/>
        </w:rPr>
        <w:t>本院认为，被告单位卡都海俊公司为谋取不正当利益，由其法定代表人即被告人郑洪及该公司的相关人员多次给予多名国家工作人员以财物，情节严重，其行为已触犯我国刑律，构成单位行贿罪。被告单位卡都海俊公司为谋取不正当利益，由其法定代表人即被告人郑洪及该公司的相关人员向国家工作人员的近亲属行贿，其行为已触犯我国刑律，构成对有影响力的人行贿罪。被告人郑洪作为卡都海俊公司的主管人员，其行为亦构成单位行贿罪和对有影响力的人行贿罪。公诉机关指控被告单位卡都海俊公司、被告人郑洪犯单位行贿罪的事实清楚，证据确实、充分，指控罪名成立；指控被告单位卡都海俊公司、被告人郑洪犯对有影响力的人行贿罪的事实清楚，证据确实、充分，但指控的人民币</w:t>
      </w:r>
      <w:r>
        <w:rPr>
          <w:rFonts w:hint="eastAsia"/>
          <w:sz w:val="30"/>
          <w:szCs w:val="30"/>
        </w:rPr>
        <w:t>855</w:t>
      </w:r>
      <w:r>
        <w:rPr>
          <w:rFonts w:hint="eastAsia"/>
          <w:sz w:val="30"/>
          <w:szCs w:val="30"/>
        </w:rPr>
        <w:t>万元由于当时不认为是犯罪，对该部分指控本院不予支持；被告单位卡都海俊公司、被告人郑洪在对有影响力的人行贿过程中，由于意志以外的原因而未得逞，是犯罪未遂，依法可以比照既遂犯从轻处罚。被告单位卡都海俊公司、被告人郑洪犯有数罪，依法应当予以并罚。被告人郑洪犯罪以后自动投案，如实供述自己的罪行，是自首，依法可以从轻处罚。被告人郑洪作为被告单位卡都海俊公司的主管人员自动投案，如实交代单位犯罪事实，应当认定被告单位卡都海俊公司自首，依法可以从轻处罚。被告人郑洪作为被告单位卡都海俊公司的法定代表人，向多名国家工作人员或国家工作人员的近亲属多次行贿，造成较为严重的危害后果，情节严重，依法不予适用缓刑。依照《中华人民共和国刑法》第十二条、第三百九十三条、第三百九十条之一第二款、第三十条、第三十一条、第二十三条、第六十九条、第六十七条第一款的规定，判决如下：</w:t>
      </w:r>
    </w:p>
    <w:p w:rsidR="00FB6765" w:rsidRDefault="00FB6765">
      <w:pPr>
        <w:spacing w:line="500" w:lineRule="atLeast"/>
        <w:ind w:firstLine="600"/>
        <w:divId w:val="1983541962"/>
        <w:rPr>
          <w:rFonts w:hint="eastAsia"/>
          <w:sz w:val="30"/>
          <w:szCs w:val="30"/>
        </w:rPr>
      </w:pPr>
      <w:r>
        <w:rPr>
          <w:rFonts w:hint="eastAsia"/>
          <w:sz w:val="30"/>
          <w:szCs w:val="30"/>
        </w:rPr>
        <w:t>一、被告单位珠海市卡都海俊房产开发有限公司犯单位行贿罪，判处罚金人民币一百万元；犯对有影响力的人行贿罪，判处罚金人民币二十万元。决定执行罚金人民币一百二十万元。</w:t>
      </w:r>
    </w:p>
    <w:p w:rsidR="00FB6765" w:rsidRDefault="00FB6765">
      <w:pPr>
        <w:spacing w:line="500" w:lineRule="atLeast"/>
        <w:ind w:firstLine="600"/>
        <w:divId w:val="1568492830"/>
        <w:rPr>
          <w:rFonts w:hint="eastAsia"/>
          <w:sz w:val="30"/>
          <w:szCs w:val="30"/>
        </w:rPr>
      </w:pPr>
      <w:r>
        <w:rPr>
          <w:rFonts w:hint="eastAsia"/>
          <w:sz w:val="30"/>
          <w:szCs w:val="30"/>
        </w:rPr>
        <w:t>（罚金从判决发生法律效力第二日起一个月内缴纳）。</w:t>
      </w:r>
    </w:p>
    <w:p w:rsidR="00FB6765" w:rsidRDefault="00FB6765">
      <w:pPr>
        <w:spacing w:line="500" w:lineRule="atLeast"/>
        <w:ind w:firstLine="600"/>
        <w:divId w:val="416943649"/>
        <w:rPr>
          <w:rFonts w:hint="eastAsia"/>
          <w:sz w:val="30"/>
          <w:szCs w:val="30"/>
        </w:rPr>
      </w:pPr>
      <w:r>
        <w:rPr>
          <w:rFonts w:hint="eastAsia"/>
          <w:sz w:val="30"/>
          <w:szCs w:val="30"/>
        </w:rPr>
        <w:t>二、被告人郑洪犯单位行贿罪，判处有期徒刑一年七个月，并处罚金人民币二十万元；犯对有影响力的人行贿罪，判处有期徒刑七个月，并处罚金人民币十万元。总和刑期有期徒刑二年二个月，并处罚金人民币三十万元。决定执行有期徒刑一年十个月，并处罚金人民币三十万元。</w:t>
      </w:r>
    </w:p>
    <w:p w:rsidR="00FB6765" w:rsidRDefault="00FB6765">
      <w:pPr>
        <w:spacing w:line="500" w:lineRule="atLeast"/>
        <w:ind w:firstLine="600"/>
        <w:divId w:val="61637525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日止）。</w:t>
      </w:r>
    </w:p>
    <w:p w:rsidR="00FB6765" w:rsidRDefault="00FB6765">
      <w:pPr>
        <w:spacing w:line="500" w:lineRule="atLeast"/>
        <w:ind w:firstLine="600"/>
        <w:divId w:val="480269596"/>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FB6765" w:rsidRDefault="00FB6765">
      <w:pPr>
        <w:spacing w:line="500" w:lineRule="atLeast"/>
        <w:jc w:val="right"/>
        <w:divId w:val="936138072"/>
        <w:rPr>
          <w:rFonts w:hint="eastAsia"/>
          <w:sz w:val="30"/>
          <w:szCs w:val="30"/>
        </w:rPr>
      </w:pPr>
      <w:r>
        <w:rPr>
          <w:rFonts w:hint="eastAsia"/>
          <w:sz w:val="30"/>
          <w:szCs w:val="30"/>
        </w:rPr>
        <w:t>审判长　姚　峰</w:t>
      </w:r>
    </w:p>
    <w:p w:rsidR="00FB6765" w:rsidRDefault="00FB6765">
      <w:pPr>
        <w:spacing w:line="500" w:lineRule="atLeast"/>
        <w:jc w:val="right"/>
        <w:divId w:val="1086338950"/>
        <w:rPr>
          <w:rFonts w:hint="eastAsia"/>
          <w:sz w:val="30"/>
          <w:szCs w:val="30"/>
        </w:rPr>
      </w:pPr>
      <w:r>
        <w:rPr>
          <w:rFonts w:hint="eastAsia"/>
          <w:sz w:val="30"/>
          <w:szCs w:val="30"/>
        </w:rPr>
        <w:t>审判员　彭　帅</w:t>
      </w:r>
    </w:p>
    <w:p w:rsidR="00FB6765" w:rsidRDefault="00FB6765">
      <w:pPr>
        <w:spacing w:line="500" w:lineRule="atLeast"/>
        <w:jc w:val="right"/>
        <w:divId w:val="625743292"/>
        <w:rPr>
          <w:rFonts w:hint="eastAsia"/>
          <w:sz w:val="30"/>
          <w:szCs w:val="30"/>
        </w:rPr>
      </w:pPr>
      <w:r>
        <w:rPr>
          <w:rFonts w:hint="eastAsia"/>
          <w:sz w:val="30"/>
          <w:szCs w:val="30"/>
        </w:rPr>
        <w:t>审判员　孙珑艳</w:t>
      </w:r>
    </w:p>
    <w:p w:rsidR="00FB6765" w:rsidRDefault="00FB6765">
      <w:pPr>
        <w:spacing w:line="500" w:lineRule="atLeast"/>
        <w:jc w:val="right"/>
        <w:divId w:val="1515338741"/>
        <w:rPr>
          <w:rFonts w:hint="eastAsia"/>
          <w:sz w:val="30"/>
          <w:szCs w:val="30"/>
        </w:rPr>
      </w:pPr>
      <w:r>
        <w:rPr>
          <w:rFonts w:hint="eastAsia"/>
          <w:sz w:val="30"/>
          <w:szCs w:val="30"/>
        </w:rPr>
        <w:t>二〇一八年五月十七日</w:t>
      </w:r>
    </w:p>
    <w:p w:rsidR="00FB6765" w:rsidRDefault="00FB6765">
      <w:pPr>
        <w:spacing w:line="500" w:lineRule="atLeast"/>
        <w:jc w:val="right"/>
        <w:divId w:val="845050581"/>
        <w:rPr>
          <w:rFonts w:hint="eastAsia"/>
          <w:sz w:val="30"/>
          <w:szCs w:val="30"/>
        </w:rPr>
      </w:pPr>
      <w:r>
        <w:rPr>
          <w:rFonts w:hint="eastAsia"/>
          <w:sz w:val="30"/>
          <w:szCs w:val="30"/>
        </w:rPr>
        <w:t>书记员　罗思玲</w:t>
      </w:r>
    </w:p>
    <w:p w:rsidR="00FB6765" w:rsidRDefault="00FB6765">
      <w:pPr>
        <w:spacing w:line="500" w:lineRule="atLeast"/>
        <w:ind w:firstLine="600"/>
        <w:divId w:val="167987870"/>
        <w:rPr>
          <w:rFonts w:hint="eastAsia"/>
          <w:sz w:val="30"/>
          <w:szCs w:val="30"/>
        </w:rPr>
      </w:pPr>
      <w:r>
        <w:rPr>
          <w:rFonts w:hint="eastAsia"/>
          <w:sz w:val="30"/>
          <w:szCs w:val="30"/>
        </w:rPr>
        <w:t>附相关法条：</w:t>
      </w:r>
    </w:p>
    <w:p w:rsidR="00FB6765" w:rsidRDefault="00FB6765">
      <w:pPr>
        <w:spacing w:line="500" w:lineRule="atLeast"/>
        <w:ind w:firstLine="600"/>
        <w:divId w:val="714697139"/>
        <w:rPr>
          <w:rFonts w:hint="eastAsia"/>
          <w:sz w:val="30"/>
          <w:szCs w:val="30"/>
        </w:rPr>
      </w:pPr>
      <w:r>
        <w:rPr>
          <w:rFonts w:hint="eastAsia"/>
          <w:sz w:val="30"/>
          <w:szCs w:val="30"/>
        </w:rPr>
        <w:t>《中华人民共和国刑法》</w:t>
      </w:r>
    </w:p>
    <w:p w:rsidR="00FB6765" w:rsidRDefault="00FB6765">
      <w:pPr>
        <w:spacing w:line="500" w:lineRule="atLeast"/>
        <w:ind w:firstLine="600"/>
        <w:divId w:val="482434266"/>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FB6765" w:rsidRDefault="00FB6765">
      <w:pPr>
        <w:spacing w:line="500" w:lineRule="atLeast"/>
        <w:ind w:firstLine="600"/>
        <w:divId w:val="728380290"/>
        <w:rPr>
          <w:rFonts w:hint="eastAsia"/>
          <w:sz w:val="30"/>
          <w:szCs w:val="30"/>
        </w:rPr>
      </w:pPr>
      <w:r>
        <w:rPr>
          <w:rFonts w:hint="eastAsia"/>
          <w:sz w:val="30"/>
          <w:szCs w:val="30"/>
        </w:rPr>
        <w:t>本法施行以前，依照当时的法律已经作出的生效判决，继续有效。</w:t>
      </w:r>
    </w:p>
    <w:p w:rsidR="00FB6765" w:rsidRDefault="00FB6765">
      <w:pPr>
        <w:spacing w:line="500" w:lineRule="atLeast"/>
        <w:ind w:firstLine="600"/>
        <w:divId w:val="150874250"/>
        <w:rPr>
          <w:rFonts w:hint="eastAsia"/>
          <w:sz w:val="30"/>
          <w:szCs w:val="30"/>
        </w:rPr>
      </w:pPr>
      <w:r>
        <w:rPr>
          <w:rFonts w:hint="eastAsia"/>
          <w:sz w:val="30"/>
          <w:szCs w:val="30"/>
        </w:rPr>
        <w:t>第二十三条已经着手实行犯罪，由于犯罪分子意志以外的原因而未得逞的，是犯罪未遂。</w:t>
      </w:r>
    </w:p>
    <w:p w:rsidR="00FB6765" w:rsidRDefault="00FB6765">
      <w:pPr>
        <w:spacing w:line="500" w:lineRule="atLeast"/>
        <w:ind w:firstLine="600"/>
        <w:divId w:val="1121999669"/>
        <w:rPr>
          <w:rFonts w:hint="eastAsia"/>
          <w:sz w:val="30"/>
          <w:szCs w:val="30"/>
        </w:rPr>
      </w:pPr>
      <w:r>
        <w:rPr>
          <w:rFonts w:hint="eastAsia"/>
          <w:sz w:val="30"/>
          <w:szCs w:val="30"/>
        </w:rPr>
        <w:t>对于未遂犯，可以比照既遂犯从轻或者减轻处罚。</w:t>
      </w:r>
    </w:p>
    <w:p w:rsidR="00FB6765" w:rsidRDefault="00FB6765">
      <w:pPr>
        <w:spacing w:line="500" w:lineRule="atLeast"/>
        <w:ind w:firstLine="600"/>
        <w:divId w:val="576549900"/>
        <w:rPr>
          <w:rFonts w:hint="eastAsia"/>
          <w:sz w:val="30"/>
          <w:szCs w:val="30"/>
        </w:rPr>
      </w:pPr>
      <w:r>
        <w:rPr>
          <w:rFonts w:hint="eastAsia"/>
          <w:sz w:val="30"/>
          <w:szCs w:val="30"/>
        </w:rPr>
        <w:t>第三十条公司、企业、事业单位、机关、团体实施的危害社会的行为，法律规定为单位犯罪的，应当负刑事责任。</w:t>
      </w:r>
    </w:p>
    <w:p w:rsidR="00FB6765" w:rsidRDefault="00FB6765">
      <w:pPr>
        <w:spacing w:line="500" w:lineRule="atLeast"/>
        <w:ind w:firstLine="600"/>
        <w:divId w:val="468129077"/>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rsidR="00FB6765" w:rsidRDefault="00FB6765">
      <w:pPr>
        <w:spacing w:line="500" w:lineRule="atLeast"/>
        <w:ind w:firstLine="600"/>
        <w:divId w:val="75401723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FB6765" w:rsidRDefault="00FB6765">
      <w:pPr>
        <w:spacing w:line="500" w:lineRule="atLeast"/>
        <w:ind w:firstLine="600"/>
        <w:divId w:val="57955802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FB6765" w:rsidRDefault="00FB6765">
      <w:pPr>
        <w:spacing w:line="500" w:lineRule="atLeast"/>
        <w:ind w:firstLine="600"/>
        <w:divId w:val="161200728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FB6765" w:rsidRDefault="00FB6765">
      <w:pPr>
        <w:spacing w:line="500" w:lineRule="atLeast"/>
        <w:ind w:firstLine="600"/>
        <w:divId w:val="367680396"/>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FB6765" w:rsidRDefault="00FB6765">
      <w:pPr>
        <w:spacing w:line="500" w:lineRule="atLeast"/>
        <w:ind w:firstLine="600"/>
        <w:divId w:val="80762285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FB6765" w:rsidRDefault="00FB6765">
      <w:pPr>
        <w:spacing w:line="500" w:lineRule="atLeast"/>
        <w:ind w:firstLine="600"/>
        <w:divId w:val="446659740"/>
        <w:rPr>
          <w:rFonts w:hint="eastAsia"/>
          <w:sz w:val="30"/>
          <w:szCs w:val="30"/>
        </w:rPr>
      </w:pPr>
      <w:r>
        <w:rPr>
          <w:rFonts w:hint="eastAsia"/>
          <w:sz w:val="30"/>
          <w:szCs w:val="30"/>
        </w:rPr>
        <w:t>数罪中有判处附加刑的，附加刑仍须执行，其中附加刑种类相同的，合并执行，种类不同的，分别执行。</w:t>
      </w:r>
    </w:p>
    <w:p w:rsidR="00FB6765" w:rsidRDefault="00FB6765">
      <w:pPr>
        <w:spacing w:line="500" w:lineRule="atLeast"/>
        <w:ind w:firstLine="600"/>
        <w:divId w:val="323702531"/>
        <w:rPr>
          <w:rFonts w:hint="eastAsia"/>
          <w:sz w:val="30"/>
          <w:szCs w:val="30"/>
        </w:rPr>
      </w:pPr>
      <w:r>
        <w:rPr>
          <w:rFonts w:hint="eastAsia"/>
          <w:sz w:val="30"/>
          <w:szCs w:val="30"/>
        </w:rPr>
        <w:t>第三百九十条之一为谋取不正当利益，向国家工作人员的近亲属或者其他与该国家工作人员关系密切的人，或者向离职的国家工作人员或者其近亲属以及其他与其关系密切的人行贿的，处三年以下有期徒刑或者拘役，并处罚金；情节严重的，或者使国家利益遭受重大损失的，处三年以上七年以下有期徒刑，并处罚金；情节特别严重的，或者使国家利益遭受特别重大损失的，处七年以上十年以下有期徒刑，并处罚金。</w:t>
      </w:r>
    </w:p>
    <w:p w:rsidR="00FB6765" w:rsidRDefault="00FB6765">
      <w:pPr>
        <w:spacing w:line="500" w:lineRule="atLeast"/>
        <w:ind w:firstLine="600"/>
        <w:divId w:val="856887472"/>
        <w:rPr>
          <w:rFonts w:hint="eastAsia"/>
          <w:sz w:val="30"/>
          <w:szCs w:val="30"/>
        </w:rPr>
      </w:pPr>
      <w:r>
        <w:rPr>
          <w:rFonts w:hint="eastAsia"/>
          <w:sz w:val="30"/>
          <w:szCs w:val="30"/>
        </w:rPr>
        <w:t>单位犯前款罪的，对单位判处罚金，并对其直接负责的主管人员和其他直接责任人员，处三年以下有期徒刑或者拘役，并处罚金。</w:t>
      </w:r>
    </w:p>
    <w:p w:rsidR="00FB6765" w:rsidRDefault="00FB6765">
      <w:pPr>
        <w:spacing w:line="500" w:lineRule="atLeast"/>
        <w:ind w:firstLine="600"/>
        <w:divId w:val="980841871"/>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B6765" w:rsidRDefault="00FB6765" w:rsidP="00FB6765">
      <w:pPr>
        <w:rPr>
          <w:rFonts w:hint="eastAsia"/>
        </w:rPr>
      </w:pPr>
      <w:r>
        <w:separator/>
      </w:r>
    </w:p>
  </w:endnote>
  <w:endnote w:type="continuationSeparator" w:id="0">
    <w:p w:rsidR="00FB6765" w:rsidRDefault="00FB6765" w:rsidP="00FB676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B6765" w:rsidRDefault="00FB6765" w:rsidP="00FB6765">
      <w:pPr>
        <w:rPr>
          <w:rFonts w:hint="eastAsia"/>
        </w:rPr>
      </w:pPr>
      <w:r>
        <w:separator/>
      </w:r>
    </w:p>
  </w:footnote>
  <w:footnote w:type="continuationSeparator" w:id="0">
    <w:p w:rsidR="00FB6765" w:rsidRDefault="00FB6765" w:rsidP="00FB676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B6765"/>
    <w:rsid w:val="007235DD"/>
    <w:rsid w:val="00FB67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B6765"/>
    <w:pPr>
      <w:tabs>
        <w:tab w:val="center" w:pos="4153"/>
        <w:tab w:val="right" w:pos="8306"/>
      </w:tabs>
      <w:snapToGrid w:val="0"/>
      <w:jc w:val="center"/>
    </w:pPr>
    <w:rPr>
      <w:sz w:val="18"/>
      <w:szCs w:val="18"/>
    </w:rPr>
  </w:style>
  <w:style w:type="character" w:customStyle="1" w:styleId="a4">
    <w:name w:val="页眉 字符"/>
    <w:basedOn w:val="a0"/>
    <w:link w:val="a3"/>
    <w:uiPriority w:val="99"/>
    <w:rsid w:val="00FB6765"/>
    <w:rPr>
      <w:rFonts w:ascii="宋体" w:eastAsia="宋体" w:hAnsi="宋体" w:cs="宋体"/>
      <w:sz w:val="18"/>
      <w:szCs w:val="18"/>
    </w:rPr>
  </w:style>
  <w:style w:type="paragraph" w:styleId="a5">
    <w:name w:val="footer"/>
    <w:basedOn w:val="a"/>
    <w:link w:val="a6"/>
    <w:uiPriority w:val="99"/>
    <w:unhideWhenUsed/>
    <w:rsid w:val="00FB6765"/>
    <w:pPr>
      <w:tabs>
        <w:tab w:val="center" w:pos="4153"/>
        <w:tab w:val="right" w:pos="8306"/>
      </w:tabs>
      <w:snapToGrid w:val="0"/>
    </w:pPr>
    <w:rPr>
      <w:sz w:val="18"/>
      <w:szCs w:val="18"/>
    </w:rPr>
  </w:style>
  <w:style w:type="character" w:customStyle="1" w:styleId="a6">
    <w:name w:val="页脚 字符"/>
    <w:basedOn w:val="a0"/>
    <w:link w:val="a5"/>
    <w:uiPriority w:val="99"/>
    <w:rsid w:val="00FB676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98244">
      <w:marLeft w:val="0"/>
      <w:marRight w:val="0"/>
      <w:marTop w:val="10"/>
      <w:marBottom w:val="10"/>
      <w:divBdr>
        <w:top w:val="none" w:sz="0" w:space="0" w:color="auto"/>
        <w:left w:val="none" w:sz="0" w:space="0" w:color="auto"/>
        <w:bottom w:val="none" w:sz="0" w:space="0" w:color="auto"/>
        <w:right w:val="none" w:sz="0" w:space="0" w:color="auto"/>
      </w:divBdr>
    </w:div>
    <w:div w:id="99300088">
      <w:marLeft w:val="0"/>
      <w:marRight w:val="0"/>
      <w:marTop w:val="10"/>
      <w:marBottom w:val="10"/>
      <w:divBdr>
        <w:top w:val="none" w:sz="0" w:space="0" w:color="auto"/>
        <w:left w:val="none" w:sz="0" w:space="0" w:color="auto"/>
        <w:bottom w:val="none" w:sz="0" w:space="0" w:color="auto"/>
        <w:right w:val="none" w:sz="0" w:space="0" w:color="auto"/>
      </w:divBdr>
    </w:div>
    <w:div w:id="133957429">
      <w:marLeft w:val="0"/>
      <w:marRight w:val="0"/>
      <w:marTop w:val="10"/>
      <w:marBottom w:val="10"/>
      <w:divBdr>
        <w:top w:val="none" w:sz="0" w:space="0" w:color="auto"/>
        <w:left w:val="none" w:sz="0" w:space="0" w:color="auto"/>
        <w:bottom w:val="none" w:sz="0" w:space="0" w:color="auto"/>
        <w:right w:val="none" w:sz="0" w:space="0" w:color="auto"/>
      </w:divBdr>
    </w:div>
    <w:div w:id="141968881">
      <w:marLeft w:val="0"/>
      <w:marRight w:val="0"/>
      <w:marTop w:val="10"/>
      <w:marBottom w:val="10"/>
      <w:divBdr>
        <w:top w:val="none" w:sz="0" w:space="0" w:color="auto"/>
        <w:left w:val="none" w:sz="0" w:space="0" w:color="auto"/>
        <w:bottom w:val="none" w:sz="0" w:space="0" w:color="auto"/>
        <w:right w:val="none" w:sz="0" w:space="0" w:color="auto"/>
      </w:divBdr>
    </w:div>
    <w:div w:id="150874250">
      <w:marLeft w:val="0"/>
      <w:marRight w:val="0"/>
      <w:marTop w:val="10"/>
      <w:marBottom w:val="10"/>
      <w:divBdr>
        <w:top w:val="none" w:sz="0" w:space="0" w:color="auto"/>
        <w:left w:val="none" w:sz="0" w:space="0" w:color="auto"/>
        <w:bottom w:val="none" w:sz="0" w:space="0" w:color="auto"/>
        <w:right w:val="none" w:sz="0" w:space="0" w:color="auto"/>
      </w:divBdr>
    </w:div>
    <w:div w:id="167987870">
      <w:marLeft w:val="0"/>
      <w:marRight w:val="0"/>
      <w:marTop w:val="10"/>
      <w:marBottom w:val="10"/>
      <w:divBdr>
        <w:top w:val="none" w:sz="0" w:space="0" w:color="auto"/>
        <w:left w:val="none" w:sz="0" w:space="0" w:color="auto"/>
        <w:bottom w:val="none" w:sz="0" w:space="0" w:color="auto"/>
        <w:right w:val="none" w:sz="0" w:space="0" w:color="auto"/>
      </w:divBdr>
    </w:div>
    <w:div w:id="267127693">
      <w:marLeft w:val="0"/>
      <w:marRight w:val="0"/>
      <w:marTop w:val="10"/>
      <w:marBottom w:val="10"/>
      <w:divBdr>
        <w:top w:val="none" w:sz="0" w:space="0" w:color="auto"/>
        <w:left w:val="none" w:sz="0" w:space="0" w:color="auto"/>
        <w:bottom w:val="none" w:sz="0" w:space="0" w:color="auto"/>
        <w:right w:val="none" w:sz="0" w:space="0" w:color="auto"/>
      </w:divBdr>
    </w:div>
    <w:div w:id="275407499">
      <w:marLeft w:val="0"/>
      <w:marRight w:val="0"/>
      <w:marTop w:val="10"/>
      <w:marBottom w:val="10"/>
      <w:divBdr>
        <w:top w:val="none" w:sz="0" w:space="0" w:color="auto"/>
        <w:left w:val="none" w:sz="0" w:space="0" w:color="auto"/>
        <w:bottom w:val="none" w:sz="0" w:space="0" w:color="auto"/>
        <w:right w:val="none" w:sz="0" w:space="0" w:color="auto"/>
      </w:divBdr>
    </w:div>
    <w:div w:id="306126875">
      <w:marLeft w:val="0"/>
      <w:marRight w:val="0"/>
      <w:marTop w:val="10"/>
      <w:marBottom w:val="10"/>
      <w:divBdr>
        <w:top w:val="none" w:sz="0" w:space="0" w:color="auto"/>
        <w:left w:val="none" w:sz="0" w:space="0" w:color="auto"/>
        <w:bottom w:val="none" w:sz="0" w:space="0" w:color="auto"/>
        <w:right w:val="none" w:sz="0" w:space="0" w:color="auto"/>
      </w:divBdr>
    </w:div>
    <w:div w:id="323702531">
      <w:marLeft w:val="0"/>
      <w:marRight w:val="0"/>
      <w:marTop w:val="10"/>
      <w:marBottom w:val="10"/>
      <w:divBdr>
        <w:top w:val="none" w:sz="0" w:space="0" w:color="auto"/>
        <w:left w:val="none" w:sz="0" w:space="0" w:color="auto"/>
        <w:bottom w:val="none" w:sz="0" w:space="0" w:color="auto"/>
        <w:right w:val="none" w:sz="0" w:space="0" w:color="auto"/>
      </w:divBdr>
    </w:div>
    <w:div w:id="367680396">
      <w:marLeft w:val="0"/>
      <w:marRight w:val="0"/>
      <w:marTop w:val="10"/>
      <w:marBottom w:val="10"/>
      <w:divBdr>
        <w:top w:val="none" w:sz="0" w:space="0" w:color="auto"/>
        <w:left w:val="none" w:sz="0" w:space="0" w:color="auto"/>
        <w:bottom w:val="none" w:sz="0" w:space="0" w:color="auto"/>
        <w:right w:val="none" w:sz="0" w:space="0" w:color="auto"/>
      </w:divBdr>
    </w:div>
    <w:div w:id="396439122">
      <w:marLeft w:val="0"/>
      <w:marRight w:val="0"/>
      <w:marTop w:val="10"/>
      <w:marBottom w:val="10"/>
      <w:divBdr>
        <w:top w:val="none" w:sz="0" w:space="0" w:color="auto"/>
        <w:left w:val="none" w:sz="0" w:space="0" w:color="auto"/>
        <w:bottom w:val="none" w:sz="0" w:space="0" w:color="auto"/>
        <w:right w:val="none" w:sz="0" w:space="0" w:color="auto"/>
      </w:divBdr>
    </w:div>
    <w:div w:id="399909138">
      <w:marLeft w:val="0"/>
      <w:marRight w:val="0"/>
      <w:marTop w:val="10"/>
      <w:marBottom w:val="10"/>
      <w:divBdr>
        <w:top w:val="none" w:sz="0" w:space="0" w:color="auto"/>
        <w:left w:val="none" w:sz="0" w:space="0" w:color="auto"/>
        <w:bottom w:val="none" w:sz="0" w:space="0" w:color="auto"/>
        <w:right w:val="none" w:sz="0" w:space="0" w:color="auto"/>
      </w:divBdr>
    </w:div>
    <w:div w:id="416943649">
      <w:marLeft w:val="0"/>
      <w:marRight w:val="0"/>
      <w:marTop w:val="10"/>
      <w:marBottom w:val="10"/>
      <w:divBdr>
        <w:top w:val="none" w:sz="0" w:space="0" w:color="auto"/>
        <w:left w:val="none" w:sz="0" w:space="0" w:color="auto"/>
        <w:bottom w:val="none" w:sz="0" w:space="0" w:color="auto"/>
        <w:right w:val="none" w:sz="0" w:space="0" w:color="auto"/>
      </w:divBdr>
    </w:div>
    <w:div w:id="446659740">
      <w:marLeft w:val="0"/>
      <w:marRight w:val="0"/>
      <w:marTop w:val="10"/>
      <w:marBottom w:val="10"/>
      <w:divBdr>
        <w:top w:val="none" w:sz="0" w:space="0" w:color="auto"/>
        <w:left w:val="none" w:sz="0" w:space="0" w:color="auto"/>
        <w:bottom w:val="none" w:sz="0" w:space="0" w:color="auto"/>
        <w:right w:val="none" w:sz="0" w:space="0" w:color="auto"/>
      </w:divBdr>
    </w:div>
    <w:div w:id="468129077">
      <w:marLeft w:val="0"/>
      <w:marRight w:val="0"/>
      <w:marTop w:val="10"/>
      <w:marBottom w:val="10"/>
      <w:divBdr>
        <w:top w:val="none" w:sz="0" w:space="0" w:color="auto"/>
        <w:left w:val="none" w:sz="0" w:space="0" w:color="auto"/>
        <w:bottom w:val="none" w:sz="0" w:space="0" w:color="auto"/>
        <w:right w:val="none" w:sz="0" w:space="0" w:color="auto"/>
      </w:divBdr>
    </w:div>
    <w:div w:id="480269596">
      <w:marLeft w:val="0"/>
      <w:marRight w:val="0"/>
      <w:marTop w:val="10"/>
      <w:marBottom w:val="10"/>
      <w:divBdr>
        <w:top w:val="none" w:sz="0" w:space="0" w:color="auto"/>
        <w:left w:val="none" w:sz="0" w:space="0" w:color="auto"/>
        <w:bottom w:val="none" w:sz="0" w:space="0" w:color="auto"/>
        <w:right w:val="none" w:sz="0" w:space="0" w:color="auto"/>
      </w:divBdr>
    </w:div>
    <w:div w:id="482434266">
      <w:marLeft w:val="0"/>
      <w:marRight w:val="0"/>
      <w:marTop w:val="10"/>
      <w:marBottom w:val="10"/>
      <w:divBdr>
        <w:top w:val="none" w:sz="0" w:space="0" w:color="auto"/>
        <w:left w:val="none" w:sz="0" w:space="0" w:color="auto"/>
        <w:bottom w:val="none" w:sz="0" w:space="0" w:color="auto"/>
        <w:right w:val="none" w:sz="0" w:space="0" w:color="auto"/>
      </w:divBdr>
    </w:div>
    <w:div w:id="576549900">
      <w:marLeft w:val="0"/>
      <w:marRight w:val="0"/>
      <w:marTop w:val="10"/>
      <w:marBottom w:val="10"/>
      <w:divBdr>
        <w:top w:val="none" w:sz="0" w:space="0" w:color="auto"/>
        <w:left w:val="none" w:sz="0" w:space="0" w:color="auto"/>
        <w:bottom w:val="none" w:sz="0" w:space="0" w:color="auto"/>
        <w:right w:val="none" w:sz="0" w:space="0" w:color="auto"/>
      </w:divBdr>
    </w:div>
    <w:div w:id="579558022">
      <w:marLeft w:val="0"/>
      <w:marRight w:val="0"/>
      <w:marTop w:val="10"/>
      <w:marBottom w:val="10"/>
      <w:divBdr>
        <w:top w:val="none" w:sz="0" w:space="0" w:color="auto"/>
        <w:left w:val="none" w:sz="0" w:space="0" w:color="auto"/>
        <w:bottom w:val="none" w:sz="0" w:space="0" w:color="auto"/>
        <w:right w:val="none" w:sz="0" w:space="0" w:color="auto"/>
      </w:divBdr>
    </w:div>
    <w:div w:id="587153207">
      <w:marLeft w:val="0"/>
      <w:marRight w:val="0"/>
      <w:marTop w:val="10"/>
      <w:marBottom w:val="10"/>
      <w:divBdr>
        <w:top w:val="none" w:sz="0" w:space="0" w:color="auto"/>
        <w:left w:val="none" w:sz="0" w:space="0" w:color="auto"/>
        <w:bottom w:val="none" w:sz="0" w:space="0" w:color="auto"/>
        <w:right w:val="none" w:sz="0" w:space="0" w:color="auto"/>
      </w:divBdr>
    </w:div>
    <w:div w:id="615213653">
      <w:marLeft w:val="0"/>
      <w:marRight w:val="0"/>
      <w:marTop w:val="10"/>
      <w:marBottom w:val="10"/>
      <w:divBdr>
        <w:top w:val="none" w:sz="0" w:space="0" w:color="auto"/>
        <w:left w:val="none" w:sz="0" w:space="0" w:color="auto"/>
        <w:bottom w:val="none" w:sz="0" w:space="0" w:color="auto"/>
        <w:right w:val="none" w:sz="0" w:space="0" w:color="auto"/>
      </w:divBdr>
    </w:div>
    <w:div w:id="616375252">
      <w:marLeft w:val="0"/>
      <w:marRight w:val="0"/>
      <w:marTop w:val="10"/>
      <w:marBottom w:val="10"/>
      <w:divBdr>
        <w:top w:val="none" w:sz="0" w:space="0" w:color="auto"/>
        <w:left w:val="none" w:sz="0" w:space="0" w:color="auto"/>
        <w:bottom w:val="none" w:sz="0" w:space="0" w:color="auto"/>
        <w:right w:val="none" w:sz="0" w:space="0" w:color="auto"/>
      </w:divBdr>
    </w:div>
    <w:div w:id="625743292">
      <w:marLeft w:val="0"/>
      <w:marRight w:val="720"/>
      <w:marTop w:val="10"/>
      <w:marBottom w:val="10"/>
      <w:divBdr>
        <w:top w:val="none" w:sz="0" w:space="0" w:color="auto"/>
        <w:left w:val="none" w:sz="0" w:space="0" w:color="auto"/>
        <w:bottom w:val="none" w:sz="0" w:space="0" w:color="auto"/>
        <w:right w:val="none" w:sz="0" w:space="0" w:color="auto"/>
      </w:divBdr>
    </w:div>
    <w:div w:id="629627196">
      <w:marLeft w:val="0"/>
      <w:marRight w:val="0"/>
      <w:marTop w:val="10"/>
      <w:marBottom w:val="10"/>
      <w:divBdr>
        <w:top w:val="none" w:sz="0" w:space="0" w:color="auto"/>
        <w:left w:val="none" w:sz="0" w:space="0" w:color="auto"/>
        <w:bottom w:val="none" w:sz="0" w:space="0" w:color="auto"/>
        <w:right w:val="none" w:sz="0" w:space="0" w:color="auto"/>
      </w:divBdr>
    </w:div>
    <w:div w:id="663553655">
      <w:marLeft w:val="0"/>
      <w:marRight w:val="0"/>
      <w:marTop w:val="10"/>
      <w:marBottom w:val="10"/>
      <w:divBdr>
        <w:top w:val="none" w:sz="0" w:space="0" w:color="auto"/>
        <w:left w:val="none" w:sz="0" w:space="0" w:color="auto"/>
        <w:bottom w:val="none" w:sz="0" w:space="0" w:color="auto"/>
        <w:right w:val="none" w:sz="0" w:space="0" w:color="auto"/>
      </w:divBdr>
    </w:div>
    <w:div w:id="664698729">
      <w:marLeft w:val="0"/>
      <w:marRight w:val="0"/>
      <w:marTop w:val="10"/>
      <w:marBottom w:val="10"/>
      <w:divBdr>
        <w:top w:val="none" w:sz="0" w:space="0" w:color="auto"/>
        <w:left w:val="none" w:sz="0" w:space="0" w:color="auto"/>
        <w:bottom w:val="none" w:sz="0" w:space="0" w:color="auto"/>
        <w:right w:val="none" w:sz="0" w:space="0" w:color="auto"/>
      </w:divBdr>
    </w:div>
    <w:div w:id="698168984">
      <w:marLeft w:val="0"/>
      <w:marRight w:val="0"/>
      <w:marTop w:val="10"/>
      <w:marBottom w:val="10"/>
      <w:divBdr>
        <w:top w:val="none" w:sz="0" w:space="0" w:color="auto"/>
        <w:left w:val="none" w:sz="0" w:space="0" w:color="auto"/>
        <w:bottom w:val="none" w:sz="0" w:space="0" w:color="auto"/>
        <w:right w:val="none" w:sz="0" w:space="0" w:color="auto"/>
      </w:divBdr>
    </w:div>
    <w:div w:id="714697139">
      <w:marLeft w:val="0"/>
      <w:marRight w:val="0"/>
      <w:marTop w:val="10"/>
      <w:marBottom w:val="10"/>
      <w:divBdr>
        <w:top w:val="none" w:sz="0" w:space="0" w:color="auto"/>
        <w:left w:val="none" w:sz="0" w:space="0" w:color="auto"/>
        <w:bottom w:val="none" w:sz="0" w:space="0" w:color="auto"/>
        <w:right w:val="none" w:sz="0" w:space="0" w:color="auto"/>
      </w:divBdr>
    </w:div>
    <w:div w:id="728380290">
      <w:marLeft w:val="0"/>
      <w:marRight w:val="0"/>
      <w:marTop w:val="10"/>
      <w:marBottom w:val="10"/>
      <w:divBdr>
        <w:top w:val="none" w:sz="0" w:space="0" w:color="auto"/>
        <w:left w:val="none" w:sz="0" w:space="0" w:color="auto"/>
        <w:bottom w:val="none" w:sz="0" w:space="0" w:color="auto"/>
        <w:right w:val="none" w:sz="0" w:space="0" w:color="auto"/>
      </w:divBdr>
    </w:div>
    <w:div w:id="728460371">
      <w:marLeft w:val="0"/>
      <w:marRight w:val="0"/>
      <w:marTop w:val="10"/>
      <w:marBottom w:val="10"/>
      <w:divBdr>
        <w:top w:val="none" w:sz="0" w:space="0" w:color="auto"/>
        <w:left w:val="none" w:sz="0" w:space="0" w:color="auto"/>
        <w:bottom w:val="none" w:sz="0" w:space="0" w:color="auto"/>
        <w:right w:val="none" w:sz="0" w:space="0" w:color="auto"/>
      </w:divBdr>
    </w:div>
    <w:div w:id="754017234">
      <w:marLeft w:val="0"/>
      <w:marRight w:val="0"/>
      <w:marTop w:val="10"/>
      <w:marBottom w:val="10"/>
      <w:divBdr>
        <w:top w:val="none" w:sz="0" w:space="0" w:color="auto"/>
        <w:left w:val="none" w:sz="0" w:space="0" w:color="auto"/>
        <w:bottom w:val="none" w:sz="0" w:space="0" w:color="auto"/>
        <w:right w:val="none" w:sz="0" w:space="0" w:color="auto"/>
      </w:divBdr>
    </w:div>
    <w:div w:id="780414935">
      <w:marLeft w:val="0"/>
      <w:marRight w:val="0"/>
      <w:marTop w:val="10"/>
      <w:marBottom w:val="10"/>
      <w:divBdr>
        <w:top w:val="none" w:sz="0" w:space="0" w:color="auto"/>
        <w:left w:val="none" w:sz="0" w:space="0" w:color="auto"/>
        <w:bottom w:val="none" w:sz="0" w:space="0" w:color="auto"/>
        <w:right w:val="none" w:sz="0" w:space="0" w:color="auto"/>
      </w:divBdr>
    </w:div>
    <w:div w:id="807622853">
      <w:marLeft w:val="0"/>
      <w:marRight w:val="0"/>
      <w:marTop w:val="10"/>
      <w:marBottom w:val="10"/>
      <w:divBdr>
        <w:top w:val="none" w:sz="0" w:space="0" w:color="auto"/>
        <w:left w:val="none" w:sz="0" w:space="0" w:color="auto"/>
        <w:bottom w:val="none" w:sz="0" w:space="0" w:color="auto"/>
        <w:right w:val="none" w:sz="0" w:space="0" w:color="auto"/>
      </w:divBdr>
    </w:div>
    <w:div w:id="845050581">
      <w:marLeft w:val="0"/>
      <w:marRight w:val="720"/>
      <w:marTop w:val="10"/>
      <w:marBottom w:val="10"/>
      <w:divBdr>
        <w:top w:val="none" w:sz="0" w:space="0" w:color="auto"/>
        <w:left w:val="none" w:sz="0" w:space="0" w:color="auto"/>
        <w:bottom w:val="none" w:sz="0" w:space="0" w:color="auto"/>
        <w:right w:val="none" w:sz="0" w:space="0" w:color="auto"/>
      </w:divBdr>
    </w:div>
    <w:div w:id="856887472">
      <w:marLeft w:val="0"/>
      <w:marRight w:val="0"/>
      <w:marTop w:val="10"/>
      <w:marBottom w:val="10"/>
      <w:divBdr>
        <w:top w:val="none" w:sz="0" w:space="0" w:color="auto"/>
        <w:left w:val="none" w:sz="0" w:space="0" w:color="auto"/>
        <w:bottom w:val="none" w:sz="0" w:space="0" w:color="auto"/>
        <w:right w:val="none" w:sz="0" w:space="0" w:color="auto"/>
      </w:divBdr>
    </w:div>
    <w:div w:id="928201909">
      <w:marLeft w:val="0"/>
      <w:marRight w:val="0"/>
      <w:marTop w:val="10"/>
      <w:marBottom w:val="10"/>
      <w:divBdr>
        <w:top w:val="none" w:sz="0" w:space="0" w:color="auto"/>
        <w:left w:val="none" w:sz="0" w:space="0" w:color="auto"/>
        <w:bottom w:val="none" w:sz="0" w:space="0" w:color="auto"/>
        <w:right w:val="none" w:sz="0" w:space="0" w:color="auto"/>
      </w:divBdr>
    </w:div>
    <w:div w:id="932053500">
      <w:marLeft w:val="0"/>
      <w:marRight w:val="0"/>
      <w:marTop w:val="10"/>
      <w:marBottom w:val="10"/>
      <w:divBdr>
        <w:top w:val="none" w:sz="0" w:space="0" w:color="auto"/>
        <w:left w:val="none" w:sz="0" w:space="0" w:color="auto"/>
        <w:bottom w:val="none" w:sz="0" w:space="0" w:color="auto"/>
        <w:right w:val="none" w:sz="0" w:space="0" w:color="auto"/>
      </w:divBdr>
    </w:div>
    <w:div w:id="936138072">
      <w:marLeft w:val="0"/>
      <w:marRight w:val="720"/>
      <w:marTop w:val="10"/>
      <w:marBottom w:val="10"/>
      <w:divBdr>
        <w:top w:val="none" w:sz="0" w:space="0" w:color="auto"/>
        <w:left w:val="none" w:sz="0" w:space="0" w:color="auto"/>
        <w:bottom w:val="none" w:sz="0" w:space="0" w:color="auto"/>
        <w:right w:val="none" w:sz="0" w:space="0" w:color="auto"/>
      </w:divBdr>
    </w:div>
    <w:div w:id="980841871">
      <w:marLeft w:val="0"/>
      <w:marRight w:val="0"/>
      <w:marTop w:val="10"/>
      <w:marBottom w:val="10"/>
      <w:divBdr>
        <w:top w:val="none" w:sz="0" w:space="0" w:color="auto"/>
        <w:left w:val="none" w:sz="0" w:space="0" w:color="auto"/>
        <w:bottom w:val="none" w:sz="0" w:space="0" w:color="auto"/>
        <w:right w:val="none" w:sz="0" w:space="0" w:color="auto"/>
      </w:divBdr>
    </w:div>
    <w:div w:id="1071855160">
      <w:marLeft w:val="0"/>
      <w:marRight w:val="0"/>
      <w:marTop w:val="10"/>
      <w:marBottom w:val="10"/>
      <w:divBdr>
        <w:top w:val="none" w:sz="0" w:space="0" w:color="auto"/>
        <w:left w:val="none" w:sz="0" w:space="0" w:color="auto"/>
        <w:bottom w:val="none" w:sz="0" w:space="0" w:color="auto"/>
        <w:right w:val="none" w:sz="0" w:space="0" w:color="auto"/>
      </w:divBdr>
    </w:div>
    <w:div w:id="1086338950">
      <w:marLeft w:val="0"/>
      <w:marRight w:val="720"/>
      <w:marTop w:val="10"/>
      <w:marBottom w:val="10"/>
      <w:divBdr>
        <w:top w:val="none" w:sz="0" w:space="0" w:color="auto"/>
        <w:left w:val="none" w:sz="0" w:space="0" w:color="auto"/>
        <w:bottom w:val="none" w:sz="0" w:space="0" w:color="auto"/>
        <w:right w:val="none" w:sz="0" w:space="0" w:color="auto"/>
      </w:divBdr>
    </w:div>
    <w:div w:id="1121999669">
      <w:marLeft w:val="0"/>
      <w:marRight w:val="0"/>
      <w:marTop w:val="10"/>
      <w:marBottom w:val="10"/>
      <w:divBdr>
        <w:top w:val="none" w:sz="0" w:space="0" w:color="auto"/>
        <w:left w:val="none" w:sz="0" w:space="0" w:color="auto"/>
        <w:bottom w:val="none" w:sz="0" w:space="0" w:color="auto"/>
        <w:right w:val="none" w:sz="0" w:space="0" w:color="auto"/>
      </w:divBdr>
    </w:div>
    <w:div w:id="1178040245">
      <w:marLeft w:val="0"/>
      <w:marRight w:val="0"/>
      <w:marTop w:val="10"/>
      <w:marBottom w:val="10"/>
      <w:divBdr>
        <w:top w:val="none" w:sz="0" w:space="0" w:color="auto"/>
        <w:left w:val="none" w:sz="0" w:space="0" w:color="auto"/>
        <w:bottom w:val="none" w:sz="0" w:space="0" w:color="auto"/>
        <w:right w:val="none" w:sz="0" w:space="0" w:color="auto"/>
      </w:divBdr>
    </w:div>
    <w:div w:id="1241401449">
      <w:marLeft w:val="0"/>
      <w:marRight w:val="0"/>
      <w:marTop w:val="10"/>
      <w:marBottom w:val="10"/>
      <w:divBdr>
        <w:top w:val="none" w:sz="0" w:space="0" w:color="auto"/>
        <w:left w:val="none" w:sz="0" w:space="0" w:color="auto"/>
        <w:bottom w:val="none" w:sz="0" w:space="0" w:color="auto"/>
        <w:right w:val="none" w:sz="0" w:space="0" w:color="auto"/>
      </w:divBdr>
    </w:div>
    <w:div w:id="1303921414">
      <w:marLeft w:val="0"/>
      <w:marRight w:val="0"/>
      <w:marTop w:val="10"/>
      <w:marBottom w:val="10"/>
      <w:divBdr>
        <w:top w:val="none" w:sz="0" w:space="0" w:color="auto"/>
        <w:left w:val="none" w:sz="0" w:space="0" w:color="auto"/>
        <w:bottom w:val="none" w:sz="0" w:space="0" w:color="auto"/>
        <w:right w:val="none" w:sz="0" w:space="0" w:color="auto"/>
      </w:divBdr>
    </w:div>
    <w:div w:id="1424910115">
      <w:marLeft w:val="0"/>
      <w:marRight w:val="0"/>
      <w:marTop w:val="10"/>
      <w:marBottom w:val="10"/>
      <w:divBdr>
        <w:top w:val="none" w:sz="0" w:space="0" w:color="auto"/>
        <w:left w:val="none" w:sz="0" w:space="0" w:color="auto"/>
        <w:bottom w:val="none" w:sz="0" w:space="0" w:color="auto"/>
        <w:right w:val="none" w:sz="0" w:space="0" w:color="auto"/>
      </w:divBdr>
    </w:div>
    <w:div w:id="1480001353">
      <w:marLeft w:val="0"/>
      <w:marRight w:val="0"/>
      <w:marTop w:val="10"/>
      <w:marBottom w:val="10"/>
      <w:divBdr>
        <w:top w:val="none" w:sz="0" w:space="0" w:color="auto"/>
        <w:left w:val="none" w:sz="0" w:space="0" w:color="auto"/>
        <w:bottom w:val="none" w:sz="0" w:space="0" w:color="auto"/>
        <w:right w:val="none" w:sz="0" w:space="0" w:color="auto"/>
      </w:divBdr>
    </w:div>
    <w:div w:id="1506357645">
      <w:marLeft w:val="0"/>
      <w:marRight w:val="0"/>
      <w:marTop w:val="10"/>
      <w:marBottom w:val="10"/>
      <w:divBdr>
        <w:top w:val="none" w:sz="0" w:space="0" w:color="auto"/>
        <w:left w:val="none" w:sz="0" w:space="0" w:color="auto"/>
        <w:bottom w:val="none" w:sz="0" w:space="0" w:color="auto"/>
        <w:right w:val="none" w:sz="0" w:space="0" w:color="auto"/>
      </w:divBdr>
    </w:div>
    <w:div w:id="1515338741">
      <w:marLeft w:val="0"/>
      <w:marRight w:val="720"/>
      <w:marTop w:val="10"/>
      <w:marBottom w:val="10"/>
      <w:divBdr>
        <w:top w:val="none" w:sz="0" w:space="0" w:color="auto"/>
        <w:left w:val="none" w:sz="0" w:space="0" w:color="auto"/>
        <w:bottom w:val="none" w:sz="0" w:space="0" w:color="auto"/>
        <w:right w:val="none" w:sz="0" w:space="0" w:color="auto"/>
      </w:divBdr>
    </w:div>
    <w:div w:id="1536313580">
      <w:marLeft w:val="0"/>
      <w:marRight w:val="0"/>
      <w:marTop w:val="10"/>
      <w:marBottom w:val="10"/>
      <w:divBdr>
        <w:top w:val="none" w:sz="0" w:space="0" w:color="auto"/>
        <w:left w:val="none" w:sz="0" w:space="0" w:color="auto"/>
        <w:bottom w:val="none" w:sz="0" w:space="0" w:color="auto"/>
        <w:right w:val="none" w:sz="0" w:space="0" w:color="auto"/>
      </w:divBdr>
    </w:div>
    <w:div w:id="1568492830">
      <w:marLeft w:val="0"/>
      <w:marRight w:val="0"/>
      <w:marTop w:val="10"/>
      <w:marBottom w:val="10"/>
      <w:divBdr>
        <w:top w:val="none" w:sz="0" w:space="0" w:color="auto"/>
        <w:left w:val="none" w:sz="0" w:space="0" w:color="auto"/>
        <w:bottom w:val="none" w:sz="0" w:space="0" w:color="auto"/>
        <w:right w:val="none" w:sz="0" w:space="0" w:color="auto"/>
      </w:divBdr>
    </w:div>
    <w:div w:id="1584949242">
      <w:marLeft w:val="0"/>
      <w:marRight w:val="0"/>
      <w:marTop w:val="10"/>
      <w:marBottom w:val="10"/>
      <w:divBdr>
        <w:top w:val="none" w:sz="0" w:space="0" w:color="auto"/>
        <w:left w:val="none" w:sz="0" w:space="0" w:color="auto"/>
        <w:bottom w:val="none" w:sz="0" w:space="0" w:color="auto"/>
        <w:right w:val="none" w:sz="0" w:space="0" w:color="auto"/>
      </w:divBdr>
    </w:div>
    <w:div w:id="1612007289">
      <w:marLeft w:val="0"/>
      <w:marRight w:val="0"/>
      <w:marTop w:val="10"/>
      <w:marBottom w:val="10"/>
      <w:divBdr>
        <w:top w:val="none" w:sz="0" w:space="0" w:color="auto"/>
        <w:left w:val="none" w:sz="0" w:space="0" w:color="auto"/>
        <w:bottom w:val="none" w:sz="0" w:space="0" w:color="auto"/>
        <w:right w:val="none" w:sz="0" w:space="0" w:color="auto"/>
      </w:divBdr>
    </w:div>
    <w:div w:id="1748729251">
      <w:marLeft w:val="0"/>
      <w:marRight w:val="0"/>
      <w:marTop w:val="10"/>
      <w:marBottom w:val="10"/>
      <w:divBdr>
        <w:top w:val="none" w:sz="0" w:space="0" w:color="auto"/>
        <w:left w:val="none" w:sz="0" w:space="0" w:color="auto"/>
        <w:bottom w:val="none" w:sz="0" w:space="0" w:color="auto"/>
        <w:right w:val="none" w:sz="0" w:space="0" w:color="auto"/>
      </w:divBdr>
    </w:div>
    <w:div w:id="1798181827">
      <w:marLeft w:val="0"/>
      <w:marRight w:val="0"/>
      <w:marTop w:val="10"/>
      <w:marBottom w:val="10"/>
      <w:divBdr>
        <w:top w:val="none" w:sz="0" w:space="0" w:color="auto"/>
        <w:left w:val="none" w:sz="0" w:space="0" w:color="auto"/>
        <w:bottom w:val="none" w:sz="0" w:space="0" w:color="auto"/>
        <w:right w:val="none" w:sz="0" w:space="0" w:color="auto"/>
      </w:divBdr>
    </w:div>
    <w:div w:id="1893538980">
      <w:marLeft w:val="0"/>
      <w:marRight w:val="0"/>
      <w:marTop w:val="10"/>
      <w:marBottom w:val="10"/>
      <w:divBdr>
        <w:top w:val="none" w:sz="0" w:space="0" w:color="auto"/>
        <w:left w:val="none" w:sz="0" w:space="0" w:color="auto"/>
        <w:bottom w:val="none" w:sz="0" w:space="0" w:color="auto"/>
        <w:right w:val="none" w:sz="0" w:space="0" w:color="auto"/>
      </w:divBdr>
    </w:div>
    <w:div w:id="1942563076">
      <w:marLeft w:val="0"/>
      <w:marRight w:val="0"/>
      <w:marTop w:val="10"/>
      <w:marBottom w:val="10"/>
      <w:divBdr>
        <w:top w:val="none" w:sz="0" w:space="0" w:color="auto"/>
        <w:left w:val="none" w:sz="0" w:space="0" w:color="auto"/>
        <w:bottom w:val="none" w:sz="0" w:space="0" w:color="auto"/>
        <w:right w:val="none" w:sz="0" w:space="0" w:color="auto"/>
      </w:divBdr>
    </w:div>
    <w:div w:id="1983541962">
      <w:marLeft w:val="0"/>
      <w:marRight w:val="0"/>
      <w:marTop w:val="10"/>
      <w:marBottom w:val="10"/>
      <w:divBdr>
        <w:top w:val="none" w:sz="0" w:space="0" w:color="auto"/>
        <w:left w:val="none" w:sz="0" w:space="0" w:color="auto"/>
        <w:bottom w:val="none" w:sz="0" w:space="0" w:color="auto"/>
        <w:right w:val="none" w:sz="0" w:space="0" w:color="auto"/>
      </w:divBdr>
    </w:div>
    <w:div w:id="2000645897">
      <w:marLeft w:val="0"/>
      <w:marRight w:val="0"/>
      <w:marTop w:val="10"/>
      <w:marBottom w:val="10"/>
      <w:divBdr>
        <w:top w:val="none" w:sz="0" w:space="0" w:color="auto"/>
        <w:left w:val="none" w:sz="0" w:space="0" w:color="auto"/>
        <w:bottom w:val="none" w:sz="0" w:space="0" w:color="auto"/>
        <w:right w:val="none" w:sz="0" w:space="0" w:color="auto"/>
      </w:divBdr>
    </w:div>
    <w:div w:id="2001493835">
      <w:marLeft w:val="0"/>
      <w:marRight w:val="0"/>
      <w:marTop w:val="10"/>
      <w:marBottom w:val="10"/>
      <w:divBdr>
        <w:top w:val="none" w:sz="0" w:space="0" w:color="auto"/>
        <w:left w:val="none" w:sz="0" w:space="0" w:color="auto"/>
        <w:bottom w:val="none" w:sz="0" w:space="0" w:color="auto"/>
        <w:right w:val="none" w:sz="0" w:space="0" w:color="auto"/>
      </w:divBdr>
    </w:div>
    <w:div w:id="2005694617">
      <w:marLeft w:val="0"/>
      <w:marRight w:val="0"/>
      <w:marTop w:val="10"/>
      <w:marBottom w:val="10"/>
      <w:divBdr>
        <w:top w:val="none" w:sz="0" w:space="0" w:color="auto"/>
        <w:left w:val="none" w:sz="0" w:space="0" w:color="auto"/>
        <w:bottom w:val="none" w:sz="0" w:space="0" w:color="auto"/>
        <w:right w:val="none" w:sz="0" w:space="0" w:color="auto"/>
      </w:divBdr>
    </w:div>
    <w:div w:id="2047095191">
      <w:marLeft w:val="0"/>
      <w:marRight w:val="0"/>
      <w:marTop w:val="10"/>
      <w:marBottom w:val="10"/>
      <w:divBdr>
        <w:top w:val="none" w:sz="0" w:space="0" w:color="auto"/>
        <w:left w:val="none" w:sz="0" w:space="0" w:color="auto"/>
        <w:bottom w:val="none" w:sz="0" w:space="0" w:color="auto"/>
        <w:right w:val="none" w:sz="0" w:space="0" w:color="auto"/>
      </w:divBdr>
    </w:div>
    <w:div w:id="2049068686">
      <w:marLeft w:val="0"/>
      <w:marRight w:val="0"/>
      <w:marTop w:val="10"/>
      <w:marBottom w:val="10"/>
      <w:divBdr>
        <w:top w:val="none" w:sz="0" w:space="0" w:color="auto"/>
        <w:left w:val="none" w:sz="0" w:space="0" w:color="auto"/>
        <w:bottom w:val="none" w:sz="0" w:space="0" w:color="auto"/>
        <w:right w:val="none" w:sz="0" w:space="0" w:color="auto"/>
      </w:divBdr>
    </w:div>
    <w:div w:id="2086754226">
      <w:marLeft w:val="0"/>
      <w:marRight w:val="0"/>
      <w:marTop w:val="10"/>
      <w:marBottom w:val="10"/>
      <w:divBdr>
        <w:top w:val="none" w:sz="0" w:space="0" w:color="auto"/>
        <w:left w:val="none" w:sz="0" w:space="0" w:color="auto"/>
        <w:bottom w:val="none" w:sz="0" w:space="0" w:color="auto"/>
        <w:right w:val="none" w:sz="0" w:space="0" w:color="auto"/>
      </w:divBdr>
    </w:div>
    <w:div w:id="20999082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1244</Words>
  <Characters>7095</Characters>
  <Application>Microsoft Office Word</Application>
  <DocSecurity>0</DocSecurity>
  <Lines>59</Lines>
  <Paragraphs>16</Paragraphs>
  <ScaleCrop>false</ScaleCrop>
  <Company/>
  <LinksUpToDate>false</LinksUpToDate>
  <CharactersWithSpaces>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