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F348" w14:textId="77777777" w:rsidR="00154E48" w:rsidRDefault="00154E48">
      <w:pPr>
        <w:spacing w:line="500" w:lineRule="atLeast"/>
        <w:jc w:val="center"/>
        <w:divId w:val="852839120"/>
        <w:rPr>
          <w:rFonts w:ascii="黑体" w:eastAsia="黑体" w:hAnsi="黑体"/>
          <w:sz w:val="36"/>
          <w:szCs w:val="36"/>
        </w:rPr>
      </w:pPr>
      <w:r>
        <w:rPr>
          <w:rFonts w:ascii="黑体" w:eastAsia="黑体" w:hAnsi="黑体" w:hint="eastAsia"/>
          <w:sz w:val="36"/>
          <w:szCs w:val="36"/>
        </w:rPr>
        <w:t>广东省珠海市香洲区人民法院</w:t>
      </w:r>
    </w:p>
    <w:p w14:paraId="0587ED9F" w14:textId="77777777" w:rsidR="00154E48" w:rsidRDefault="00154E48">
      <w:pPr>
        <w:spacing w:line="500" w:lineRule="atLeast"/>
        <w:jc w:val="center"/>
        <w:divId w:val="1033193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B3A5C8" w14:textId="77777777" w:rsidR="00154E48" w:rsidRDefault="00154E48">
      <w:pPr>
        <w:spacing w:line="500" w:lineRule="atLeast"/>
        <w:jc w:val="right"/>
        <w:divId w:val="1801342436"/>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144</w:t>
      </w:r>
      <w:r>
        <w:rPr>
          <w:rFonts w:hint="eastAsia"/>
          <w:sz w:val="30"/>
          <w:szCs w:val="30"/>
        </w:rPr>
        <w:t>号</w:t>
      </w:r>
    </w:p>
    <w:p w14:paraId="68EBCC42" w14:textId="77777777" w:rsidR="00154E48" w:rsidRDefault="00154E48">
      <w:pPr>
        <w:spacing w:line="500" w:lineRule="atLeast"/>
        <w:ind w:firstLine="600"/>
        <w:divId w:val="968510082"/>
        <w:rPr>
          <w:rFonts w:hint="eastAsia"/>
          <w:sz w:val="30"/>
          <w:szCs w:val="30"/>
        </w:rPr>
      </w:pPr>
      <w:r>
        <w:rPr>
          <w:rFonts w:hint="eastAsia"/>
          <w:sz w:val="30"/>
          <w:szCs w:val="30"/>
        </w:rPr>
        <w:t>公诉机关珠海市香洲区人民检察院。</w:t>
      </w:r>
    </w:p>
    <w:p w14:paraId="390801AE" w14:textId="77777777" w:rsidR="00154E48" w:rsidRDefault="00154E48">
      <w:pPr>
        <w:spacing w:line="500" w:lineRule="atLeast"/>
        <w:ind w:firstLine="600"/>
        <w:divId w:val="2012098459"/>
        <w:rPr>
          <w:rFonts w:hint="eastAsia"/>
          <w:sz w:val="30"/>
          <w:szCs w:val="30"/>
        </w:rPr>
      </w:pPr>
      <w:r>
        <w:rPr>
          <w:rFonts w:hint="eastAsia"/>
          <w:sz w:val="30"/>
          <w:szCs w:val="30"/>
        </w:rPr>
        <w:t>被告单位珠海市鸿林绿化有限公司，注册号：</w:t>
      </w:r>
      <w:r>
        <w:rPr>
          <w:rFonts w:hint="eastAsia"/>
          <w:sz w:val="30"/>
          <w:szCs w:val="30"/>
        </w:rPr>
        <w:t>4404002004066</w:t>
      </w:r>
      <w:r>
        <w:rPr>
          <w:rFonts w:hint="eastAsia"/>
          <w:sz w:val="30"/>
          <w:szCs w:val="30"/>
        </w:rPr>
        <w:t>，住所地：广东省珠海市香洲区水拥坑西村</w:t>
      </w:r>
      <w:r>
        <w:rPr>
          <w:rFonts w:hint="eastAsia"/>
          <w:sz w:val="30"/>
          <w:szCs w:val="30"/>
        </w:rPr>
        <w:t>49</w:t>
      </w:r>
      <w:r>
        <w:rPr>
          <w:rFonts w:hint="eastAsia"/>
          <w:sz w:val="30"/>
          <w:szCs w:val="30"/>
        </w:rPr>
        <w:t>号二楼，法定代表人：曾某。</w:t>
      </w:r>
    </w:p>
    <w:p w14:paraId="033533CD" w14:textId="77777777" w:rsidR="00154E48" w:rsidRDefault="00154E48">
      <w:pPr>
        <w:spacing w:line="500" w:lineRule="atLeast"/>
        <w:ind w:firstLine="600"/>
        <w:divId w:val="1659192557"/>
        <w:rPr>
          <w:rFonts w:hint="eastAsia"/>
          <w:sz w:val="30"/>
          <w:szCs w:val="30"/>
        </w:rPr>
      </w:pPr>
      <w:r>
        <w:rPr>
          <w:rFonts w:hint="eastAsia"/>
          <w:sz w:val="30"/>
          <w:szCs w:val="30"/>
        </w:rPr>
        <w:t>诉讼代表人杨某，户籍地广东省珠海市香洲区，系被告单位珠海市鸿林绿化有限公司工程部经理。</w:t>
      </w:r>
    </w:p>
    <w:p w14:paraId="2B10ECCE" w14:textId="77777777" w:rsidR="00154E48" w:rsidRDefault="00154E48">
      <w:pPr>
        <w:spacing w:line="500" w:lineRule="atLeast"/>
        <w:ind w:firstLine="600"/>
        <w:divId w:val="1369330329"/>
        <w:rPr>
          <w:rFonts w:hint="eastAsia"/>
          <w:sz w:val="30"/>
          <w:szCs w:val="30"/>
        </w:rPr>
      </w:pPr>
      <w:r>
        <w:rPr>
          <w:rFonts w:hint="eastAsia"/>
          <w:sz w:val="30"/>
          <w:szCs w:val="30"/>
        </w:rPr>
        <w:t>被告单位珠海市鑫亚园林绿化工程有限公司，注册号：</w:t>
      </w:r>
    </w:p>
    <w:p w14:paraId="4359708E" w14:textId="77777777" w:rsidR="00154E48" w:rsidRDefault="00154E48">
      <w:pPr>
        <w:spacing w:line="500" w:lineRule="atLeast"/>
        <w:ind w:firstLine="600"/>
        <w:divId w:val="1477450266"/>
        <w:rPr>
          <w:rFonts w:hint="eastAsia"/>
          <w:sz w:val="30"/>
          <w:szCs w:val="30"/>
        </w:rPr>
      </w:pPr>
      <w:r>
        <w:rPr>
          <w:rFonts w:hint="eastAsia"/>
          <w:sz w:val="30"/>
          <w:szCs w:val="30"/>
        </w:rPr>
        <w:t>440400000315036</w:t>
      </w:r>
      <w:r>
        <w:rPr>
          <w:rFonts w:hint="eastAsia"/>
          <w:sz w:val="30"/>
          <w:szCs w:val="30"/>
        </w:rPr>
        <w:t>，住所地：珠海市唐家湾镇淇澳管理区淇澳村中线公路西侧</w:t>
      </w:r>
      <w:r>
        <w:rPr>
          <w:rFonts w:hint="eastAsia"/>
          <w:sz w:val="30"/>
          <w:szCs w:val="30"/>
        </w:rPr>
        <w:t>B</w:t>
      </w:r>
      <w:r>
        <w:rPr>
          <w:rFonts w:hint="eastAsia"/>
          <w:sz w:val="30"/>
          <w:szCs w:val="30"/>
        </w:rPr>
        <w:t>座厂房</w:t>
      </w:r>
      <w:r>
        <w:rPr>
          <w:rFonts w:hint="eastAsia"/>
          <w:sz w:val="30"/>
          <w:szCs w:val="30"/>
        </w:rPr>
        <w:t>103</w:t>
      </w:r>
      <w:r>
        <w:rPr>
          <w:rFonts w:hint="eastAsia"/>
          <w:sz w:val="30"/>
          <w:szCs w:val="30"/>
        </w:rPr>
        <w:t>室，法定代表人：丁某。</w:t>
      </w:r>
    </w:p>
    <w:p w14:paraId="593FE0A2" w14:textId="77777777" w:rsidR="00154E48" w:rsidRDefault="00154E48">
      <w:pPr>
        <w:spacing w:line="500" w:lineRule="atLeast"/>
        <w:ind w:firstLine="600"/>
        <w:divId w:val="1910537569"/>
        <w:rPr>
          <w:rFonts w:hint="eastAsia"/>
          <w:sz w:val="30"/>
          <w:szCs w:val="30"/>
        </w:rPr>
      </w:pPr>
      <w:r>
        <w:rPr>
          <w:rFonts w:hint="eastAsia"/>
          <w:sz w:val="30"/>
          <w:szCs w:val="30"/>
        </w:rPr>
        <w:t>诉讼代表人丁某，户籍地重庆市云阳县，系被告单位珠海市鑫亚园林绿化工程有限公司文员。</w:t>
      </w:r>
    </w:p>
    <w:p w14:paraId="02999A05" w14:textId="77777777" w:rsidR="00154E48" w:rsidRDefault="00154E48">
      <w:pPr>
        <w:spacing w:line="500" w:lineRule="atLeast"/>
        <w:ind w:firstLine="600"/>
        <w:divId w:val="698362876"/>
        <w:rPr>
          <w:rFonts w:hint="eastAsia"/>
          <w:sz w:val="30"/>
          <w:szCs w:val="30"/>
        </w:rPr>
      </w:pPr>
      <w:r>
        <w:rPr>
          <w:rFonts w:hint="eastAsia"/>
          <w:sz w:val="30"/>
          <w:szCs w:val="30"/>
        </w:rPr>
        <w:t>被告人丁某，户籍所在地重庆市云阳县，系被告单位珠海市鸿林绿化有限公司项目负责人、被告单位珠海市鑫亚园林绿化工程有限公司法定代表人、直接负责人。因本案于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14:paraId="59B66C42" w14:textId="77777777" w:rsidR="00154E48" w:rsidRDefault="00154E48">
      <w:pPr>
        <w:spacing w:line="500" w:lineRule="atLeast"/>
        <w:ind w:firstLine="600"/>
        <w:divId w:val="1786805667"/>
        <w:rPr>
          <w:rFonts w:hint="eastAsia"/>
          <w:sz w:val="30"/>
          <w:szCs w:val="30"/>
        </w:rPr>
      </w:pPr>
      <w:r>
        <w:rPr>
          <w:rFonts w:hint="eastAsia"/>
          <w:sz w:val="30"/>
          <w:szCs w:val="30"/>
        </w:rPr>
        <w:t>辩护人毛犀牛，广东莱特律师事务所律师。</w:t>
      </w:r>
    </w:p>
    <w:p w14:paraId="466413E5" w14:textId="77777777" w:rsidR="00154E48" w:rsidRDefault="00154E48">
      <w:pPr>
        <w:spacing w:line="500" w:lineRule="atLeast"/>
        <w:ind w:firstLine="600"/>
        <w:divId w:val="2141914277"/>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3078</w:t>
      </w:r>
      <w:r>
        <w:rPr>
          <w:rFonts w:hint="eastAsia"/>
          <w:sz w:val="30"/>
          <w:szCs w:val="30"/>
        </w:rPr>
        <w:t>号起诉书指控被告单位珠海市鸿林绿化有限公司、珠海市鑫亚园林绿化工程有限公司、被告人丁某犯单位行贿罪，于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珠海市香洲区人民检察院指派检察员李玥明出庭支持公诉，被告单位珠海市鸿林绿化有限公司诉讼代表人杨某、被告单位珠海市鑫亚园林绿化工程有限公司诉讼代表人丁</w:t>
      </w:r>
      <w:r>
        <w:rPr>
          <w:rFonts w:hint="eastAsia"/>
          <w:sz w:val="30"/>
          <w:szCs w:val="30"/>
        </w:rPr>
        <w:lastRenderedPageBreak/>
        <w:t>某、被告人丁某及其辩护人毛犀牛到庭参加诉讼。现已审理终结。</w:t>
      </w:r>
    </w:p>
    <w:p w14:paraId="085C0299" w14:textId="77777777" w:rsidR="00154E48" w:rsidRDefault="00154E48">
      <w:pPr>
        <w:spacing w:line="500" w:lineRule="atLeast"/>
        <w:ind w:firstLine="600"/>
        <w:divId w:val="910695235"/>
        <w:rPr>
          <w:rFonts w:hint="eastAsia"/>
          <w:sz w:val="30"/>
          <w:szCs w:val="30"/>
        </w:rPr>
      </w:pPr>
      <w:r>
        <w:rPr>
          <w:rFonts w:hint="eastAsia"/>
          <w:sz w:val="30"/>
          <w:szCs w:val="30"/>
        </w:rPr>
        <w:t>经审理查明：</w:t>
      </w:r>
    </w:p>
    <w:p w14:paraId="4CDC6938" w14:textId="77777777" w:rsidR="00154E48" w:rsidRDefault="00154E48">
      <w:pPr>
        <w:spacing w:line="500" w:lineRule="atLeast"/>
        <w:ind w:firstLine="600"/>
        <w:divId w:val="1983655796"/>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珠海市鸿林绿化有限公司和担任该公司项目负责人的被告人丁某，在珠海市鸿林绿化有限公司承接淇澳保护区管理处相关工程项目过程中，为谋取不正当利益，向珠海市淇澳保护区管理处原主任杨某和原副主任刘某（均另案处理）行贿现金共计人民币</w:t>
      </w:r>
      <w:r>
        <w:rPr>
          <w:rFonts w:hint="eastAsia"/>
          <w:sz w:val="30"/>
          <w:szCs w:val="30"/>
        </w:rPr>
        <w:t>30</w:t>
      </w:r>
      <w:r>
        <w:rPr>
          <w:rFonts w:hint="eastAsia"/>
          <w:sz w:val="30"/>
          <w:szCs w:val="30"/>
        </w:rPr>
        <w:t>万元。具体如下：</w:t>
      </w:r>
    </w:p>
    <w:p w14:paraId="3EBD67AE" w14:textId="77777777" w:rsidR="00154E48" w:rsidRDefault="00154E48">
      <w:pPr>
        <w:spacing w:line="500" w:lineRule="atLeast"/>
        <w:ind w:firstLine="600"/>
        <w:divId w:val="365832146"/>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单位珠海市鸿林绿化有限公司在承接珠海市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17</w:t>
      </w:r>
      <w:r>
        <w:rPr>
          <w:rFonts w:hint="eastAsia"/>
          <w:sz w:val="30"/>
          <w:szCs w:val="30"/>
        </w:rPr>
        <w:t>万元。</w:t>
      </w:r>
    </w:p>
    <w:p w14:paraId="033F4BFE" w14:textId="77777777" w:rsidR="00154E48" w:rsidRDefault="00154E48">
      <w:pPr>
        <w:spacing w:line="500" w:lineRule="atLeast"/>
        <w:ind w:firstLine="600"/>
        <w:divId w:val="1223255786"/>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期间，被告单位珠海市鸿林绿化有限公司在承接珠海市淇澳保护区管理处相关工程项目过程中，为了感谢珠海市淇澳保护区管理处原副主任刘某在相关工程项目招标、验收等方面的关照，谋取不正当利益，被告人丁某向刘某贿送现金共计人民币</w:t>
      </w:r>
      <w:r>
        <w:rPr>
          <w:rFonts w:hint="eastAsia"/>
          <w:sz w:val="30"/>
          <w:szCs w:val="30"/>
        </w:rPr>
        <w:t>13</w:t>
      </w:r>
      <w:r>
        <w:rPr>
          <w:rFonts w:hint="eastAsia"/>
          <w:sz w:val="30"/>
          <w:szCs w:val="30"/>
        </w:rPr>
        <w:t>万元。</w:t>
      </w:r>
    </w:p>
    <w:p w14:paraId="2E52F138" w14:textId="77777777" w:rsidR="00154E48" w:rsidRDefault="00154E48">
      <w:pPr>
        <w:spacing w:line="500" w:lineRule="atLeast"/>
        <w:ind w:firstLine="600"/>
        <w:divId w:val="1453591598"/>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期间，被告单位珠海市鑫亚绿化工程有限公司和担任该公司法定代表人的被告人丁某，在被告单位珠海市鑫亚绿化工程有限公司承接珠海市淇澳保护区管理处相关工程项目过程中，为谋取不正当利益，向珠海市淇澳保护区管理处原主任杨某和副主任刘某行贿现金共计人民币</w:t>
      </w:r>
      <w:r>
        <w:rPr>
          <w:rFonts w:hint="eastAsia"/>
          <w:sz w:val="30"/>
          <w:szCs w:val="30"/>
        </w:rPr>
        <w:t>33</w:t>
      </w:r>
      <w:r>
        <w:rPr>
          <w:rFonts w:hint="eastAsia"/>
          <w:sz w:val="30"/>
          <w:szCs w:val="30"/>
        </w:rPr>
        <w:t>万元。具体如下：</w:t>
      </w:r>
    </w:p>
    <w:p w14:paraId="3EFCAFB0" w14:textId="77777777" w:rsidR="00154E48" w:rsidRDefault="00154E48">
      <w:pPr>
        <w:spacing w:line="500" w:lineRule="atLeast"/>
        <w:ind w:firstLine="600"/>
        <w:divId w:val="1594585875"/>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底，被告单位珠海市鑫亚绿化工程有限公司承接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13</w:t>
      </w:r>
      <w:r>
        <w:rPr>
          <w:rFonts w:hint="eastAsia"/>
          <w:sz w:val="30"/>
          <w:szCs w:val="30"/>
        </w:rPr>
        <w:t>万元。</w:t>
      </w:r>
    </w:p>
    <w:p w14:paraId="7EECC235" w14:textId="77777777" w:rsidR="00154E48" w:rsidRDefault="00154E48">
      <w:pPr>
        <w:spacing w:line="500" w:lineRule="atLeast"/>
        <w:ind w:firstLine="600"/>
        <w:divId w:val="125351134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前的一天，被告单位珠海市鑫亚绿化工程有限公司在承接淇澳保护区管理处相关工程项目过程中，为了感谢珠海市淇澳保护区管理处原副主任刘某在相关工程项目招标、验收等方面的关照，谋取不正当利益，被告人丁某向刘某贿送现金人民币</w:t>
      </w:r>
      <w:r>
        <w:rPr>
          <w:rFonts w:hint="eastAsia"/>
          <w:sz w:val="30"/>
          <w:szCs w:val="30"/>
        </w:rPr>
        <w:t>20</w:t>
      </w:r>
      <w:r>
        <w:rPr>
          <w:rFonts w:hint="eastAsia"/>
          <w:sz w:val="30"/>
          <w:szCs w:val="30"/>
        </w:rPr>
        <w:t>万元。</w:t>
      </w:r>
    </w:p>
    <w:p w14:paraId="5BE37233" w14:textId="77777777" w:rsidR="00154E48" w:rsidRDefault="00154E48">
      <w:pPr>
        <w:spacing w:line="500" w:lineRule="atLeast"/>
        <w:ind w:firstLine="600"/>
        <w:divId w:val="101561806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日，被告人丁某接通知后主动到办案机关接受调查，如实交代上述犯罪事实。</w:t>
      </w:r>
    </w:p>
    <w:p w14:paraId="3FA0ED9D" w14:textId="77777777" w:rsidR="00154E48" w:rsidRDefault="00154E48">
      <w:pPr>
        <w:spacing w:line="500" w:lineRule="atLeast"/>
        <w:ind w:firstLine="600"/>
        <w:divId w:val="1322466906"/>
        <w:rPr>
          <w:rFonts w:hint="eastAsia"/>
          <w:sz w:val="30"/>
          <w:szCs w:val="30"/>
        </w:rPr>
      </w:pPr>
      <w:r>
        <w:rPr>
          <w:rFonts w:hint="eastAsia"/>
          <w:sz w:val="30"/>
          <w:szCs w:val="30"/>
        </w:rPr>
        <w:t>上述事实，被告单位珠海市鸿林绿化有限公司诉讼代表人杨某、被告单位珠海市鑫亚园林绿化工程有限公司诉讼代表人丁某、被告人丁某在审理过程中亦无异议，且有证人曾某、刘某、杨某、林某的证言，到案经过的情况说明，工商登记资料（企业营业执照、公司设立登记申请书、法定代表人履历表、股东名录、变更登记资料、验资证明、房屋租赁合同书、股东会决议等），关于刘某等同志任职的通知，珠海市事业单位职务任免审批表，干部履历表，事业单位聘用合同，广东省事业单位岗位聘用审核表，珠海市第八届人民代表大会代表登记表，居住证信息，社保缴费记录，借款凭据，记账凭证，交易明细，珠海市政府采购计划申请表、备案表、中标通知书、采购合同，情况说明等证据证实，足以认定。</w:t>
      </w:r>
    </w:p>
    <w:p w14:paraId="1BC866C5" w14:textId="77777777" w:rsidR="00154E48" w:rsidRDefault="00154E48">
      <w:pPr>
        <w:spacing w:line="500" w:lineRule="atLeast"/>
        <w:ind w:firstLine="600"/>
        <w:divId w:val="448815767"/>
        <w:rPr>
          <w:rFonts w:hint="eastAsia"/>
          <w:sz w:val="30"/>
          <w:szCs w:val="30"/>
        </w:rPr>
      </w:pPr>
      <w:r>
        <w:rPr>
          <w:rFonts w:hint="eastAsia"/>
          <w:sz w:val="30"/>
          <w:szCs w:val="30"/>
        </w:rPr>
        <w:t>被告人丁某的辩护人提出的辩护意见是：</w:t>
      </w:r>
      <w:r>
        <w:rPr>
          <w:rFonts w:hint="eastAsia"/>
          <w:sz w:val="30"/>
          <w:szCs w:val="30"/>
        </w:rPr>
        <w:t>1</w:t>
      </w:r>
      <w:r>
        <w:rPr>
          <w:rFonts w:hint="eastAsia"/>
          <w:sz w:val="30"/>
          <w:szCs w:val="30"/>
        </w:rPr>
        <w:t>、被告人丁某具有自首情节。</w:t>
      </w:r>
      <w:r>
        <w:rPr>
          <w:rFonts w:hint="eastAsia"/>
          <w:sz w:val="30"/>
          <w:szCs w:val="30"/>
        </w:rPr>
        <w:t>2</w:t>
      </w:r>
      <w:r>
        <w:rPr>
          <w:rFonts w:hint="eastAsia"/>
          <w:sz w:val="30"/>
          <w:szCs w:val="30"/>
        </w:rPr>
        <w:t>、被告人丁某主动揭发受贿人的犯罪事实，应认定为立功。</w:t>
      </w:r>
      <w:r>
        <w:rPr>
          <w:rFonts w:hint="eastAsia"/>
          <w:sz w:val="30"/>
          <w:szCs w:val="30"/>
        </w:rPr>
        <w:t>3</w:t>
      </w:r>
      <w:r>
        <w:rPr>
          <w:rFonts w:hint="eastAsia"/>
          <w:sz w:val="30"/>
          <w:szCs w:val="30"/>
        </w:rPr>
        <w:t>、被告人丁某的行为没有损害国家、集体的利益，没有造成集体财产损失。</w:t>
      </w:r>
      <w:r>
        <w:rPr>
          <w:rFonts w:hint="eastAsia"/>
          <w:sz w:val="30"/>
          <w:szCs w:val="30"/>
        </w:rPr>
        <w:t>4</w:t>
      </w:r>
      <w:r>
        <w:rPr>
          <w:rFonts w:hint="eastAsia"/>
          <w:sz w:val="30"/>
          <w:szCs w:val="30"/>
        </w:rPr>
        <w:t>、被告人丁某属初犯。综上，建议本院对被告人丁某从轻处罚并适用缓刑。</w:t>
      </w:r>
    </w:p>
    <w:p w14:paraId="721B5906" w14:textId="77777777" w:rsidR="00154E48" w:rsidRDefault="00154E48">
      <w:pPr>
        <w:spacing w:line="500" w:lineRule="atLeast"/>
        <w:ind w:firstLine="600"/>
        <w:divId w:val="1354922936"/>
        <w:rPr>
          <w:rFonts w:hint="eastAsia"/>
          <w:sz w:val="30"/>
          <w:szCs w:val="30"/>
        </w:rPr>
      </w:pPr>
      <w:r>
        <w:rPr>
          <w:rFonts w:hint="eastAsia"/>
          <w:sz w:val="30"/>
          <w:szCs w:val="30"/>
        </w:rPr>
        <w:t>关于被告人丁某是否具有立功表现问题。经查，被告人丁某在侦查阶段供述向杨某、刘某行贿的行为属于如实供述范畴，不应认定为立功。</w:t>
      </w:r>
    </w:p>
    <w:p w14:paraId="1E3323A2" w14:textId="77777777" w:rsidR="00154E48" w:rsidRDefault="00154E48">
      <w:pPr>
        <w:spacing w:line="500" w:lineRule="atLeast"/>
        <w:ind w:firstLine="600"/>
        <w:divId w:val="1913463186"/>
        <w:rPr>
          <w:rFonts w:hint="eastAsia"/>
          <w:sz w:val="30"/>
          <w:szCs w:val="30"/>
        </w:rPr>
      </w:pPr>
      <w:r>
        <w:rPr>
          <w:rFonts w:hint="eastAsia"/>
          <w:sz w:val="30"/>
          <w:szCs w:val="30"/>
        </w:rPr>
        <w:t>本院认为，被告单位珠海市鸿林绿化有限公司、珠海市鑫亚园林绿化工程有限公司为谋取不正当利益，被告人丁某作为二被告单位直接负责的主管人员给予国家工作人员财物共计人民币</w:t>
      </w:r>
      <w:r>
        <w:rPr>
          <w:rFonts w:hint="eastAsia"/>
          <w:sz w:val="30"/>
          <w:szCs w:val="30"/>
        </w:rPr>
        <w:t>63</w:t>
      </w:r>
      <w:r>
        <w:rPr>
          <w:rFonts w:hint="eastAsia"/>
          <w:sz w:val="30"/>
          <w:szCs w:val="30"/>
        </w:rPr>
        <w:t>万元，情节严重，其行为均已触犯我国刑律，构成单位行贿罪。公诉机关指控被告单位珠海市鸿林绿化有限公司、珠海市鑫亚园林绿化工程有限公司、被告人丁某的犯罪事实清楚，证据确实、充分，指控罪名成立。被告人丁某接通知后主动到办案机关接受调查，如实交代上述犯罪事实，应认定被告单位珠海市鸿林绿化有限公司、珠海市鑫亚园林绿化工程有限公司、被告人丁某具有自首情节，依法均可以从轻处罚。根据被告人丁某的犯罪情节和悔罪表现，对其适用缓刑确实不致再危害社会，依法可以宣告缓刑。依照《中华人民共和国刑法》第三百九十三条、第六十七条第一款、第七十二条第一款、第七十三条第二款、第三款之规定，判决如下：</w:t>
      </w:r>
    </w:p>
    <w:p w14:paraId="2AEAB96C" w14:textId="77777777" w:rsidR="00154E48" w:rsidRDefault="00154E48">
      <w:pPr>
        <w:spacing w:line="500" w:lineRule="atLeast"/>
        <w:ind w:firstLine="600"/>
        <w:divId w:val="1624382417"/>
        <w:rPr>
          <w:rFonts w:hint="eastAsia"/>
          <w:sz w:val="30"/>
          <w:szCs w:val="30"/>
        </w:rPr>
      </w:pPr>
      <w:r>
        <w:rPr>
          <w:rFonts w:hint="eastAsia"/>
          <w:sz w:val="30"/>
          <w:szCs w:val="30"/>
        </w:rPr>
        <w:t>一、被告单位珠海市鸿林绿化有限公司犯单位行贿罪，判处罚金人民币七万元。</w:t>
      </w:r>
    </w:p>
    <w:p w14:paraId="09D82739" w14:textId="77777777" w:rsidR="00154E48" w:rsidRDefault="00154E48">
      <w:pPr>
        <w:spacing w:line="500" w:lineRule="atLeast"/>
        <w:ind w:firstLine="600"/>
        <w:divId w:val="620571769"/>
        <w:rPr>
          <w:rFonts w:hint="eastAsia"/>
          <w:sz w:val="30"/>
          <w:szCs w:val="30"/>
        </w:rPr>
      </w:pPr>
      <w:r>
        <w:rPr>
          <w:rFonts w:hint="eastAsia"/>
          <w:sz w:val="30"/>
          <w:szCs w:val="30"/>
        </w:rPr>
        <w:t>（罚金从判决发生法律效力第二日起一个月内缴纳。）</w:t>
      </w:r>
    </w:p>
    <w:p w14:paraId="44657805" w14:textId="77777777" w:rsidR="00154E48" w:rsidRDefault="00154E48">
      <w:pPr>
        <w:spacing w:line="500" w:lineRule="atLeast"/>
        <w:ind w:firstLine="600"/>
        <w:divId w:val="935478088"/>
        <w:rPr>
          <w:rFonts w:hint="eastAsia"/>
          <w:sz w:val="30"/>
          <w:szCs w:val="30"/>
        </w:rPr>
      </w:pPr>
      <w:r>
        <w:rPr>
          <w:rFonts w:hint="eastAsia"/>
          <w:sz w:val="30"/>
          <w:szCs w:val="30"/>
        </w:rPr>
        <w:t>二、被告单位珠海市鑫亚园林绿化工程有限公司犯单位行贿罪，判处罚金人民币七万元。</w:t>
      </w:r>
    </w:p>
    <w:p w14:paraId="03BA2825" w14:textId="77777777" w:rsidR="00154E48" w:rsidRDefault="00154E48">
      <w:pPr>
        <w:spacing w:line="500" w:lineRule="atLeast"/>
        <w:ind w:firstLine="600"/>
        <w:divId w:val="1156607159"/>
        <w:rPr>
          <w:rFonts w:hint="eastAsia"/>
          <w:sz w:val="30"/>
          <w:szCs w:val="30"/>
        </w:rPr>
      </w:pPr>
      <w:r>
        <w:rPr>
          <w:rFonts w:hint="eastAsia"/>
          <w:sz w:val="30"/>
          <w:szCs w:val="30"/>
        </w:rPr>
        <w:t>（罚金从判决发生法律效力第二日起一个月内缴纳。）</w:t>
      </w:r>
    </w:p>
    <w:p w14:paraId="17A2BC21" w14:textId="77777777" w:rsidR="00154E48" w:rsidRDefault="00154E48">
      <w:pPr>
        <w:spacing w:line="500" w:lineRule="atLeast"/>
        <w:ind w:firstLine="600"/>
        <w:divId w:val="1475415486"/>
        <w:rPr>
          <w:rFonts w:hint="eastAsia"/>
          <w:sz w:val="30"/>
          <w:szCs w:val="30"/>
        </w:rPr>
      </w:pPr>
      <w:r>
        <w:rPr>
          <w:rFonts w:hint="eastAsia"/>
          <w:sz w:val="30"/>
          <w:szCs w:val="30"/>
        </w:rPr>
        <w:t>三、被告人丁某犯单位行贿罪，判处有期徒刑十个月，缓刑一年。</w:t>
      </w:r>
    </w:p>
    <w:p w14:paraId="591809AA" w14:textId="77777777" w:rsidR="00154E48" w:rsidRDefault="00154E48">
      <w:pPr>
        <w:spacing w:line="500" w:lineRule="atLeast"/>
        <w:ind w:firstLine="600"/>
        <w:divId w:val="1081873693"/>
        <w:rPr>
          <w:rFonts w:hint="eastAsia"/>
          <w:sz w:val="30"/>
          <w:szCs w:val="30"/>
        </w:rPr>
      </w:pPr>
      <w:r>
        <w:rPr>
          <w:rFonts w:hint="eastAsia"/>
          <w:sz w:val="30"/>
          <w:szCs w:val="30"/>
        </w:rPr>
        <w:t>（缓刑考验期限，从判决确定之日起计算。）</w:t>
      </w:r>
    </w:p>
    <w:p w14:paraId="0A37AA22" w14:textId="77777777" w:rsidR="00154E48" w:rsidRDefault="00154E48">
      <w:pPr>
        <w:spacing w:line="500" w:lineRule="atLeast"/>
        <w:ind w:firstLine="600"/>
        <w:divId w:val="31668789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48698FF" w14:textId="77777777" w:rsidR="00154E48" w:rsidRDefault="00154E48">
      <w:pPr>
        <w:spacing w:line="500" w:lineRule="atLeast"/>
        <w:jc w:val="right"/>
        <w:divId w:val="1278222816"/>
        <w:rPr>
          <w:rFonts w:hint="eastAsia"/>
          <w:sz w:val="30"/>
          <w:szCs w:val="30"/>
        </w:rPr>
      </w:pPr>
      <w:r>
        <w:rPr>
          <w:rFonts w:hint="eastAsia"/>
          <w:sz w:val="30"/>
          <w:szCs w:val="30"/>
        </w:rPr>
        <w:t>审　判　长　　莫伟文</w:t>
      </w:r>
    </w:p>
    <w:p w14:paraId="0AA81C6C" w14:textId="77777777" w:rsidR="00154E48" w:rsidRDefault="00154E48">
      <w:pPr>
        <w:spacing w:line="500" w:lineRule="atLeast"/>
        <w:jc w:val="right"/>
        <w:divId w:val="365104599"/>
        <w:rPr>
          <w:rFonts w:hint="eastAsia"/>
          <w:sz w:val="30"/>
          <w:szCs w:val="30"/>
        </w:rPr>
      </w:pPr>
      <w:r>
        <w:rPr>
          <w:rFonts w:hint="eastAsia"/>
          <w:sz w:val="30"/>
          <w:szCs w:val="30"/>
        </w:rPr>
        <w:t>审　判　员　　徐　娟</w:t>
      </w:r>
    </w:p>
    <w:p w14:paraId="6E570E09" w14:textId="77777777" w:rsidR="00154E48" w:rsidRDefault="00154E48">
      <w:pPr>
        <w:spacing w:line="500" w:lineRule="atLeast"/>
        <w:jc w:val="right"/>
        <w:divId w:val="2046245404"/>
        <w:rPr>
          <w:rFonts w:hint="eastAsia"/>
          <w:sz w:val="30"/>
          <w:szCs w:val="30"/>
        </w:rPr>
      </w:pPr>
      <w:r>
        <w:rPr>
          <w:rFonts w:hint="eastAsia"/>
          <w:sz w:val="30"/>
          <w:szCs w:val="30"/>
        </w:rPr>
        <w:t>代理审判员　　彭　帅</w:t>
      </w:r>
    </w:p>
    <w:p w14:paraId="1CC24EF5" w14:textId="77777777" w:rsidR="00154E48" w:rsidRDefault="00154E48">
      <w:pPr>
        <w:spacing w:line="500" w:lineRule="atLeast"/>
        <w:jc w:val="right"/>
        <w:divId w:val="1580558757"/>
        <w:rPr>
          <w:rFonts w:hint="eastAsia"/>
          <w:sz w:val="30"/>
          <w:szCs w:val="30"/>
        </w:rPr>
      </w:pPr>
      <w:r>
        <w:rPr>
          <w:rFonts w:hint="eastAsia"/>
          <w:sz w:val="30"/>
          <w:szCs w:val="30"/>
        </w:rPr>
        <w:t>二〇一五年三月二十三日</w:t>
      </w:r>
    </w:p>
    <w:p w14:paraId="655BBED4" w14:textId="77777777" w:rsidR="00154E48" w:rsidRDefault="00154E48">
      <w:pPr>
        <w:spacing w:line="500" w:lineRule="atLeast"/>
        <w:jc w:val="right"/>
        <w:divId w:val="305820111"/>
        <w:rPr>
          <w:rFonts w:hint="eastAsia"/>
          <w:sz w:val="30"/>
          <w:szCs w:val="30"/>
        </w:rPr>
      </w:pPr>
      <w:r>
        <w:rPr>
          <w:rFonts w:hint="eastAsia"/>
          <w:sz w:val="30"/>
          <w:szCs w:val="30"/>
        </w:rPr>
        <w:t>书　记　员　　吴小英</w:t>
      </w:r>
    </w:p>
    <w:p w14:paraId="0BB4C334" w14:textId="77777777" w:rsidR="00154E48" w:rsidRDefault="00154E48">
      <w:pPr>
        <w:spacing w:line="500" w:lineRule="atLeast"/>
        <w:ind w:firstLine="600"/>
        <w:divId w:val="1268931342"/>
        <w:rPr>
          <w:rFonts w:hint="eastAsia"/>
          <w:sz w:val="30"/>
          <w:szCs w:val="30"/>
        </w:rPr>
      </w:pPr>
      <w:r>
        <w:rPr>
          <w:rFonts w:hint="eastAsia"/>
          <w:sz w:val="30"/>
          <w:szCs w:val="30"/>
        </w:rPr>
        <w:t>附相关法条：</w:t>
      </w:r>
    </w:p>
    <w:p w14:paraId="30B162DB" w14:textId="77777777" w:rsidR="00154E48" w:rsidRDefault="00154E48">
      <w:pPr>
        <w:spacing w:line="500" w:lineRule="atLeast"/>
        <w:ind w:firstLine="600"/>
        <w:divId w:val="1419323113"/>
        <w:rPr>
          <w:rFonts w:hint="eastAsia"/>
          <w:sz w:val="30"/>
          <w:szCs w:val="30"/>
        </w:rPr>
      </w:pPr>
      <w:r>
        <w:rPr>
          <w:rFonts w:hint="eastAsia"/>
          <w:sz w:val="30"/>
          <w:szCs w:val="30"/>
        </w:rPr>
        <w:t>《中华人民共和国刑法》</w:t>
      </w:r>
    </w:p>
    <w:p w14:paraId="202A318B" w14:textId="77777777" w:rsidR="00154E48" w:rsidRDefault="00154E48">
      <w:pPr>
        <w:spacing w:line="500" w:lineRule="atLeast"/>
        <w:ind w:firstLine="600"/>
        <w:divId w:val="11509458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BB6E00" w14:textId="77777777" w:rsidR="00154E48" w:rsidRDefault="00154E48">
      <w:pPr>
        <w:spacing w:line="500" w:lineRule="atLeast"/>
        <w:ind w:firstLine="600"/>
        <w:divId w:val="650363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77BAEF" w14:textId="77777777" w:rsidR="00154E48" w:rsidRDefault="00154E48">
      <w:pPr>
        <w:spacing w:line="500" w:lineRule="atLeast"/>
        <w:ind w:firstLine="600"/>
        <w:divId w:val="8316041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4B40DD" w14:textId="77777777" w:rsidR="00154E48" w:rsidRDefault="00154E48">
      <w:pPr>
        <w:spacing w:line="500" w:lineRule="atLeast"/>
        <w:ind w:firstLine="600"/>
        <w:divId w:val="786002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04102F" w14:textId="77777777" w:rsidR="00154E48" w:rsidRDefault="00154E48">
      <w:pPr>
        <w:spacing w:line="500" w:lineRule="atLeast"/>
        <w:ind w:firstLine="600"/>
        <w:divId w:val="1824858825"/>
        <w:rPr>
          <w:rFonts w:hint="eastAsia"/>
          <w:sz w:val="30"/>
          <w:szCs w:val="30"/>
        </w:rPr>
      </w:pPr>
      <w:r>
        <w:rPr>
          <w:rFonts w:hint="eastAsia"/>
          <w:sz w:val="30"/>
          <w:szCs w:val="30"/>
        </w:rPr>
        <w:t>（一）犯罪情节较轻；</w:t>
      </w:r>
    </w:p>
    <w:p w14:paraId="4EEDDA3A" w14:textId="77777777" w:rsidR="00154E48" w:rsidRDefault="00154E48">
      <w:pPr>
        <w:spacing w:line="500" w:lineRule="atLeast"/>
        <w:ind w:firstLine="600"/>
        <w:divId w:val="428739895"/>
        <w:rPr>
          <w:rFonts w:hint="eastAsia"/>
          <w:sz w:val="30"/>
          <w:szCs w:val="30"/>
        </w:rPr>
      </w:pPr>
      <w:r>
        <w:rPr>
          <w:rFonts w:hint="eastAsia"/>
          <w:sz w:val="30"/>
          <w:szCs w:val="30"/>
        </w:rPr>
        <w:t>（二）有悔罪表现；</w:t>
      </w:r>
    </w:p>
    <w:p w14:paraId="15D9C65A" w14:textId="77777777" w:rsidR="00154E48" w:rsidRDefault="00154E48">
      <w:pPr>
        <w:spacing w:line="500" w:lineRule="atLeast"/>
        <w:ind w:firstLine="600"/>
        <w:divId w:val="363405262"/>
        <w:rPr>
          <w:rFonts w:hint="eastAsia"/>
          <w:sz w:val="30"/>
          <w:szCs w:val="30"/>
        </w:rPr>
      </w:pPr>
      <w:r>
        <w:rPr>
          <w:rFonts w:hint="eastAsia"/>
          <w:sz w:val="30"/>
          <w:szCs w:val="30"/>
        </w:rPr>
        <w:t>（三）没有再犯罪的危险；</w:t>
      </w:r>
    </w:p>
    <w:p w14:paraId="5E9B3805" w14:textId="77777777" w:rsidR="00154E48" w:rsidRDefault="00154E48">
      <w:pPr>
        <w:spacing w:line="500" w:lineRule="atLeast"/>
        <w:ind w:firstLine="600"/>
        <w:divId w:val="974607597"/>
        <w:rPr>
          <w:rFonts w:hint="eastAsia"/>
          <w:sz w:val="30"/>
          <w:szCs w:val="30"/>
        </w:rPr>
      </w:pPr>
      <w:r>
        <w:rPr>
          <w:rFonts w:hint="eastAsia"/>
          <w:sz w:val="30"/>
          <w:szCs w:val="30"/>
        </w:rPr>
        <w:t>（四）宣告缓刑对所居住社区没有重大不良影响。</w:t>
      </w:r>
    </w:p>
    <w:p w14:paraId="03C1030B" w14:textId="77777777" w:rsidR="00154E48" w:rsidRDefault="00154E48">
      <w:pPr>
        <w:spacing w:line="500" w:lineRule="atLeast"/>
        <w:ind w:firstLine="600"/>
        <w:divId w:val="7618797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E9E6DB4" w14:textId="77777777" w:rsidR="00154E48" w:rsidRDefault="00154E48">
      <w:pPr>
        <w:spacing w:line="500" w:lineRule="atLeast"/>
        <w:ind w:firstLine="600"/>
        <w:divId w:val="1752891522"/>
        <w:rPr>
          <w:rFonts w:hint="eastAsia"/>
          <w:sz w:val="30"/>
          <w:szCs w:val="30"/>
        </w:rPr>
      </w:pPr>
      <w:r>
        <w:rPr>
          <w:rFonts w:hint="eastAsia"/>
          <w:sz w:val="30"/>
          <w:szCs w:val="30"/>
        </w:rPr>
        <w:t>被宣告缓刑的犯罪分子，如果被判处附加刑，附加刑仍须执行。</w:t>
      </w:r>
    </w:p>
    <w:p w14:paraId="3EE3486A" w14:textId="77777777" w:rsidR="00154E48" w:rsidRDefault="00154E48">
      <w:pPr>
        <w:spacing w:line="500" w:lineRule="atLeast"/>
        <w:ind w:firstLine="600"/>
        <w:divId w:val="77410688"/>
        <w:rPr>
          <w:rFonts w:hint="eastAsia"/>
          <w:sz w:val="30"/>
          <w:szCs w:val="30"/>
        </w:rPr>
      </w:pPr>
      <w:r>
        <w:rPr>
          <w:rFonts w:hint="eastAsia"/>
          <w:sz w:val="30"/>
          <w:szCs w:val="30"/>
        </w:rPr>
        <w:t>第七十三条拘役的缓刑考验期限为原判刑期以上一年以下，但是不能少于二个月。</w:t>
      </w:r>
    </w:p>
    <w:p w14:paraId="305DE2ED" w14:textId="77777777" w:rsidR="00154E48" w:rsidRDefault="00154E48">
      <w:pPr>
        <w:spacing w:line="500" w:lineRule="atLeast"/>
        <w:ind w:firstLine="600"/>
        <w:divId w:val="269095578"/>
        <w:rPr>
          <w:rFonts w:hint="eastAsia"/>
          <w:sz w:val="30"/>
          <w:szCs w:val="30"/>
        </w:rPr>
      </w:pPr>
      <w:r>
        <w:rPr>
          <w:rFonts w:hint="eastAsia"/>
          <w:sz w:val="30"/>
          <w:szCs w:val="30"/>
        </w:rPr>
        <w:t>有期徒刑的缓刑考验期限为原判刑期以上五年以下，但是不能少于一年。</w:t>
      </w:r>
    </w:p>
    <w:p w14:paraId="1CD75E77" w14:textId="77777777" w:rsidR="00154E48" w:rsidRDefault="00154E48">
      <w:pPr>
        <w:spacing w:line="500" w:lineRule="atLeast"/>
        <w:ind w:firstLine="600"/>
        <w:divId w:val="591931626"/>
        <w:rPr>
          <w:rFonts w:hint="eastAsia"/>
          <w:sz w:val="30"/>
          <w:szCs w:val="30"/>
        </w:rPr>
      </w:pPr>
      <w:r>
        <w:rPr>
          <w:rFonts w:hint="eastAsia"/>
          <w:sz w:val="30"/>
          <w:szCs w:val="30"/>
        </w:rPr>
        <w:t>缓刑考验期限，从判决确定之日起计算。</w:t>
      </w:r>
    </w:p>
    <w:p w14:paraId="0D4FAFD5" w14:textId="77777777" w:rsidR="00154E48" w:rsidRDefault="00154E48">
      <w:pPr>
        <w:spacing w:line="500" w:lineRule="atLeast"/>
        <w:ind w:firstLine="600"/>
        <w:divId w:val="49473180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D421" w14:textId="77777777" w:rsidR="00154E48" w:rsidRDefault="00154E48" w:rsidP="00154E48">
      <w:pPr>
        <w:rPr>
          <w:rFonts w:hint="eastAsia"/>
        </w:rPr>
      </w:pPr>
      <w:r>
        <w:separator/>
      </w:r>
    </w:p>
  </w:endnote>
  <w:endnote w:type="continuationSeparator" w:id="0">
    <w:p w14:paraId="248FAA98" w14:textId="77777777" w:rsidR="00154E48" w:rsidRDefault="00154E48" w:rsidP="00154E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8E58" w14:textId="77777777" w:rsidR="00154E48" w:rsidRDefault="00154E48" w:rsidP="00154E48">
      <w:pPr>
        <w:rPr>
          <w:rFonts w:hint="eastAsia"/>
        </w:rPr>
      </w:pPr>
      <w:r>
        <w:separator/>
      </w:r>
    </w:p>
  </w:footnote>
  <w:footnote w:type="continuationSeparator" w:id="0">
    <w:p w14:paraId="1A396214" w14:textId="77777777" w:rsidR="00154E48" w:rsidRDefault="00154E48" w:rsidP="00154E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4E48"/>
    <w:rsid w:val="00154E4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A37E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4E48"/>
    <w:pPr>
      <w:tabs>
        <w:tab w:val="center" w:pos="4153"/>
        <w:tab w:val="right" w:pos="8306"/>
      </w:tabs>
      <w:snapToGrid w:val="0"/>
      <w:jc w:val="center"/>
    </w:pPr>
    <w:rPr>
      <w:sz w:val="18"/>
      <w:szCs w:val="18"/>
    </w:rPr>
  </w:style>
  <w:style w:type="character" w:customStyle="1" w:styleId="a4">
    <w:name w:val="页眉 字符"/>
    <w:basedOn w:val="a0"/>
    <w:link w:val="a3"/>
    <w:uiPriority w:val="99"/>
    <w:rsid w:val="00154E48"/>
    <w:rPr>
      <w:rFonts w:ascii="宋体" w:eastAsia="宋体" w:hAnsi="宋体" w:cs="宋体"/>
      <w:sz w:val="18"/>
      <w:szCs w:val="18"/>
    </w:rPr>
  </w:style>
  <w:style w:type="paragraph" w:styleId="a5">
    <w:name w:val="footer"/>
    <w:basedOn w:val="a"/>
    <w:link w:val="a6"/>
    <w:uiPriority w:val="99"/>
    <w:unhideWhenUsed/>
    <w:rsid w:val="00154E48"/>
    <w:pPr>
      <w:tabs>
        <w:tab w:val="center" w:pos="4153"/>
        <w:tab w:val="right" w:pos="8306"/>
      </w:tabs>
      <w:snapToGrid w:val="0"/>
    </w:pPr>
    <w:rPr>
      <w:sz w:val="18"/>
      <w:szCs w:val="18"/>
    </w:rPr>
  </w:style>
  <w:style w:type="character" w:customStyle="1" w:styleId="a6">
    <w:name w:val="页脚 字符"/>
    <w:basedOn w:val="a0"/>
    <w:link w:val="a5"/>
    <w:uiPriority w:val="99"/>
    <w:rsid w:val="00154E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6323">
      <w:marLeft w:val="0"/>
      <w:marRight w:val="0"/>
      <w:marTop w:val="10"/>
      <w:marBottom w:val="10"/>
      <w:divBdr>
        <w:top w:val="none" w:sz="0" w:space="0" w:color="auto"/>
        <w:left w:val="none" w:sz="0" w:space="0" w:color="auto"/>
        <w:bottom w:val="none" w:sz="0" w:space="0" w:color="auto"/>
        <w:right w:val="none" w:sz="0" w:space="0" w:color="auto"/>
      </w:divBdr>
    </w:div>
    <w:div w:id="77410688">
      <w:marLeft w:val="0"/>
      <w:marRight w:val="0"/>
      <w:marTop w:val="10"/>
      <w:marBottom w:val="10"/>
      <w:divBdr>
        <w:top w:val="none" w:sz="0" w:space="0" w:color="auto"/>
        <w:left w:val="none" w:sz="0" w:space="0" w:color="auto"/>
        <w:bottom w:val="none" w:sz="0" w:space="0" w:color="auto"/>
        <w:right w:val="none" w:sz="0" w:space="0" w:color="auto"/>
      </w:divBdr>
    </w:div>
    <w:div w:id="78600281">
      <w:marLeft w:val="0"/>
      <w:marRight w:val="0"/>
      <w:marTop w:val="10"/>
      <w:marBottom w:val="10"/>
      <w:divBdr>
        <w:top w:val="none" w:sz="0" w:space="0" w:color="auto"/>
        <w:left w:val="none" w:sz="0" w:space="0" w:color="auto"/>
        <w:bottom w:val="none" w:sz="0" w:space="0" w:color="auto"/>
        <w:right w:val="none" w:sz="0" w:space="0" w:color="auto"/>
      </w:divBdr>
    </w:div>
    <w:div w:id="269095578">
      <w:marLeft w:val="0"/>
      <w:marRight w:val="0"/>
      <w:marTop w:val="10"/>
      <w:marBottom w:val="10"/>
      <w:divBdr>
        <w:top w:val="none" w:sz="0" w:space="0" w:color="auto"/>
        <w:left w:val="none" w:sz="0" w:space="0" w:color="auto"/>
        <w:bottom w:val="none" w:sz="0" w:space="0" w:color="auto"/>
        <w:right w:val="none" w:sz="0" w:space="0" w:color="auto"/>
      </w:divBdr>
    </w:div>
    <w:div w:id="305820111">
      <w:marLeft w:val="0"/>
      <w:marRight w:val="720"/>
      <w:marTop w:val="10"/>
      <w:marBottom w:val="10"/>
      <w:divBdr>
        <w:top w:val="none" w:sz="0" w:space="0" w:color="auto"/>
        <w:left w:val="none" w:sz="0" w:space="0" w:color="auto"/>
        <w:bottom w:val="none" w:sz="0" w:space="0" w:color="auto"/>
        <w:right w:val="none" w:sz="0" w:space="0" w:color="auto"/>
      </w:divBdr>
    </w:div>
    <w:div w:id="316687894">
      <w:marLeft w:val="0"/>
      <w:marRight w:val="0"/>
      <w:marTop w:val="10"/>
      <w:marBottom w:val="10"/>
      <w:divBdr>
        <w:top w:val="none" w:sz="0" w:space="0" w:color="auto"/>
        <w:left w:val="none" w:sz="0" w:space="0" w:color="auto"/>
        <w:bottom w:val="none" w:sz="0" w:space="0" w:color="auto"/>
        <w:right w:val="none" w:sz="0" w:space="0" w:color="auto"/>
      </w:divBdr>
    </w:div>
    <w:div w:id="363405262">
      <w:marLeft w:val="0"/>
      <w:marRight w:val="0"/>
      <w:marTop w:val="10"/>
      <w:marBottom w:val="10"/>
      <w:divBdr>
        <w:top w:val="none" w:sz="0" w:space="0" w:color="auto"/>
        <w:left w:val="none" w:sz="0" w:space="0" w:color="auto"/>
        <w:bottom w:val="none" w:sz="0" w:space="0" w:color="auto"/>
        <w:right w:val="none" w:sz="0" w:space="0" w:color="auto"/>
      </w:divBdr>
    </w:div>
    <w:div w:id="365104599">
      <w:marLeft w:val="0"/>
      <w:marRight w:val="720"/>
      <w:marTop w:val="10"/>
      <w:marBottom w:val="10"/>
      <w:divBdr>
        <w:top w:val="none" w:sz="0" w:space="0" w:color="auto"/>
        <w:left w:val="none" w:sz="0" w:space="0" w:color="auto"/>
        <w:bottom w:val="none" w:sz="0" w:space="0" w:color="auto"/>
        <w:right w:val="none" w:sz="0" w:space="0" w:color="auto"/>
      </w:divBdr>
    </w:div>
    <w:div w:id="365832146">
      <w:marLeft w:val="0"/>
      <w:marRight w:val="0"/>
      <w:marTop w:val="10"/>
      <w:marBottom w:val="10"/>
      <w:divBdr>
        <w:top w:val="none" w:sz="0" w:space="0" w:color="auto"/>
        <w:left w:val="none" w:sz="0" w:space="0" w:color="auto"/>
        <w:bottom w:val="none" w:sz="0" w:space="0" w:color="auto"/>
        <w:right w:val="none" w:sz="0" w:space="0" w:color="auto"/>
      </w:divBdr>
    </w:div>
    <w:div w:id="428739895">
      <w:marLeft w:val="0"/>
      <w:marRight w:val="0"/>
      <w:marTop w:val="10"/>
      <w:marBottom w:val="10"/>
      <w:divBdr>
        <w:top w:val="none" w:sz="0" w:space="0" w:color="auto"/>
        <w:left w:val="none" w:sz="0" w:space="0" w:color="auto"/>
        <w:bottom w:val="none" w:sz="0" w:space="0" w:color="auto"/>
        <w:right w:val="none" w:sz="0" w:space="0" w:color="auto"/>
      </w:divBdr>
    </w:div>
    <w:div w:id="448815767">
      <w:marLeft w:val="0"/>
      <w:marRight w:val="0"/>
      <w:marTop w:val="10"/>
      <w:marBottom w:val="10"/>
      <w:divBdr>
        <w:top w:val="none" w:sz="0" w:space="0" w:color="auto"/>
        <w:left w:val="none" w:sz="0" w:space="0" w:color="auto"/>
        <w:bottom w:val="none" w:sz="0" w:space="0" w:color="auto"/>
        <w:right w:val="none" w:sz="0" w:space="0" w:color="auto"/>
      </w:divBdr>
    </w:div>
    <w:div w:id="494731802">
      <w:marLeft w:val="0"/>
      <w:marRight w:val="0"/>
      <w:marTop w:val="10"/>
      <w:marBottom w:val="10"/>
      <w:divBdr>
        <w:top w:val="none" w:sz="0" w:space="0" w:color="auto"/>
        <w:left w:val="none" w:sz="0" w:space="0" w:color="auto"/>
        <w:bottom w:val="none" w:sz="0" w:space="0" w:color="auto"/>
        <w:right w:val="none" w:sz="0" w:space="0" w:color="auto"/>
      </w:divBdr>
    </w:div>
    <w:div w:id="591931626">
      <w:marLeft w:val="0"/>
      <w:marRight w:val="0"/>
      <w:marTop w:val="10"/>
      <w:marBottom w:val="10"/>
      <w:divBdr>
        <w:top w:val="none" w:sz="0" w:space="0" w:color="auto"/>
        <w:left w:val="none" w:sz="0" w:space="0" w:color="auto"/>
        <w:bottom w:val="none" w:sz="0" w:space="0" w:color="auto"/>
        <w:right w:val="none" w:sz="0" w:space="0" w:color="auto"/>
      </w:divBdr>
    </w:div>
    <w:div w:id="620571769">
      <w:marLeft w:val="0"/>
      <w:marRight w:val="0"/>
      <w:marTop w:val="10"/>
      <w:marBottom w:val="10"/>
      <w:divBdr>
        <w:top w:val="none" w:sz="0" w:space="0" w:color="auto"/>
        <w:left w:val="none" w:sz="0" w:space="0" w:color="auto"/>
        <w:bottom w:val="none" w:sz="0" w:space="0" w:color="auto"/>
        <w:right w:val="none" w:sz="0" w:space="0" w:color="auto"/>
      </w:divBdr>
    </w:div>
    <w:div w:id="698362876">
      <w:marLeft w:val="0"/>
      <w:marRight w:val="0"/>
      <w:marTop w:val="10"/>
      <w:marBottom w:val="10"/>
      <w:divBdr>
        <w:top w:val="none" w:sz="0" w:space="0" w:color="auto"/>
        <w:left w:val="none" w:sz="0" w:space="0" w:color="auto"/>
        <w:bottom w:val="none" w:sz="0" w:space="0" w:color="auto"/>
        <w:right w:val="none" w:sz="0" w:space="0" w:color="auto"/>
      </w:divBdr>
    </w:div>
    <w:div w:id="761879771">
      <w:marLeft w:val="0"/>
      <w:marRight w:val="0"/>
      <w:marTop w:val="10"/>
      <w:marBottom w:val="10"/>
      <w:divBdr>
        <w:top w:val="none" w:sz="0" w:space="0" w:color="auto"/>
        <w:left w:val="none" w:sz="0" w:space="0" w:color="auto"/>
        <w:bottom w:val="none" w:sz="0" w:space="0" w:color="auto"/>
        <w:right w:val="none" w:sz="0" w:space="0" w:color="auto"/>
      </w:divBdr>
    </w:div>
    <w:div w:id="831604190">
      <w:marLeft w:val="0"/>
      <w:marRight w:val="0"/>
      <w:marTop w:val="10"/>
      <w:marBottom w:val="10"/>
      <w:divBdr>
        <w:top w:val="none" w:sz="0" w:space="0" w:color="auto"/>
        <w:left w:val="none" w:sz="0" w:space="0" w:color="auto"/>
        <w:bottom w:val="none" w:sz="0" w:space="0" w:color="auto"/>
        <w:right w:val="none" w:sz="0" w:space="0" w:color="auto"/>
      </w:divBdr>
    </w:div>
    <w:div w:id="852839120">
      <w:marLeft w:val="0"/>
      <w:marRight w:val="0"/>
      <w:marTop w:val="10"/>
      <w:marBottom w:val="10"/>
      <w:divBdr>
        <w:top w:val="none" w:sz="0" w:space="0" w:color="auto"/>
        <w:left w:val="none" w:sz="0" w:space="0" w:color="auto"/>
        <w:bottom w:val="none" w:sz="0" w:space="0" w:color="auto"/>
        <w:right w:val="none" w:sz="0" w:space="0" w:color="auto"/>
      </w:divBdr>
    </w:div>
    <w:div w:id="910695235">
      <w:marLeft w:val="0"/>
      <w:marRight w:val="0"/>
      <w:marTop w:val="10"/>
      <w:marBottom w:val="10"/>
      <w:divBdr>
        <w:top w:val="none" w:sz="0" w:space="0" w:color="auto"/>
        <w:left w:val="none" w:sz="0" w:space="0" w:color="auto"/>
        <w:bottom w:val="none" w:sz="0" w:space="0" w:color="auto"/>
        <w:right w:val="none" w:sz="0" w:space="0" w:color="auto"/>
      </w:divBdr>
    </w:div>
    <w:div w:id="935478088">
      <w:marLeft w:val="0"/>
      <w:marRight w:val="0"/>
      <w:marTop w:val="10"/>
      <w:marBottom w:val="10"/>
      <w:divBdr>
        <w:top w:val="none" w:sz="0" w:space="0" w:color="auto"/>
        <w:left w:val="none" w:sz="0" w:space="0" w:color="auto"/>
        <w:bottom w:val="none" w:sz="0" w:space="0" w:color="auto"/>
        <w:right w:val="none" w:sz="0" w:space="0" w:color="auto"/>
      </w:divBdr>
    </w:div>
    <w:div w:id="968510082">
      <w:marLeft w:val="0"/>
      <w:marRight w:val="0"/>
      <w:marTop w:val="10"/>
      <w:marBottom w:val="10"/>
      <w:divBdr>
        <w:top w:val="none" w:sz="0" w:space="0" w:color="auto"/>
        <w:left w:val="none" w:sz="0" w:space="0" w:color="auto"/>
        <w:bottom w:val="none" w:sz="0" w:space="0" w:color="auto"/>
        <w:right w:val="none" w:sz="0" w:space="0" w:color="auto"/>
      </w:divBdr>
    </w:div>
    <w:div w:id="974607597">
      <w:marLeft w:val="0"/>
      <w:marRight w:val="0"/>
      <w:marTop w:val="10"/>
      <w:marBottom w:val="10"/>
      <w:divBdr>
        <w:top w:val="none" w:sz="0" w:space="0" w:color="auto"/>
        <w:left w:val="none" w:sz="0" w:space="0" w:color="auto"/>
        <w:bottom w:val="none" w:sz="0" w:space="0" w:color="auto"/>
        <w:right w:val="none" w:sz="0" w:space="0" w:color="auto"/>
      </w:divBdr>
    </w:div>
    <w:div w:id="1015618063">
      <w:marLeft w:val="0"/>
      <w:marRight w:val="0"/>
      <w:marTop w:val="10"/>
      <w:marBottom w:val="10"/>
      <w:divBdr>
        <w:top w:val="none" w:sz="0" w:space="0" w:color="auto"/>
        <w:left w:val="none" w:sz="0" w:space="0" w:color="auto"/>
        <w:bottom w:val="none" w:sz="0" w:space="0" w:color="auto"/>
        <w:right w:val="none" w:sz="0" w:space="0" w:color="auto"/>
      </w:divBdr>
    </w:div>
    <w:div w:id="1033193967">
      <w:marLeft w:val="0"/>
      <w:marRight w:val="0"/>
      <w:marTop w:val="10"/>
      <w:marBottom w:val="10"/>
      <w:divBdr>
        <w:top w:val="none" w:sz="0" w:space="0" w:color="auto"/>
        <w:left w:val="none" w:sz="0" w:space="0" w:color="auto"/>
        <w:bottom w:val="none" w:sz="0" w:space="0" w:color="auto"/>
        <w:right w:val="none" w:sz="0" w:space="0" w:color="auto"/>
      </w:divBdr>
    </w:div>
    <w:div w:id="1081873693">
      <w:marLeft w:val="0"/>
      <w:marRight w:val="0"/>
      <w:marTop w:val="10"/>
      <w:marBottom w:val="10"/>
      <w:divBdr>
        <w:top w:val="none" w:sz="0" w:space="0" w:color="auto"/>
        <w:left w:val="none" w:sz="0" w:space="0" w:color="auto"/>
        <w:bottom w:val="none" w:sz="0" w:space="0" w:color="auto"/>
        <w:right w:val="none" w:sz="0" w:space="0" w:color="auto"/>
      </w:divBdr>
    </w:div>
    <w:div w:id="1150945838">
      <w:marLeft w:val="0"/>
      <w:marRight w:val="0"/>
      <w:marTop w:val="10"/>
      <w:marBottom w:val="10"/>
      <w:divBdr>
        <w:top w:val="none" w:sz="0" w:space="0" w:color="auto"/>
        <w:left w:val="none" w:sz="0" w:space="0" w:color="auto"/>
        <w:bottom w:val="none" w:sz="0" w:space="0" w:color="auto"/>
        <w:right w:val="none" w:sz="0" w:space="0" w:color="auto"/>
      </w:divBdr>
    </w:div>
    <w:div w:id="1156607159">
      <w:marLeft w:val="0"/>
      <w:marRight w:val="0"/>
      <w:marTop w:val="10"/>
      <w:marBottom w:val="10"/>
      <w:divBdr>
        <w:top w:val="none" w:sz="0" w:space="0" w:color="auto"/>
        <w:left w:val="none" w:sz="0" w:space="0" w:color="auto"/>
        <w:bottom w:val="none" w:sz="0" w:space="0" w:color="auto"/>
        <w:right w:val="none" w:sz="0" w:space="0" w:color="auto"/>
      </w:divBdr>
    </w:div>
    <w:div w:id="1223255786">
      <w:marLeft w:val="0"/>
      <w:marRight w:val="0"/>
      <w:marTop w:val="10"/>
      <w:marBottom w:val="10"/>
      <w:divBdr>
        <w:top w:val="none" w:sz="0" w:space="0" w:color="auto"/>
        <w:left w:val="none" w:sz="0" w:space="0" w:color="auto"/>
        <w:bottom w:val="none" w:sz="0" w:space="0" w:color="auto"/>
        <w:right w:val="none" w:sz="0" w:space="0" w:color="auto"/>
      </w:divBdr>
    </w:div>
    <w:div w:id="1253511347">
      <w:marLeft w:val="0"/>
      <w:marRight w:val="0"/>
      <w:marTop w:val="10"/>
      <w:marBottom w:val="10"/>
      <w:divBdr>
        <w:top w:val="none" w:sz="0" w:space="0" w:color="auto"/>
        <w:left w:val="none" w:sz="0" w:space="0" w:color="auto"/>
        <w:bottom w:val="none" w:sz="0" w:space="0" w:color="auto"/>
        <w:right w:val="none" w:sz="0" w:space="0" w:color="auto"/>
      </w:divBdr>
    </w:div>
    <w:div w:id="1268931342">
      <w:marLeft w:val="0"/>
      <w:marRight w:val="0"/>
      <w:marTop w:val="10"/>
      <w:marBottom w:val="10"/>
      <w:divBdr>
        <w:top w:val="none" w:sz="0" w:space="0" w:color="auto"/>
        <w:left w:val="none" w:sz="0" w:space="0" w:color="auto"/>
        <w:bottom w:val="none" w:sz="0" w:space="0" w:color="auto"/>
        <w:right w:val="none" w:sz="0" w:space="0" w:color="auto"/>
      </w:divBdr>
    </w:div>
    <w:div w:id="1278222816">
      <w:marLeft w:val="0"/>
      <w:marRight w:val="720"/>
      <w:marTop w:val="10"/>
      <w:marBottom w:val="10"/>
      <w:divBdr>
        <w:top w:val="none" w:sz="0" w:space="0" w:color="auto"/>
        <w:left w:val="none" w:sz="0" w:space="0" w:color="auto"/>
        <w:bottom w:val="none" w:sz="0" w:space="0" w:color="auto"/>
        <w:right w:val="none" w:sz="0" w:space="0" w:color="auto"/>
      </w:divBdr>
    </w:div>
    <w:div w:id="1322466906">
      <w:marLeft w:val="0"/>
      <w:marRight w:val="0"/>
      <w:marTop w:val="10"/>
      <w:marBottom w:val="10"/>
      <w:divBdr>
        <w:top w:val="none" w:sz="0" w:space="0" w:color="auto"/>
        <w:left w:val="none" w:sz="0" w:space="0" w:color="auto"/>
        <w:bottom w:val="none" w:sz="0" w:space="0" w:color="auto"/>
        <w:right w:val="none" w:sz="0" w:space="0" w:color="auto"/>
      </w:divBdr>
    </w:div>
    <w:div w:id="1354922936">
      <w:marLeft w:val="0"/>
      <w:marRight w:val="0"/>
      <w:marTop w:val="10"/>
      <w:marBottom w:val="10"/>
      <w:divBdr>
        <w:top w:val="none" w:sz="0" w:space="0" w:color="auto"/>
        <w:left w:val="none" w:sz="0" w:space="0" w:color="auto"/>
        <w:bottom w:val="none" w:sz="0" w:space="0" w:color="auto"/>
        <w:right w:val="none" w:sz="0" w:space="0" w:color="auto"/>
      </w:divBdr>
    </w:div>
    <w:div w:id="1369330329">
      <w:marLeft w:val="0"/>
      <w:marRight w:val="0"/>
      <w:marTop w:val="10"/>
      <w:marBottom w:val="10"/>
      <w:divBdr>
        <w:top w:val="none" w:sz="0" w:space="0" w:color="auto"/>
        <w:left w:val="none" w:sz="0" w:space="0" w:color="auto"/>
        <w:bottom w:val="none" w:sz="0" w:space="0" w:color="auto"/>
        <w:right w:val="none" w:sz="0" w:space="0" w:color="auto"/>
      </w:divBdr>
    </w:div>
    <w:div w:id="1419323113">
      <w:marLeft w:val="0"/>
      <w:marRight w:val="0"/>
      <w:marTop w:val="10"/>
      <w:marBottom w:val="10"/>
      <w:divBdr>
        <w:top w:val="none" w:sz="0" w:space="0" w:color="auto"/>
        <w:left w:val="none" w:sz="0" w:space="0" w:color="auto"/>
        <w:bottom w:val="none" w:sz="0" w:space="0" w:color="auto"/>
        <w:right w:val="none" w:sz="0" w:space="0" w:color="auto"/>
      </w:divBdr>
    </w:div>
    <w:div w:id="1453591598">
      <w:marLeft w:val="0"/>
      <w:marRight w:val="0"/>
      <w:marTop w:val="10"/>
      <w:marBottom w:val="10"/>
      <w:divBdr>
        <w:top w:val="none" w:sz="0" w:space="0" w:color="auto"/>
        <w:left w:val="none" w:sz="0" w:space="0" w:color="auto"/>
        <w:bottom w:val="none" w:sz="0" w:space="0" w:color="auto"/>
        <w:right w:val="none" w:sz="0" w:space="0" w:color="auto"/>
      </w:divBdr>
    </w:div>
    <w:div w:id="1475415486">
      <w:marLeft w:val="0"/>
      <w:marRight w:val="0"/>
      <w:marTop w:val="10"/>
      <w:marBottom w:val="10"/>
      <w:divBdr>
        <w:top w:val="none" w:sz="0" w:space="0" w:color="auto"/>
        <w:left w:val="none" w:sz="0" w:space="0" w:color="auto"/>
        <w:bottom w:val="none" w:sz="0" w:space="0" w:color="auto"/>
        <w:right w:val="none" w:sz="0" w:space="0" w:color="auto"/>
      </w:divBdr>
    </w:div>
    <w:div w:id="1477450266">
      <w:marLeft w:val="0"/>
      <w:marRight w:val="0"/>
      <w:marTop w:val="10"/>
      <w:marBottom w:val="10"/>
      <w:divBdr>
        <w:top w:val="none" w:sz="0" w:space="0" w:color="auto"/>
        <w:left w:val="none" w:sz="0" w:space="0" w:color="auto"/>
        <w:bottom w:val="none" w:sz="0" w:space="0" w:color="auto"/>
        <w:right w:val="none" w:sz="0" w:space="0" w:color="auto"/>
      </w:divBdr>
    </w:div>
    <w:div w:id="1580558757">
      <w:marLeft w:val="0"/>
      <w:marRight w:val="720"/>
      <w:marTop w:val="10"/>
      <w:marBottom w:val="10"/>
      <w:divBdr>
        <w:top w:val="none" w:sz="0" w:space="0" w:color="auto"/>
        <w:left w:val="none" w:sz="0" w:space="0" w:color="auto"/>
        <w:bottom w:val="none" w:sz="0" w:space="0" w:color="auto"/>
        <w:right w:val="none" w:sz="0" w:space="0" w:color="auto"/>
      </w:divBdr>
    </w:div>
    <w:div w:id="1594585875">
      <w:marLeft w:val="0"/>
      <w:marRight w:val="0"/>
      <w:marTop w:val="10"/>
      <w:marBottom w:val="10"/>
      <w:divBdr>
        <w:top w:val="none" w:sz="0" w:space="0" w:color="auto"/>
        <w:left w:val="none" w:sz="0" w:space="0" w:color="auto"/>
        <w:bottom w:val="none" w:sz="0" w:space="0" w:color="auto"/>
        <w:right w:val="none" w:sz="0" w:space="0" w:color="auto"/>
      </w:divBdr>
    </w:div>
    <w:div w:id="1624382417">
      <w:marLeft w:val="0"/>
      <w:marRight w:val="0"/>
      <w:marTop w:val="10"/>
      <w:marBottom w:val="10"/>
      <w:divBdr>
        <w:top w:val="none" w:sz="0" w:space="0" w:color="auto"/>
        <w:left w:val="none" w:sz="0" w:space="0" w:color="auto"/>
        <w:bottom w:val="none" w:sz="0" w:space="0" w:color="auto"/>
        <w:right w:val="none" w:sz="0" w:space="0" w:color="auto"/>
      </w:divBdr>
    </w:div>
    <w:div w:id="1659192557">
      <w:marLeft w:val="0"/>
      <w:marRight w:val="0"/>
      <w:marTop w:val="10"/>
      <w:marBottom w:val="10"/>
      <w:divBdr>
        <w:top w:val="none" w:sz="0" w:space="0" w:color="auto"/>
        <w:left w:val="none" w:sz="0" w:space="0" w:color="auto"/>
        <w:bottom w:val="none" w:sz="0" w:space="0" w:color="auto"/>
        <w:right w:val="none" w:sz="0" w:space="0" w:color="auto"/>
      </w:divBdr>
    </w:div>
    <w:div w:id="1752891522">
      <w:marLeft w:val="0"/>
      <w:marRight w:val="0"/>
      <w:marTop w:val="10"/>
      <w:marBottom w:val="10"/>
      <w:divBdr>
        <w:top w:val="none" w:sz="0" w:space="0" w:color="auto"/>
        <w:left w:val="none" w:sz="0" w:space="0" w:color="auto"/>
        <w:bottom w:val="none" w:sz="0" w:space="0" w:color="auto"/>
        <w:right w:val="none" w:sz="0" w:space="0" w:color="auto"/>
      </w:divBdr>
    </w:div>
    <w:div w:id="1786805667">
      <w:marLeft w:val="0"/>
      <w:marRight w:val="0"/>
      <w:marTop w:val="10"/>
      <w:marBottom w:val="10"/>
      <w:divBdr>
        <w:top w:val="none" w:sz="0" w:space="0" w:color="auto"/>
        <w:left w:val="none" w:sz="0" w:space="0" w:color="auto"/>
        <w:bottom w:val="none" w:sz="0" w:space="0" w:color="auto"/>
        <w:right w:val="none" w:sz="0" w:space="0" w:color="auto"/>
      </w:divBdr>
    </w:div>
    <w:div w:id="1801342436">
      <w:marLeft w:val="0"/>
      <w:marRight w:val="0"/>
      <w:marTop w:val="10"/>
      <w:marBottom w:val="10"/>
      <w:divBdr>
        <w:top w:val="none" w:sz="0" w:space="0" w:color="auto"/>
        <w:left w:val="none" w:sz="0" w:space="0" w:color="auto"/>
        <w:bottom w:val="none" w:sz="0" w:space="0" w:color="auto"/>
        <w:right w:val="none" w:sz="0" w:space="0" w:color="auto"/>
      </w:divBdr>
    </w:div>
    <w:div w:id="1824858825">
      <w:marLeft w:val="0"/>
      <w:marRight w:val="0"/>
      <w:marTop w:val="10"/>
      <w:marBottom w:val="10"/>
      <w:divBdr>
        <w:top w:val="none" w:sz="0" w:space="0" w:color="auto"/>
        <w:left w:val="none" w:sz="0" w:space="0" w:color="auto"/>
        <w:bottom w:val="none" w:sz="0" w:space="0" w:color="auto"/>
        <w:right w:val="none" w:sz="0" w:space="0" w:color="auto"/>
      </w:divBdr>
    </w:div>
    <w:div w:id="1910537569">
      <w:marLeft w:val="0"/>
      <w:marRight w:val="0"/>
      <w:marTop w:val="10"/>
      <w:marBottom w:val="10"/>
      <w:divBdr>
        <w:top w:val="none" w:sz="0" w:space="0" w:color="auto"/>
        <w:left w:val="none" w:sz="0" w:space="0" w:color="auto"/>
        <w:bottom w:val="none" w:sz="0" w:space="0" w:color="auto"/>
        <w:right w:val="none" w:sz="0" w:space="0" w:color="auto"/>
      </w:divBdr>
    </w:div>
    <w:div w:id="1913463186">
      <w:marLeft w:val="0"/>
      <w:marRight w:val="0"/>
      <w:marTop w:val="10"/>
      <w:marBottom w:val="10"/>
      <w:divBdr>
        <w:top w:val="none" w:sz="0" w:space="0" w:color="auto"/>
        <w:left w:val="none" w:sz="0" w:space="0" w:color="auto"/>
        <w:bottom w:val="none" w:sz="0" w:space="0" w:color="auto"/>
        <w:right w:val="none" w:sz="0" w:space="0" w:color="auto"/>
      </w:divBdr>
    </w:div>
    <w:div w:id="1983655796">
      <w:marLeft w:val="0"/>
      <w:marRight w:val="0"/>
      <w:marTop w:val="10"/>
      <w:marBottom w:val="10"/>
      <w:divBdr>
        <w:top w:val="none" w:sz="0" w:space="0" w:color="auto"/>
        <w:left w:val="none" w:sz="0" w:space="0" w:color="auto"/>
        <w:bottom w:val="none" w:sz="0" w:space="0" w:color="auto"/>
        <w:right w:val="none" w:sz="0" w:space="0" w:color="auto"/>
      </w:divBdr>
    </w:div>
    <w:div w:id="2012098459">
      <w:marLeft w:val="0"/>
      <w:marRight w:val="0"/>
      <w:marTop w:val="10"/>
      <w:marBottom w:val="10"/>
      <w:divBdr>
        <w:top w:val="none" w:sz="0" w:space="0" w:color="auto"/>
        <w:left w:val="none" w:sz="0" w:space="0" w:color="auto"/>
        <w:bottom w:val="none" w:sz="0" w:space="0" w:color="auto"/>
        <w:right w:val="none" w:sz="0" w:space="0" w:color="auto"/>
      </w:divBdr>
    </w:div>
    <w:div w:id="2046245404">
      <w:marLeft w:val="0"/>
      <w:marRight w:val="720"/>
      <w:marTop w:val="10"/>
      <w:marBottom w:val="10"/>
      <w:divBdr>
        <w:top w:val="none" w:sz="0" w:space="0" w:color="auto"/>
        <w:left w:val="none" w:sz="0" w:space="0" w:color="auto"/>
        <w:bottom w:val="none" w:sz="0" w:space="0" w:color="auto"/>
        <w:right w:val="none" w:sz="0" w:space="0" w:color="auto"/>
      </w:divBdr>
    </w:div>
    <w:div w:id="2141914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