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sidR="00794CD1" w:rsidRDefault="00794CD1">
      <w:pPr>
        <w:spacing w:line="500" w:lineRule="atLeast"/>
        <w:jc w:val="center"/>
        <w:divId w:val="1858885026"/>
        <w:rPr>
          <w:rFonts w:ascii="黑体" w:eastAsia="黑体" w:hAnsi="黑体"/>
          <w:sz w:val="36"/>
          <w:szCs w:val="36"/>
        </w:rPr>
      </w:pPr>
      <w:r>
        <w:rPr>
          <w:rFonts w:ascii="黑体" w:eastAsia="黑体" w:hAnsi="黑体" w:hint="eastAsia"/>
          <w:sz w:val="36"/>
          <w:szCs w:val="36"/>
        </w:rPr>
        <w:t>广东省茂名市电白区人民法院</w:t>
      </w:r>
    </w:p>
    <w:p w:rsidR="00794CD1" w:rsidRDefault="00794CD1">
      <w:pPr>
        <w:spacing w:line="500" w:lineRule="atLeast"/>
        <w:jc w:val="center"/>
        <w:divId w:val="1171869290"/>
        <w:rPr>
          <w:rFonts w:ascii="黑体" w:eastAsia="黑体" w:hAnsi="黑体" w:hint="eastAsia"/>
          <w:sz w:val="36"/>
          <w:szCs w:val="36"/>
        </w:rPr>
      </w:pPr>
      <w:r>
        <w:rPr>
          <w:rFonts w:ascii="黑体" w:eastAsia="黑体" w:hAnsi="黑体" w:hint="eastAsia"/>
          <w:sz w:val="36"/>
          <w:szCs w:val="36"/>
        </w:rPr>
        <w:t>刑</w:t>
      </w:r>
      <w:r>
        <w:rPr>
          <w:rFonts w:ascii="黑体" w:eastAsia="黑体" w:hAnsi="黑体" w:hint="eastAsia"/>
          <w:sz w:val="36"/>
          <w:szCs w:val="36"/>
        </w:rPr>
        <w:t xml:space="preserve"> </w:t>
      </w:r>
      <w:r>
        <w:rPr>
          <w:rFonts w:ascii="黑体" w:eastAsia="黑体" w:hAnsi="黑体" w:hint="eastAsia"/>
          <w:sz w:val="36"/>
          <w:szCs w:val="36"/>
        </w:rPr>
        <w:t>事</w:t>
      </w:r>
      <w:r>
        <w:rPr>
          <w:rFonts w:ascii="黑体" w:eastAsia="黑体" w:hAnsi="黑体" w:hint="eastAsia"/>
          <w:sz w:val="36"/>
          <w:szCs w:val="36"/>
        </w:rPr>
        <w:t xml:space="preserve"> </w:t>
      </w:r>
      <w:r>
        <w:rPr>
          <w:rFonts w:ascii="黑体" w:eastAsia="黑体" w:hAnsi="黑体" w:hint="eastAsia"/>
          <w:sz w:val="36"/>
          <w:szCs w:val="36"/>
        </w:rPr>
        <w:t>判</w:t>
      </w:r>
      <w:r>
        <w:rPr>
          <w:rFonts w:ascii="黑体" w:eastAsia="黑体" w:hAnsi="黑体" w:hint="eastAsia"/>
          <w:sz w:val="36"/>
          <w:szCs w:val="36"/>
        </w:rPr>
        <w:t xml:space="preserve"> </w:t>
      </w:r>
      <w:r>
        <w:rPr>
          <w:rFonts w:ascii="黑体" w:eastAsia="黑体" w:hAnsi="黑体" w:hint="eastAsia"/>
          <w:sz w:val="36"/>
          <w:szCs w:val="36"/>
        </w:rPr>
        <w:t>决</w:t>
      </w:r>
      <w:r>
        <w:rPr>
          <w:rFonts w:ascii="黑体" w:eastAsia="黑体" w:hAnsi="黑体" w:hint="eastAsia"/>
          <w:sz w:val="36"/>
          <w:szCs w:val="36"/>
        </w:rPr>
        <w:t xml:space="preserve"> </w:t>
      </w:r>
      <w:r>
        <w:rPr>
          <w:rFonts w:ascii="黑体" w:eastAsia="黑体" w:hAnsi="黑体" w:hint="eastAsia"/>
          <w:sz w:val="36"/>
          <w:szCs w:val="36"/>
        </w:rPr>
        <w:t>书</w:t>
      </w:r>
    </w:p>
    <w:p w:rsidR="00794CD1" w:rsidRDefault="00794CD1">
      <w:pPr>
        <w:spacing w:line="500" w:lineRule="atLeast"/>
        <w:jc w:val="right"/>
        <w:divId w:val="1327050801"/>
        <w:rPr>
          <w:rFonts w:hint="eastAsia"/>
          <w:sz w:val="30"/>
          <w:szCs w:val="30"/>
        </w:rPr>
      </w:pPr>
      <w:r>
        <w:rPr>
          <w:rFonts w:hint="eastAsia"/>
          <w:sz w:val="30"/>
          <w:szCs w:val="30"/>
        </w:rPr>
        <w:t>（</w:t>
      </w:r>
      <w:r>
        <w:rPr>
          <w:rFonts w:hint="eastAsia"/>
          <w:sz w:val="30"/>
          <w:szCs w:val="30"/>
        </w:rPr>
        <w:t>2017</w:t>
      </w:r>
      <w:r>
        <w:rPr>
          <w:rFonts w:hint="eastAsia"/>
          <w:sz w:val="30"/>
          <w:szCs w:val="30"/>
        </w:rPr>
        <w:t>）粤</w:t>
      </w:r>
      <w:r>
        <w:rPr>
          <w:rFonts w:hint="eastAsia"/>
          <w:sz w:val="30"/>
          <w:szCs w:val="30"/>
        </w:rPr>
        <w:t>0904</w:t>
      </w:r>
      <w:r>
        <w:rPr>
          <w:rFonts w:hint="eastAsia"/>
          <w:sz w:val="30"/>
          <w:szCs w:val="30"/>
        </w:rPr>
        <w:t>刑初</w:t>
      </w:r>
      <w:r>
        <w:rPr>
          <w:rFonts w:hint="eastAsia"/>
          <w:sz w:val="30"/>
          <w:szCs w:val="30"/>
        </w:rPr>
        <w:t>726</w:t>
      </w:r>
      <w:r>
        <w:rPr>
          <w:rFonts w:hint="eastAsia"/>
          <w:sz w:val="30"/>
          <w:szCs w:val="30"/>
        </w:rPr>
        <w:t>号</w:t>
      </w:r>
    </w:p>
    <w:p w:rsidR="00794CD1" w:rsidRDefault="00794CD1">
      <w:pPr>
        <w:spacing w:line="500" w:lineRule="atLeast"/>
        <w:ind w:firstLine="600"/>
        <w:divId w:val="1576164784"/>
        <w:rPr>
          <w:rFonts w:hint="eastAsia"/>
          <w:sz w:val="30"/>
          <w:szCs w:val="30"/>
        </w:rPr>
      </w:pPr>
      <w:r>
        <w:rPr>
          <w:rFonts w:hint="eastAsia"/>
          <w:sz w:val="30"/>
          <w:szCs w:val="30"/>
        </w:rPr>
        <w:t>公诉机关茂名市电白区人民检察院。</w:t>
      </w:r>
    </w:p>
    <w:p w:rsidR="00794CD1" w:rsidRDefault="00794CD1">
      <w:pPr>
        <w:spacing w:line="500" w:lineRule="atLeast"/>
        <w:ind w:firstLine="600"/>
        <w:divId w:val="1491944575"/>
        <w:rPr>
          <w:rFonts w:hint="eastAsia"/>
          <w:sz w:val="30"/>
          <w:szCs w:val="30"/>
        </w:rPr>
      </w:pPr>
      <w:r>
        <w:rPr>
          <w:rFonts w:hint="eastAsia"/>
          <w:sz w:val="30"/>
          <w:szCs w:val="30"/>
        </w:rPr>
        <w:t>被告人田业海，男，</w:t>
      </w:r>
      <w:r>
        <w:rPr>
          <w:rFonts w:hint="eastAsia"/>
          <w:sz w:val="30"/>
          <w:szCs w:val="30"/>
        </w:rPr>
        <w:t>1965</w:t>
      </w:r>
      <w:r>
        <w:rPr>
          <w:rFonts w:hint="eastAsia"/>
          <w:sz w:val="30"/>
          <w:szCs w:val="30"/>
        </w:rPr>
        <w:t>年</w:t>
      </w:r>
      <w:r>
        <w:rPr>
          <w:rFonts w:hint="eastAsia"/>
          <w:sz w:val="30"/>
          <w:szCs w:val="30"/>
        </w:rPr>
        <w:t>7</w:t>
      </w:r>
      <w:r>
        <w:rPr>
          <w:rFonts w:hint="eastAsia"/>
          <w:sz w:val="30"/>
          <w:szCs w:val="30"/>
        </w:rPr>
        <w:t>月</w:t>
      </w:r>
      <w:r>
        <w:rPr>
          <w:rFonts w:hint="eastAsia"/>
          <w:sz w:val="30"/>
          <w:szCs w:val="30"/>
        </w:rPr>
        <w:t>9</w:t>
      </w:r>
      <w:r>
        <w:rPr>
          <w:rFonts w:hint="eastAsia"/>
          <w:sz w:val="30"/>
          <w:szCs w:val="30"/>
        </w:rPr>
        <w:t>日出生，汉族，专科文化，中共党员，原广东省茂名市电白县财政局局长，户籍所在地广东省茂名市电白区，住茂名市电白区</w:t>
      </w:r>
      <w:r>
        <w:rPr>
          <w:rFonts w:hint="eastAsia"/>
          <w:sz w:val="30"/>
          <w:szCs w:val="30"/>
        </w:rPr>
        <w:t>,</w:t>
      </w:r>
      <w:r>
        <w:rPr>
          <w:rFonts w:hint="eastAsia"/>
          <w:sz w:val="30"/>
          <w:szCs w:val="30"/>
        </w:rPr>
        <w:t>因涉嫌犯行贿罪于</w:t>
      </w:r>
      <w:r>
        <w:rPr>
          <w:rFonts w:hint="eastAsia"/>
          <w:sz w:val="30"/>
          <w:szCs w:val="30"/>
        </w:rPr>
        <w:t>2017</w:t>
      </w:r>
      <w:r>
        <w:rPr>
          <w:rFonts w:hint="eastAsia"/>
          <w:sz w:val="30"/>
          <w:szCs w:val="30"/>
        </w:rPr>
        <w:t>年</w:t>
      </w:r>
      <w:r>
        <w:rPr>
          <w:rFonts w:hint="eastAsia"/>
          <w:sz w:val="30"/>
          <w:szCs w:val="30"/>
        </w:rPr>
        <w:t>5</w:t>
      </w:r>
      <w:r>
        <w:rPr>
          <w:rFonts w:hint="eastAsia"/>
          <w:sz w:val="30"/>
          <w:szCs w:val="30"/>
        </w:rPr>
        <w:t>月</w:t>
      </w:r>
      <w:r>
        <w:rPr>
          <w:rFonts w:hint="eastAsia"/>
          <w:sz w:val="30"/>
          <w:szCs w:val="30"/>
        </w:rPr>
        <w:t>9</w:t>
      </w:r>
      <w:r>
        <w:rPr>
          <w:rFonts w:hint="eastAsia"/>
          <w:sz w:val="30"/>
          <w:szCs w:val="30"/>
        </w:rPr>
        <w:t>日被茂名市人民检察院取保候审，本院于同年</w:t>
      </w:r>
      <w:r>
        <w:rPr>
          <w:rFonts w:hint="eastAsia"/>
          <w:sz w:val="30"/>
          <w:szCs w:val="30"/>
        </w:rPr>
        <w:t>9</w:t>
      </w:r>
      <w:r>
        <w:rPr>
          <w:rFonts w:hint="eastAsia"/>
          <w:sz w:val="30"/>
          <w:szCs w:val="30"/>
        </w:rPr>
        <w:t>月</w:t>
      </w:r>
      <w:r>
        <w:rPr>
          <w:rFonts w:hint="eastAsia"/>
          <w:sz w:val="30"/>
          <w:szCs w:val="30"/>
        </w:rPr>
        <w:t>8</w:t>
      </w:r>
      <w:r>
        <w:rPr>
          <w:rFonts w:hint="eastAsia"/>
          <w:sz w:val="30"/>
          <w:szCs w:val="30"/>
        </w:rPr>
        <w:t>日继续对被告人田业海取保候审。</w:t>
      </w:r>
    </w:p>
    <w:p w:rsidR="00794CD1" w:rsidRDefault="00794CD1">
      <w:pPr>
        <w:spacing w:line="500" w:lineRule="atLeast"/>
        <w:ind w:firstLine="600"/>
        <w:divId w:val="1776559866"/>
        <w:rPr>
          <w:rFonts w:hint="eastAsia"/>
          <w:sz w:val="30"/>
          <w:szCs w:val="30"/>
        </w:rPr>
      </w:pPr>
      <w:r>
        <w:rPr>
          <w:rFonts w:hint="eastAsia"/>
          <w:sz w:val="30"/>
          <w:szCs w:val="30"/>
        </w:rPr>
        <w:t>辩护人徐宗文，广东海法律师事务所律师。</w:t>
      </w:r>
    </w:p>
    <w:p w:rsidR="00794CD1" w:rsidRDefault="00794CD1">
      <w:pPr>
        <w:spacing w:line="500" w:lineRule="atLeast"/>
        <w:ind w:firstLine="600"/>
        <w:divId w:val="1507669859"/>
        <w:rPr>
          <w:rFonts w:hint="eastAsia"/>
          <w:sz w:val="30"/>
          <w:szCs w:val="30"/>
        </w:rPr>
      </w:pPr>
      <w:r>
        <w:rPr>
          <w:rFonts w:hint="eastAsia"/>
          <w:sz w:val="30"/>
          <w:szCs w:val="30"/>
        </w:rPr>
        <w:t>辩护人罗丹梅，广东海法律师事务所律师。</w:t>
      </w:r>
    </w:p>
    <w:p w:rsidR="00794CD1" w:rsidRDefault="00794CD1">
      <w:pPr>
        <w:spacing w:line="500" w:lineRule="atLeast"/>
        <w:ind w:firstLine="600"/>
        <w:divId w:val="1874418308"/>
        <w:rPr>
          <w:rFonts w:hint="eastAsia"/>
          <w:sz w:val="30"/>
          <w:szCs w:val="30"/>
        </w:rPr>
      </w:pPr>
      <w:r>
        <w:rPr>
          <w:rFonts w:hint="eastAsia"/>
          <w:sz w:val="30"/>
          <w:szCs w:val="30"/>
        </w:rPr>
        <w:t>茂名市电白区人民检察院以茂电检公刑诉〔</w:t>
      </w:r>
      <w:r>
        <w:rPr>
          <w:rFonts w:hint="eastAsia"/>
          <w:sz w:val="30"/>
          <w:szCs w:val="30"/>
        </w:rPr>
        <w:t>2017</w:t>
      </w:r>
      <w:r>
        <w:rPr>
          <w:rFonts w:hint="eastAsia"/>
          <w:sz w:val="30"/>
          <w:szCs w:val="30"/>
        </w:rPr>
        <w:t>〕</w:t>
      </w:r>
      <w:r>
        <w:rPr>
          <w:rFonts w:hint="eastAsia"/>
          <w:sz w:val="30"/>
          <w:szCs w:val="30"/>
        </w:rPr>
        <w:t>594</w:t>
      </w:r>
      <w:r>
        <w:rPr>
          <w:rFonts w:hint="eastAsia"/>
          <w:sz w:val="30"/>
          <w:szCs w:val="30"/>
        </w:rPr>
        <w:t>号起诉书指控被告人田业海犯行贿罪于</w:t>
      </w:r>
      <w:r>
        <w:rPr>
          <w:rFonts w:hint="eastAsia"/>
          <w:sz w:val="30"/>
          <w:szCs w:val="30"/>
        </w:rPr>
        <w:t>2017</w:t>
      </w:r>
      <w:r>
        <w:rPr>
          <w:rFonts w:hint="eastAsia"/>
          <w:sz w:val="30"/>
          <w:szCs w:val="30"/>
        </w:rPr>
        <w:t>年</w:t>
      </w:r>
      <w:r>
        <w:rPr>
          <w:rFonts w:hint="eastAsia"/>
          <w:sz w:val="30"/>
          <w:szCs w:val="30"/>
        </w:rPr>
        <w:t>8</w:t>
      </w:r>
      <w:r>
        <w:rPr>
          <w:rFonts w:hint="eastAsia"/>
          <w:sz w:val="30"/>
          <w:szCs w:val="30"/>
        </w:rPr>
        <w:t>月</w:t>
      </w:r>
      <w:r>
        <w:rPr>
          <w:rFonts w:hint="eastAsia"/>
          <w:sz w:val="30"/>
          <w:szCs w:val="30"/>
        </w:rPr>
        <w:t>28</w:t>
      </w:r>
      <w:r>
        <w:rPr>
          <w:rFonts w:hint="eastAsia"/>
          <w:sz w:val="30"/>
          <w:szCs w:val="30"/>
        </w:rPr>
        <w:t>日向本院提起公诉。本院依法组成合议庭，分别于</w:t>
      </w:r>
      <w:r>
        <w:rPr>
          <w:rFonts w:hint="eastAsia"/>
          <w:sz w:val="30"/>
          <w:szCs w:val="30"/>
        </w:rPr>
        <w:t>2017</w:t>
      </w:r>
      <w:r>
        <w:rPr>
          <w:rFonts w:hint="eastAsia"/>
          <w:sz w:val="30"/>
          <w:szCs w:val="30"/>
        </w:rPr>
        <w:t>年</w:t>
      </w:r>
      <w:r>
        <w:rPr>
          <w:rFonts w:hint="eastAsia"/>
          <w:sz w:val="30"/>
          <w:szCs w:val="30"/>
        </w:rPr>
        <w:t>9</w:t>
      </w:r>
      <w:r>
        <w:rPr>
          <w:rFonts w:hint="eastAsia"/>
          <w:sz w:val="30"/>
          <w:szCs w:val="30"/>
        </w:rPr>
        <w:t>月</w:t>
      </w:r>
      <w:r>
        <w:rPr>
          <w:rFonts w:hint="eastAsia"/>
          <w:sz w:val="30"/>
          <w:szCs w:val="30"/>
        </w:rPr>
        <w:t>30</w:t>
      </w:r>
      <w:r>
        <w:rPr>
          <w:rFonts w:hint="eastAsia"/>
          <w:sz w:val="30"/>
          <w:szCs w:val="30"/>
        </w:rPr>
        <w:t>日、</w:t>
      </w:r>
      <w:r>
        <w:rPr>
          <w:rFonts w:hint="eastAsia"/>
          <w:sz w:val="30"/>
          <w:szCs w:val="30"/>
        </w:rPr>
        <w:t>2018</w:t>
      </w:r>
      <w:r>
        <w:rPr>
          <w:rFonts w:hint="eastAsia"/>
          <w:sz w:val="30"/>
          <w:szCs w:val="30"/>
        </w:rPr>
        <w:t>年</w:t>
      </w:r>
      <w:r>
        <w:rPr>
          <w:rFonts w:hint="eastAsia"/>
          <w:sz w:val="30"/>
          <w:szCs w:val="30"/>
        </w:rPr>
        <w:t>1</w:t>
      </w:r>
      <w:r>
        <w:rPr>
          <w:rFonts w:hint="eastAsia"/>
          <w:sz w:val="30"/>
          <w:szCs w:val="30"/>
        </w:rPr>
        <w:t>月</w:t>
      </w:r>
      <w:r>
        <w:rPr>
          <w:rFonts w:hint="eastAsia"/>
          <w:sz w:val="30"/>
          <w:szCs w:val="30"/>
        </w:rPr>
        <w:t>15</w:t>
      </w:r>
      <w:r>
        <w:rPr>
          <w:rFonts w:hint="eastAsia"/>
          <w:sz w:val="30"/>
          <w:szCs w:val="30"/>
        </w:rPr>
        <w:t>日两次公开开庭审理了本案。茂名市电白区人民检察院指派检察员黄婷婷出庭支持公诉，被告人田业海及其辩护人徐宗文、罗丹梅到庭参加诉讼。现已审理终结。</w:t>
      </w:r>
    </w:p>
    <w:p w:rsidR="00794CD1" w:rsidRDefault="00794CD1">
      <w:pPr>
        <w:spacing w:line="500" w:lineRule="atLeast"/>
        <w:ind w:firstLine="600"/>
        <w:divId w:val="247617292"/>
        <w:rPr>
          <w:rFonts w:hint="eastAsia"/>
          <w:sz w:val="30"/>
          <w:szCs w:val="30"/>
        </w:rPr>
      </w:pPr>
      <w:r>
        <w:rPr>
          <w:rFonts w:hint="eastAsia"/>
          <w:sz w:val="30"/>
          <w:szCs w:val="30"/>
        </w:rPr>
        <w:t>茂名市电白区人民检察院指控：</w:t>
      </w:r>
      <w:r>
        <w:rPr>
          <w:rFonts w:hint="eastAsia"/>
          <w:sz w:val="30"/>
          <w:szCs w:val="30"/>
        </w:rPr>
        <w:t>2014</w:t>
      </w:r>
      <w:r>
        <w:rPr>
          <w:rFonts w:hint="eastAsia"/>
          <w:sz w:val="30"/>
          <w:szCs w:val="30"/>
        </w:rPr>
        <w:t>年上半年，被告人田业海听到有人将其举报到纪委，同时原广东省电白县领导班子有空缺。为了打探及摆平别人对他的告状和提拔入原广东省电白县领导班子，田业海找到原广东省纪委副书记、监察厅厅长钟某帮忙，在钟某位于珠海的家中，田业海送给钟某百达翡丽手表一块。经鉴定，该手表价值</w:t>
      </w:r>
      <w:r>
        <w:rPr>
          <w:rFonts w:hint="eastAsia"/>
          <w:sz w:val="30"/>
          <w:szCs w:val="30"/>
        </w:rPr>
        <w:t>197295</w:t>
      </w:r>
      <w:r>
        <w:rPr>
          <w:rFonts w:hint="eastAsia"/>
          <w:sz w:val="30"/>
          <w:szCs w:val="30"/>
        </w:rPr>
        <w:t>元。</w:t>
      </w:r>
    </w:p>
    <w:p w:rsidR="00794CD1" w:rsidRDefault="00794CD1">
      <w:pPr>
        <w:spacing w:line="500" w:lineRule="atLeast"/>
        <w:ind w:firstLine="600"/>
        <w:divId w:val="427309839"/>
        <w:rPr>
          <w:rFonts w:hint="eastAsia"/>
          <w:sz w:val="30"/>
          <w:szCs w:val="30"/>
        </w:rPr>
      </w:pPr>
      <w:r>
        <w:rPr>
          <w:rFonts w:hint="eastAsia"/>
          <w:sz w:val="30"/>
          <w:szCs w:val="30"/>
        </w:rPr>
        <w:t>公诉机关就上述指控，向本院提供了相关证据，认为被告人田业海无视国家法律，为谋取不正当利益，给予国家工作人员财物，其行为已触犯《中华人民共和国刑法》第三百八十九条之规定，犯罪事实清楚，证据确实充分，应当以行贿罪追究</w:t>
      </w:r>
      <w:r>
        <w:rPr>
          <w:rFonts w:hint="eastAsia"/>
          <w:sz w:val="30"/>
          <w:szCs w:val="30"/>
        </w:rPr>
        <w:lastRenderedPageBreak/>
        <w:t>其刑事责任。田业海到案后如实供述自己的犯罪事实，认罪态度较好，可酌定从轻处罚。依照《中华人民共和国刑事诉讼法》第一百七十二条规定，提请本院依法判处。</w:t>
      </w:r>
    </w:p>
    <w:p w:rsidR="00794CD1" w:rsidRDefault="00794CD1">
      <w:pPr>
        <w:spacing w:line="500" w:lineRule="atLeast"/>
        <w:ind w:firstLine="600"/>
        <w:divId w:val="1309703530"/>
        <w:rPr>
          <w:rFonts w:hint="eastAsia"/>
          <w:sz w:val="30"/>
          <w:szCs w:val="30"/>
        </w:rPr>
      </w:pPr>
      <w:r>
        <w:rPr>
          <w:rFonts w:hint="eastAsia"/>
          <w:sz w:val="30"/>
          <w:szCs w:val="30"/>
        </w:rPr>
        <w:t>被告人田业海对起诉书指控的犯罪事实没有异议。</w:t>
      </w:r>
    </w:p>
    <w:p w:rsidR="00794CD1" w:rsidRDefault="00794CD1">
      <w:pPr>
        <w:spacing w:line="500" w:lineRule="atLeast"/>
        <w:ind w:firstLine="600"/>
        <w:divId w:val="1988239681"/>
        <w:rPr>
          <w:rFonts w:hint="eastAsia"/>
          <w:sz w:val="30"/>
          <w:szCs w:val="30"/>
        </w:rPr>
      </w:pPr>
      <w:r>
        <w:rPr>
          <w:rFonts w:hint="eastAsia"/>
          <w:sz w:val="30"/>
          <w:szCs w:val="30"/>
        </w:rPr>
        <w:t>辩护人的辩护意见：</w:t>
      </w:r>
      <w:r>
        <w:rPr>
          <w:rFonts w:hint="eastAsia"/>
          <w:sz w:val="30"/>
          <w:szCs w:val="30"/>
        </w:rPr>
        <w:t>1</w:t>
      </w:r>
      <w:r>
        <w:rPr>
          <w:rFonts w:hint="eastAsia"/>
          <w:sz w:val="30"/>
          <w:szCs w:val="30"/>
        </w:rPr>
        <w:t>、被告人田业海系在司法机关采取强制措施之前，向检察机关主动、如实供述其全部行贿的事实，应当认定为自首；</w:t>
      </w:r>
      <w:r>
        <w:rPr>
          <w:rFonts w:hint="eastAsia"/>
          <w:sz w:val="30"/>
          <w:szCs w:val="30"/>
        </w:rPr>
        <w:t>2</w:t>
      </w:r>
      <w:r>
        <w:rPr>
          <w:rFonts w:hint="eastAsia"/>
          <w:sz w:val="30"/>
          <w:szCs w:val="30"/>
        </w:rPr>
        <w:t>、被告人田业海犯罪情节较轻，社会危害性较小，依法可对其免除处罚；</w:t>
      </w:r>
      <w:r>
        <w:rPr>
          <w:rFonts w:hint="eastAsia"/>
          <w:sz w:val="30"/>
          <w:szCs w:val="30"/>
        </w:rPr>
        <w:t>3</w:t>
      </w:r>
      <w:r>
        <w:rPr>
          <w:rFonts w:hint="eastAsia"/>
          <w:sz w:val="30"/>
          <w:szCs w:val="30"/>
        </w:rPr>
        <w:t>、被告人田业海认罪态度好，有明显的悔罪表现，依法可以从轻处罚；</w:t>
      </w:r>
      <w:r>
        <w:rPr>
          <w:rFonts w:hint="eastAsia"/>
          <w:sz w:val="30"/>
          <w:szCs w:val="30"/>
        </w:rPr>
        <w:t>4</w:t>
      </w:r>
      <w:r>
        <w:rPr>
          <w:rFonts w:hint="eastAsia"/>
          <w:sz w:val="30"/>
          <w:szCs w:val="30"/>
        </w:rPr>
        <w:t>、被告人是初犯、偶犯，建议从轻处罚；</w:t>
      </w:r>
      <w:r>
        <w:rPr>
          <w:rFonts w:hint="eastAsia"/>
          <w:sz w:val="30"/>
          <w:szCs w:val="30"/>
        </w:rPr>
        <w:t>5</w:t>
      </w:r>
      <w:r>
        <w:rPr>
          <w:rFonts w:hint="eastAsia"/>
          <w:sz w:val="30"/>
          <w:szCs w:val="30"/>
        </w:rPr>
        <w:t>、被告人目前身患重疾不适宜被监禁，建议免于刑事处罚。</w:t>
      </w:r>
    </w:p>
    <w:p w:rsidR="00794CD1" w:rsidRDefault="00794CD1">
      <w:pPr>
        <w:spacing w:line="500" w:lineRule="atLeast"/>
        <w:ind w:firstLine="600"/>
        <w:divId w:val="1180238726"/>
        <w:rPr>
          <w:rFonts w:hint="eastAsia"/>
          <w:sz w:val="30"/>
          <w:szCs w:val="30"/>
        </w:rPr>
      </w:pPr>
      <w:r>
        <w:rPr>
          <w:rFonts w:hint="eastAsia"/>
          <w:sz w:val="30"/>
          <w:szCs w:val="30"/>
        </w:rPr>
        <w:t>经审理查明</w:t>
      </w:r>
      <w:r>
        <w:rPr>
          <w:rFonts w:hint="eastAsia"/>
          <w:sz w:val="30"/>
          <w:szCs w:val="30"/>
        </w:rPr>
        <w:t>,2014</w:t>
      </w:r>
      <w:r>
        <w:rPr>
          <w:rFonts w:hint="eastAsia"/>
          <w:sz w:val="30"/>
          <w:szCs w:val="30"/>
        </w:rPr>
        <w:t>年上半年，被告人田业海听到有人将其举报到纪委，同时原广东省电白县领导班子有空缺。为了打探及摆平别人对他的告状和提拔入原广东省电白县领导班子，田业海找到原广东省纪委副书记、监察厅厅长钟某帮忙，在钟某位于珠海的家中，田业海送给钟某百达翡丽手表一块。经鉴定，该手表价值人民币</w:t>
      </w:r>
      <w:r>
        <w:rPr>
          <w:rFonts w:hint="eastAsia"/>
          <w:sz w:val="30"/>
          <w:szCs w:val="30"/>
        </w:rPr>
        <w:t>19.7295</w:t>
      </w:r>
      <w:r>
        <w:rPr>
          <w:rFonts w:hint="eastAsia"/>
          <w:sz w:val="30"/>
          <w:szCs w:val="30"/>
        </w:rPr>
        <w:t>万元。</w:t>
      </w:r>
    </w:p>
    <w:p w:rsidR="00794CD1" w:rsidRDefault="00794CD1">
      <w:pPr>
        <w:spacing w:line="500" w:lineRule="atLeast"/>
        <w:ind w:firstLine="600"/>
        <w:divId w:val="1099446438"/>
        <w:rPr>
          <w:rFonts w:hint="eastAsia"/>
          <w:sz w:val="30"/>
          <w:szCs w:val="30"/>
        </w:rPr>
      </w:pPr>
      <w:r>
        <w:rPr>
          <w:rFonts w:hint="eastAsia"/>
          <w:sz w:val="30"/>
          <w:szCs w:val="30"/>
        </w:rPr>
        <w:t>认定上述事实的证据有：</w:t>
      </w:r>
    </w:p>
    <w:p w:rsidR="00794CD1" w:rsidRDefault="00794CD1">
      <w:pPr>
        <w:spacing w:line="500" w:lineRule="atLeast"/>
        <w:ind w:firstLine="600"/>
        <w:divId w:val="1082680136"/>
        <w:rPr>
          <w:rFonts w:hint="eastAsia"/>
          <w:sz w:val="30"/>
          <w:szCs w:val="30"/>
        </w:rPr>
      </w:pPr>
      <w:r>
        <w:rPr>
          <w:rFonts w:hint="eastAsia"/>
          <w:sz w:val="30"/>
          <w:szCs w:val="30"/>
        </w:rPr>
        <w:t>（一）物证、书证</w:t>
      </w:r>
    </w:p>
    <w:p w:rsidR="00794CD1" w:rsidRDefault="00794CD1">
      <w:pPr>
        <w:spacing w:line="500" w:lineRule="atLeast"/>
        <w:ind w:firstLine="600"/>
        <w:divId w:val="1667629400"/>
        <w:rPr>
          <w:rFonts w:hint="eastAsia"/>
          <w:sz w:val="30"/>
          <w:szCs w:val="30"/>
        </w:rPr>
      </w:pPr>
      <w:r>
        <w:rPr>
          <w:rFonts w:hint="eastAsia"/>
          <w:sz w:val="30"/>
          <w:szCs w:val="30"/>
        </w:rPr>
        <w:t>1</w:t>
      </w:r>
      <w:r>
        <w:rPr>
          <w:rFonts w:hint="eastAsia"/>
          <w:sz w:val="30"/>
          <w:szCs w:val="30"/>
        </w:rPr>
        <w:t>、涉嫌犯罪线索通知、立案决定书。证实：案件的来源及立案情况。</w:t>
      </w:r>
    </w:p>
    <w:p w:rsidR="00794CD1" w:rsidRDefault="00794CD1">
      <w:pPr>
        <w:spacing w:line="500" w:lineRule="atLeast"/>
        <w:ind w:firstLine="600"/>
        <w:divId w:val="565268088"/>
        <w:rPr>
          <w:rFonts w:hint="eastAsia"/>
          <w:sz w:val="30"/>
          <w:szCs w:val="30"/>
        </w:rPr>
      </w:pPr>
      <w:r>
        <w:rPr>
          <w:rFonts w:hint="eastAsia"/>
          <w:sz w:val="30"/>
          <w:szCs w:val="30"/>
        </w:rPr>
        <w:t>2</w:t>
      </w:r>
      <w:r>
        <w:rPr>
          <w:rFonts w:hint="eastAsia"/>
          <w:sz w:val="30"/>
          <w:szCs w:val="30"/>
        </w:rPr>
        <w:t>、破案报告、侦查终结报告。证实：被告人田业海涉嫌行贿一案的线索，由广东省人民检察院反贪污贿赂局移交茂名市人民检察院，并由茂名市人民检察院侦查破案。</w:t>
      </w:r>
    </w:p>
    <w:p w:rsidR="00794CD1" w:rsidRDefault="00794CD1">
      <w:pPr>
        <w:spacing w:line="500" w:lineRule="atLeast"/>
        <w:ind w:firstLine="600"/>
        <w:divId w:val="1700737236"/>
        <w:rPr>
          <w:rFonts w:hint="eastAsia"/>
          <w:sz w:val="30"/>
          <w:szCs w:val="30"/>
        </w:rPr>
      </w:pPr>
      <w:r>
        <w:rPr>
          <w:rFonts w:hint="eastAsia"/>
          <w:sz w:val="30"/>
          <w:szCs w:val="30"/>
        </w:rPr>
        <w:t>3</w:t>
      </w:r>
      <w:r>
        <w:rPr>
          <w:rFonts w:hint="eastAsia"/>
          <w:sz w:val="30"/>
          <w:szCs w:val="30"/>
        </w:rPr>
        <w:t>、福建省厦门市中级人民法院（</w:t>
      </w:r>
      <w:r>
        <w:rPr>
          <w:rFonts w:hint="eastAsia"/>
          <w:sz w:val="30"/>
          <w:szCs w:val="30"/>
        </w:rPr>
        <w:t>2016</w:t>
      </w:r>
      <w:r>
        <w:rPr>
          <w:rFonts w:hint="eastAsia"/>
          <w:sz w:val="30"/>
          <w:szCs w:val="30"/>
        </w:rPr>
        <w:t>）闽</w:t>
      </w:r>
      <w:r>
        <w:rPr>
          <w:rFonts w:hint="eastAsia"/>
          <w:sz w:val="30"/>
          <w:szCs w:val="30"/>
        </w:rPr>
        <w:t>02</w:t>
      </w:r>
      <w:r>
        <w:rPr>
          <w:rFonts w:hint="eastAsia"/>
          <w:sz w:val="30"/>
          <w:szCs w:val="30"/>
        </w:rPr>
        <w:t>刑初</w:t>
      </w:r>
      <w:r>
        <w:rPr>
          <w:rFonts w:hint="eastAsia"/>
          <w:sz w:val="30"/>
          <w:szCs w:val="30"/>
        </w:rPr>
        <w:t>122</w:t>
      </w:r>
      <w:r>
        <w:rPr>
          <w:rFonts w:hint="eastAsia"/>
          <w:sz w:val="30"/>
          <w:szCs w:val="30"/>
        </w:rPr>
        <w:t>号刑事判决书。证实：钟某因犯受贿罪、巨额财产来源不明罪、行贿罪，数罪并罚，被判处有期徒刑十五年六个月，并处没收个人财产人民币三百五十万元。</w:t>
      </w:r>
    </w:p>
    <w:p w:rsidR="00794CD1" w:rsidRDefault="00794CD1">
      <w:pPr>
        <w:spacing w:line="500" w:lineRule="atLeast"/>
        <w:ind w:firstLine="600"/>
        <w:divId w:val="1289973297"/>
        <w:rPr>
          <w:rFonts w:hint="eastAsia"/>
          <w:sz w:val="30"/>
          <w:szCs w:val="30"/>
        </w:rPr>
      </w:pPr>
      <w:r>
        <w:rPr>
          <w:rFonts w:hint="eastAsia"/>
          <w:sz w:val="30"/>
          <w:szCs w:val="30"/>
        </w:rPr>
        <w:t>4</w:t>
      </w:r>
      <w:r>
        <w:rPr>
          <w:rFonts w:hint="eastAsia"/>
          <w:sz w:val="30"/>
          <w:szCs w:val="30"/>
        </w:rPr>
        <w:t>、户籍资料。证实：被告人田业海在案发时具有完全刑事责任能力。</w:t>
      </w:r>
    </w:p>
    <w:p w:rsidR="00794CD1" w:rsidRDefault="00794CD1">
      <w:pPr>
        <w:spacing w:line="500" w:lineRule="atLeast"/>
        <w:ind w:firstLine="600"/>
        <w:divId w:val="2108573135"/>
        <w:rPr>
          <w:rFonts w:hint="eastAsia"/>
          <w:sz w:val="30"/>
          <w:szCs w:val="30"/>
        </w:rPr>
      </w:pPr>
      <w:r>
        <w:rPr>
          <w:rFonts w:hint="eastAsia"/>
          <w:sz w:val="30"/>
          <w:szCs w:val="30"/>
        </w:rPr>
        <w:t>5</w:t>
      </w:r>
      <w:r>
        <w:rPr>
          <w:rFonts w:hint="eastAsia"/>
          <w:sz w:val="30"/>
          <w:szCs w:val="30"/>
        </w:rPr>
        <w:t>、被告人田业海干部履历表、干部任免审批表。证实：被告人田业海自</w:t>
      </w:r>
      <w:r>
        <w:rPr>
          <w:rFonts w:hint="eastAsia"/>
          <w:sz w:val="30"/>
          <w:szCs w:val="30"/>
        </w:rPr>
        <w:t>2008</w:t>
      </w:r>
      <w:r>
        <w:rPr>
          <w:rFonts w:hint="eastAsia"/>
          <w:sz w:val="30"/>
          <w:szCs w:val="30"/>
        </w:rPr>
        <w:t>年</w:t>
      </w:r>
      <w:r>
        <w:rPr>
          <w:rFonts w:hint="eastAsia"/>
          <w:sz w:val="30"/>
          <w:szCs w:val="30"/>
        </w:rPr>
        <w:t>9</w:t>
      </w:r>
      <w:r>
        <w:rPr>
          <w:rFonts w:hint="eastAsia"/>
          <w:sz w:val="30"/>
          <w:szCs w:val="30"/>
        </w:rPr>
        <w:t>月起任原电白县财政局党组书记、局长。</w:t>
      </w:r>
    </w:p>
    <w:p w:rsidR="00794CD1" w:rsidRDefault="00794CD1">
      <w:pPr>
        <w:spacing w:line="500" w:lineRule="atLeast"/>
        <w:ind w:firstLine="600"/>
        <w:divId w:val="1155685850"/>
        <w:rPr>
          <w:rFonts w:hint="eastAsia"/>
          <w:sz w:val="30"/>
          <w:szCs w:val="30"/>
        </w:rPr>
      </w:pPr>
      <w:r>
        <w:rPr>
          <w:rFonts w:hint="eastAsia"/>
          <w:sz w:val="30"/>
          <w:szCs w:val="30"/>
        </w:rPr>
        <w:t>6</w:t>
      </w:r>
      <w:r>
        <w:rPr>
          <w:rFonts w:hint="eastAsia"/>
          <w:sz w:val="30"/>
          <w:szCs w:val="30"/>
        </w:rPr>
        <w:t>、钟某干部任免审批表、中共广东省纪委办公厅粤纪办发﹝</w:t>
      </w:r>
      <w:r>
        <w:rPr>
          <w:rFonts w:hint="eastAsia"/>
          <w:sz w:val="30"/>
          <w:szCs w:val="30"/>
        </w:rPr>
        <w:t>2014</w:t>
      </w:r>
      <w:r>
        <w:rPr>
          <w:rFonts w:hint="eastAsia"/>
          <w:sz w:val="30"/>
          <w:szCs w:val="30"/>
        </w:rPr>
        <w:t>﹞</w:t>
      </w:r>
      <w:r>
        <w:rPr>
          <w:rFonts w:hint="eastAsia"/>
          <w:sz w:val="30"/>
          <w:szCs w:val="30"/>
        </w:rPr>
        <w:t>1</w:t>
      </w:r>
      <w:r>
        <w:rPr>
          <w:rFonts w:hint="eastAsia"/>
          <w:sz w:val="30"/>
          <w:szCs w:val="30"/>
        </w:rPr>
        <w:t>号通知。证实：钟某自</w:t>
      </w:r>
      <w:r>
        <w:rPr>
          <w:rFonts w:hint="eastAsia"/>
          <w:sz w:val="30"/>
          <w:szCs w:val="30"/>
        </w:rPr>
        <w:t>2012</w:t>
      </w:r>
      <w:r>
        <w:rPr>
          <w:rFonts w:hint="eastAsia"/>
          <w:sz w:val="30"/>
          <w:szCs w:val="30"/>
        </w:rPr>
        <w:t>年</w:t>
      </w:r>
      <w:r>
        <w:rPr>
          <w:rFonts w:hint="eastAsia"/>
          <w:sz w:val="30"/>
          <w:szCs w:val="30"/>
        </w:rPr>
        <w:t>1</w:t>
      </w:r>
      <w:r>
        <w:rPr>
          <w:rFonts w:hint="eastAsia"/>
          <w:sz w:val="30"/>
          <w:szCs w:val="30"/>
        </w:rPr>
        <w:t>月起任广东省纪委副书记。</w:t>
      </w:r>
    </w:p>
    <w:p w:rsidR="00794CD1" w:rsidRDefault="00794CD1">
      <w:pPr>
        <w:spacing w:line="500" w:lineRule="atLeast"/>
        <w:ind w:firstLine="600"/>
        <w:divId w:val="622158455"/>
        <w:rPr>
          <w:rFonts w:hint="eastAsia"/>
          <w:sz w:val="30"/>
          <w:szCs w:val="30"/>
        </w:rPr>
      </w:pPr>
      <w:r>
        <w:rPr>
          <w:rFonts w:hint="eastAsia"/>
          <w:sz w:val="30"/>
          <w:szCs w:val="30"/>
        </w:rPr>
        <w:t>7</w:t>
      </w:r>
      <w:r>
        <w:rPr>
          <w:rFonts w:hint="eastAsia"/>
          <w:sz w:val="30"/>
          <w:szCs w:val="30"/>
        </w:rPr>
        <w:t>、被告人田业海签认照片。证实：被告人田业海对涉案手表照片进行签认。</w:t>
      </w:r>
    </w:p>
    <w:p w:rsidR="00794CD1" w:rsidRDefault="00794CD1">
      <w:pPr>
        <w:spacing w:line="500" w:lineRule="atLeast"/>
        <w:ind w:firstLine="600"/>
        <w:divId w:val="78674402"/>
        <w:rPr>
          <w:rFonts w:hint="eastAsia"/>
          <w:sz w:val="30"/>
          <w:szCs w:val="30"/>
        </w:rPr>
      </w:pPr>
      <w:r>
        <w:rPr>
          <w:rFonts w:hint="eastAsia"/>
          <w:sz w:val="30"/>
          <w:szCs w:val="30"/>
        </w:rPr>
        <w:t>8</w:t>
      </w:r>
      <w:r>
        <w:rPr>
          <w:rFonts w:hint="eastAsia"/>
          <w:sz w:val="30"/>
          <w:szCs w:val="30"/>
        </w:rPr>
        <w:t>、钟某签认照片。证实：钟某对涉案手表进行签认。</w:t>
      </w:r>
    </w:p>
    <w:p w:rsidR="00794CD1" w:rsidRDefault="00794CD1">
      <w:pPr>
        <w:spacing w:line="500" w:lineRule="atLeast"/>
        <w:ind w:firstLine="600"/>
        <w:divId w:val="2007589717"/>
        <w:rPr>
          <w:rFonts w:hint="eastAsia"/>
          <w:sz w:val="30"/>
          <w:szCs w:val="30"/>
        </w:rPr>
      </w:pPr>
      <w:r>
        <w:rPr>
          <w:rFonts w:hint="eastAsia"/>
          <w:sz w:val="30"/>
          <w:szCs w:val="30"/>
        </w:rPr>
        <w:t>（二）证人证言</w:t>
      </w:r>
    </w:p>
    <w:p w:rsidR="00794CD1" w:rsidRDefault="00794CD1">
      <w:pPr>
        <w:spacing w:line="500" w:lineRule="atLeast"/>
        <w:ind w:firstLine="600"/>
        <w:divId w:val="1443962735"/>
        <w:rPr>
          <w:rFonts w:hint="eastAsia"/>
          <w:sz w:val="30"/>
          <w:szCs w:val="30"/>
        </w:rPr>
      </w:pPr>
      <w:r>
        <w:rPr>
          <w:rFonts w:hint="eastAsia"/>
          <w:sz w:val="30"/>
          <w:szCs w:val="30"/>
        </w:rPr>
        <w:t>1</w:t>
      </w:r>
      <w:r>
        <w:rPr>
          <w:rFonts w:hint="eastAsia"/>
          <w:sz w:val="30"/>
          <w:szCs w:val="30"/>
        </w:rPr>
        <w:t>、证人廖某的证言。证实：</w:t>
      </w:r>
      <w:r>
        <w:rPr>
          <w:rFonts w:hint="eastAsia"/>
          <w:sz w:val="30"/>
          <w:szCs w:val="30"/>
        </w:rPr>
        <w:t>2014</w:t>
      </w:r>
      <w:r>
        <w:rPr>
          <w:rFonts w:hint="eastAsia"/>
          <w:sz w:val="30"/>
          <w:szCs w:val="30"/>
        </w:rPr>
        <w:t>年上半年的一个周末，我和田业海一起去钟某在珠海的家拜访钟某。田业海与钟某聊的时候，我是回避的，没有听到田业海和钟某聊天的内容。我在场的时候没有看到田业海送东西给钟某，至于我不在场的时候田业海私下有没有给钟某送东西，我不清楚。</w:t>
      </w:r>
    </w:p>
    <w:p w:rsidR="00794CD1" w:rsidRDefault="00794CD1">
      <w:pPr>
        <w:spacing w:line="500" w:lineRule="atLeast"/>
        <w:ind w:firstLine="600"/>
        <w:divId w:val="2057585008"/>
        <w:rPr>
          <w:rFonts w:hint="eastAsia"/>
          <w:sz w:val="30"/>
          <w:szCs w:val="30"/>
        </w:rPr>
      </w:pPr>
      <w:r>
        <w:rPr>
          <w:rFonts w:hint="eastAsia"/>
          <w:sz w:val="30"/>
          <w:szCs w:val="30"/>
        </w:rPr>
        <w:t>2</w:t>
      </w:r>
      <w:r>
        <w:rPr>
          <w:rFonts w:hint="eastAsia"/>
          <w:sz w:val="30"/>
          <w:szCs w:val="30"/>
        </w:rPr>
        <w:t>、证人钟某的证言。证实：</w:t>
      </w:r>
      <w:r>
        <w:rPr>
          <w:rFonts w:hint="eastAsia"/>
          <w:sz w:val="30"/>
          <w:szCs w:val="30"/>
        </w:rPr>
        <w:t>2014</w:t>
      </w:r>
      <w:r>
        <w:rPr>
          <w:rFonts w:hint="eastAsia"/>
          <w:sz w:val="30"/>
          <w:szCs w:val="30"/>
        </w:rPr>
        <w:t>年上半年，田业海跟廖某一起到珠海我家里找我。期间，田业海叫廖某回避一下，然后跟我说电白县的县级领导班子有空缺，想请我帮忙给领导打个招呼，帮他争取一下，我答应帮忙。另外，他还讲他听说纪委在调查他的事情，想请我过问一下。我答应帮他了解一下。后来田业海告辞时拿出一个盒子给我，说是一块手表，送给我戴。我客气了一下就收下了。过后我去找李某，请他对田业海予以关照。李某跟我说，田业海民主推荐票数不理想，没有入围，没有办法，事情就没有办成。田业海让我过问他被举报的事情，我了解了一下，发现没有多大问题，就没有跟田业海说。</w:t>
      </w:r>
    </w:p>
    <w:p w:rsidR="00794CD1" w:rsidRDefault="00794CD1">
      <w:pPr>
        <w:spacing w:line="500" w:lineRule="atLeast"/>
        <w:ind w:firstLine="600"/>
        <w:divId w:val="307246013"/>
        <w:rPr>
          <w:rFonts w:hint="eastAsia"/>
          <w:sz w:val="30"/>
          <w:szCs w:val="30"/>
        </w:rPr>
      </w:pPr>
      <w:r>
        <w:rPr>
          <w:rFonts w:hint="eastAsia"/>
          <w:sz w:val="30"/>
          <w:szCs w:val="30"/>
        </w:rPr>
        <w:t>（三）被告人供述和辩解</w:t>
      </w:r>
    </w:p>
    <w:p w:rsidR="00794CD1" w:rsidRDefault="00794CD1">
      <w:pPr>
        <w:spacing w:line="500" w:lineRule="atLeast"/>
        <w:ind w:firstLine="600"/>
        <w:divId w:val="2001083796"/>
        <w:rPr>
          <w:rFonts w:hint="eastAsia"/>
          <w:sz w:val="30"/>
          <w:szCs w:val="30"/>
        </w:rPr>
      </w:pPr>
      <w:r>
        <w:rPr>
          <w:rFonts w:hint="eastAsia"/>
          <w:sz w:val="30"/>
          <w:szCs w:val="30"/>
        </w:rPr>
        <w:t>被告人田业海的供述和辩解。主要内容：</w:t>
      </w:r>
      <w:r>
        <w:rPr>
          <w:rFonts w:hint="eastAsia"/>
          <w:sz w:val="30"/>
          <w:szCs w:val="30"/>
        </w:rPr>
        <w:t>2014</w:t>
      </w:r>
      <w:r>
        <w:rPr>
          <w:rFonts w:hint="eastAsia"/>
          <w:sz w:val="30"/>
          <w:szCs w:val="30"/>
        </w:rPr>
        <w:t>年上半年，我与电白县马踏镇财政所所长廖某去珠海拜会钟某。出发前，我带上一块我父亲从香港带回来的手表。在钟某珠海的家中，我首先向钟某汇报了一下家乡的各项工作，坐了一会，廖某借故提前离开到楼下等我。于是，我进一步跟钟某说如果有机会的话，希望领导在电白县党政领导的面前帮我美言几句。钟某当场表态说没问题。我同时向钟某讲听说茂名市纪委正在调查我，请钟书记帮我留意一下，钟某也都答应了。在临走的时候，我拿出事先准备的那块手表递给钟某。钟某客气几句就收下了。手表是我父亲带回来的，据说这表值</w:t>
      </w:r>
      <w:r>
        <w:rPr>
          <w:rFonts w:hint="eastAsia"/>
          <w:sz w:val="30"/>
          <w:szCs w:val="30"/>
        </w:rPr>
        <w:t>10</w:t>
      </w:r>
      <w:r>
        <w:rPr>
          <w:rFonts w:hint="eastAsia"/>
          <w:sz w:val="30"/>
          <w:szCs w:val="30"/>
        </w:rPr>
        <w:t>多万。钟某没有把我送给他的手表退还给我或我的亲属。</w:t>
      </w:r>
    </w:p>
    <w:p w:rsidR="00794CD1" w:rsidRDefault="00794CD1">
      <w:pPr>
        <w:spacing w:line="500" w:lineRule="atLeast"/>
        <w:ind w:firstLine="600"/>
        <w:divId w:val="906845916"/>
        <w:rPr>
          <w:rFonts w:hint="eastAsia"/>
          <w:sz w:val="30"/>
          <w:szCs w:val="30"/>
        </w:rPr>
      </w:pPr>
      <w:r>
        <w:rPr>
          <w:rFonts w:hint="eastAsia"/>
          <w:sz w:val="30"/>
          <w:szCs w:val="30"/>
        </w:rPr>
        <w:t>（四）鉴定意见</w:t>
      </w:r>
    </w:p>
    <w:p w:rsidR="00794CD1" w:rsidRDefault="00794CD1">
      <w:pPr>
        <w:spacing w:line="500" w:lineRule="atLeast"/>
        <w:ind w:firstLine="600"/>
        <w:divId w:val="1399286352"/>
        <w:rPr>
          <w:rFonts w:hint="eastAsia"/>
          <w:sz w:val="30"/>
          <w:szCs w:val="30"/>
        </w:rPr>
      </w:pPr>
      <w:r>
        <w:rPr>
          <w:rFonts w:hint="eastAsia"/>
          <w:sz w:val="30"/>
          <w:szCs w:val="30"/>
        </w:rPr>
        <w:t>厦门市价格认证中心厦价认鉴﹝</w:t>
      </w:r>
      <w:r>
        <w:rPr>
          <w:rFonts w:hint="eastAsia"/>
          <w:sz w:val="30"/>
          <w:szCs w:val="30"/>
        </w:rPr>
        <w:t>2015</w:t>
      </w:r>
      <w:r>
        <w:rPr>
          <w:rFonts w:hint="eastAsia"/>
          <w:sz w:val="30"/>
          <w:szCs w:val="30"/>
        </w:rPr>
        <w:t>﹞</w:t>
      </w:r>
      <w:r>
        <w:rPr>
          <w:rFonts w:hint="eastAsia"/>
          <w:sz w:val="30"/>
          <w:szCs w:val="30"/>
        </w:rPr>
        <w:t>1467</w:t>
      </w:r>
      <w:r>
        <w:rPr>
          <w:rFonts w:hint="eastAsia"/>
          <w:sz w:val="30"/>
          <w:szCs w:val="30"/>
        </w:rPr>
        <w:t>号价格鉴定结论书、中国商业联合会钟表眼镜商品质量监督检测中心（北京）手表质量判定报告。证实：涉案百达翡丽品牌腕表的鉴定价格为人民币</w:t>
      </w:r>
      <w:r>
        <w:rPr>
          <w:rFonts w:hint="eastAsia"/>
          <w:sz w:val="30"/>
          <w:szCs w:val="30"/>
        </w:rPr>
        <w:t>197295</w:t>
      </w:r>
      <w:r>
        <w:rPr>
          <w:rFonts w:hint="eastAsia"/>
          <w:sz w:val="30"/>
          <w:szCs w:val="30"/>
        </w:rPr>
        <w:t>元。</w:t>
      </w:r>
    </w:p>
    <w:p w:rsidR="00794CD1" w:rsidRDefault="00794CD1">
      <w:pPr>
        <w:spacing w:line="500" w:lineRule="atLeast"/>
        <w:ind w:firstLine="600"/>
        <w:divId w:val="902105669"/>
        <w:rPr>
          <w:rFonts w:hint="eastAsia"/>
          <w:sz w:val="30"/>
          <w:szCs w:val="30"/>
        </w:rPr>
      </w:pPr>
      <w:r>
        <w:rPr>
          <w:rFonts w:hint="eastAsia"/>
          <w:sz w:val="30"/>
          <w:szCs w:val="30"/>
        </w:rPr>
        <w:t>被告人田业海向法庭提供如下证据材料：</w:t>
      </w:r>
    </w:p>
    <w:p w:rsidR="00794CD1" w:rsidRDefault="00794CD1">
      <w:pPr>
        <w:spacing w:line="500" w:lineRule="atLeast"/>
        <w:ind w:firstLine="600"/>
        <w:divId w:val="1993948180"/>
        <w:rPr>
          <w:rFonts w:hint="eastAsia"/>
          <w:sz w:val="30"/>
          <w:szCs w:val="30"/>
        </w:rPr>
      </w:pPr>
      <w:r>
        <w:rPr>
          <w:rFonts w:hint="eastAsia"/>
          <w:sz w:val="30"/>
          <w:szCs w:val="30"/>
        </w:rPr>
        <w:t>广东省人民医院诊断报告书、广东省人民医院疾病诊断证明书、广东省人民医院检验报告单。证实：被告人田业海经广东省人民医院诊断为脑梗死，左侧肢体功能障碍，且有高血压（</w:t>
      </w:r>
      <w:r>
        <w:rPr>
          <w:rFonts w:hint="eastAsia"/>
          <w:sz w:val="30"/>
          <w:szCs w:val="30"/>
        </w:rPr>
        <w:t>3</w:t>
      </w:r>
      <w:r>
        <w:rPr>
          <w:rFonts w:hint="eastAsia"/>
          <w:sz w:val="30"/>
          <w:szCs w:val="30"/>
        </w:rPr>
        <w:t>级，极高危）、糖尿病等疾病。</w:t>
      </w:r>
    </w:p>
    <w:p w:rsidR="00794CD1" w:rsidRDefault="00794CD1">
      <w:pPr>
        <w:spacing w:line="500" w:lineRule="atLeast"/>
        <w:ind w:firstLine="600"/>
        <w:divId w:val="1682778666"/>
        <w:rPr>
          <w:rFonts w:hint="eastAsia"/>
          <w:sz w:val="30"/>
          <w:szCs w:val="30"/>
        </w:rPr>
      </w:pPr>
      <w:r>
        <w:rPr>
          <w:rFonts w:hint="eastAsia"/>
          <w:sz w:val="30"/>
          <w:szCs w:val="30"/>
        </w:rPr>
        <w:t>上述证据均由公诉机关及被告人向法庭提供，来源合法，并经庭审公开举证、质证，可作为定案的依据。</w:t>
      </w:r>
    </w:p>
    <w:p w:rsidR="00794CD1" w:rsidRDefault="00794CD1">
      <w:pPr>
        <w:spacing w:line="500" w:lineRule="atLeast"/>
        <w:ind w:firstLine="600"/>
        <w:divId w:val="686255774"/>
        <w:rPr>
          <w:rFonts w:hint="eastAsia"/>
          <w:sz w:val="30"/>
          <w:szCs w:val="30"/>
        </w:rPr>
      </w:pPr>
      <w:r>
        <w:rPr>
          <w:rFonts w:hint="eastAsia"/>
          <w:sz w:val="30"/>
          <w:szCs w:val="30"/>
        </w:rPr>
        <w:t>本院认为，被告人田业海为谋取不正当利益，给予国家工作人员价值人民币</w:t>
      </w:r>
      <w:r>
        <w:rPr>
          <w:rFonts w:hint="eastAsia"/>
          <w:sz w:val="30"/>
          <w:szCs w:val="30"/>
        </w:rPr>
        <w:t>19.7295</w:t>
      </w:r>
      <w:r>
        <w:rPr>
          <w:rFonts w:hint="eastAsia"/>
          <w:sz w:val="30"/>
          <w:szCs w:val="30"/>
        </w:rPr>
        <w:t>万元财物，其行为已构成行贿罪，依法应予刑罚。公诉机关指控被告人田业海犯行贿罪的事实清楚，证据确实充分，定性准确，本院予以支持。被告人田业海的行贿行为发生在</w:t>
      </w:r>
      <w:r>
        <w:rPr>
          <w:rFonts w:hint="eastAsia"/>
          <w:sz w:val="30"/>
          <w:szCs w:val="30"/>
        </w:rPr>
        <w:t>2015</w:t>
      </w:r>
      <w:r>
        <w:rPr>
          <w:rFonts w:hint="eastAsia"/>
          <w:sz w:val="30"/>
          <w:szCs w:val="30"/>
        </w:rPr>
        <w:t>年</w:t>
      </w:r>
      <w:r>
        <w:rPr>
          <w:rFonts w:hint="eastAsia"/>
          <w:sz w:val="30"/>
          <w:szCs w:val="30"/>
        </w:rPr>
        <w:t>10</w:t>
      </w:r>
      <w:r>
        <w:rPr>
          <w:rFonts w:hint="eastAsia"/>
          <w:sz w:val="30"/>
          <w:szCs w:val="30"/>
        </w:rPr>
        <w:t>月</w:t>
      </w:r>
      <w:r>
        <w:rPr>
          <w:rFonts w:hint="eastAsia"/>
          <w:sz w:val="30"/>
          <w:szCs w:val="30"/>
        </w:rPr>
        <w:t>31</w:t>
      </w:r>
      <w:r>
        <w:rPr>
          <w:rFonts w:hint="eastAsia"/>
          <w:sz w:val="30"/>
          <w:szCs w:val="30"/>
        </w:rPr>
        <w:t>日《刑法修正案（九）》施行前，根据</w:t>
      </w:r>
      <w:r>
        <w:rPr>
          <w:rFonts w:hint="eastAsia"/>
          <w:sz w:val="30"/>
          <w:szCs w:val="30"/>
        </w:rPr>
        <w:t>1997</w:t>
      </w:r>
      <w:r>
        <w:rPr>
          <w:rFonts w:hint="eastAsia"/>
          <w:sz w:val="30"/>
          <w:szCs w:val="30"/>
        </w:rPr>
        <w:t>年刑法第三百九十条第二款规定：“行贿人在被追诉前主动交待行贿行为的，可以减轻处罚或者免除处罚。”该规定的处罚较《刑法修正案（九）》施行后的刑法第三百九十条第二款规定：“行贿人在被追诉前主动交待行贿行为的，可以从轻或者减轻处罚。”的处罚更宽，根据从旧兼从轻的原则，对其适用行为时的刑法，即</w:t>
      </w:r>
      <w:r>
        <w:rPr>
          <w:rFonts w:hint="eastAsia"/>
          <w:sz w:val="30"/>
          <w:szCs w:val="30"/>
        </w:rPr>
        <w:t>1997</w:t>
      </w:r>
      <w:r>
        <w:rPr>
          <w:rFonts w:hint="eastAsia"/>
          <w:sz w:val="30"/>
          <w:szCs w:val="30"/>
        </w:rPr>
        <w:t>年刑法予以处罚。</w:t>
      </w:r>
    </w:p>
    <w:p w:rsidR="00794CD1" w:rsidRDefault="00794CD1">
      <w:pPr>
        <w:spacing w:line="500" w:lineRule="atLeast"/>
        <w:ind w:firstLine="600"/>
        <w:divId w:val="1020548473"/>
        <w:rPr>
          <w:rFonts w:hint="eastAsia"/>
          <w:sz w:val="30"/>
          <w:szCs w:val="30"/>
        </w:rPr>
      </w:pPr>
      <w:r>
        <w:rPr>
          <w:rFonts w:hint="eastAsia"/>
          <w:sz w:val="30"/>
          <w:szCs w:val="30"/>
        </w:rPr>
        <w:t>被告人田业海辩护人辩称田业海系在司法机关采取强制措施之前，向监察机关主动、如实供述其全部行贿事实，应当认定为自首。根据《最高人民法院、最高人民检察院关于办理职务犯罪案件认定自首、立功等量刑情节若干问题的意见》第一条第一款“根据刑法第六十七条第一款的规定，成立自首需同时具备自动投案和如实供述自己的罪行两个要件。犯罪事实或者犯罪分子未被办案机关掌握，或者虽被掌握，但犯罪分子尚未受到调查谈话、讯问，或者未被宣布采取调查措施或者强制措施时，向办案机关投案的，是自动投案。在此期间如实交代自己的主要犯罪事实的，应当认定为自首。”第三款“没有自动投案，在办案机关调查谈话、讯问、采取调查措施或者强制措施期间，犯罪分子如实交代办案机关掌握的线索所针对的事实的，不能认定为自首。”经查，被告人田业海于</w:t>
      </w:r>
      <w:r>
        <w:rPr>
          <w:rFonts w:hint="eastAsia"/>
          <w:sz w:val="30"/>
          <w:szCs w:val="30"/>
        </w:rPr>
        <w:t>2015</w:t>
      </w:r>
      <w:r>
        <w:rPr>
          <w:rFonts w:hint="eastAsia"/>
          <w:sz w:val="30"/>
          <w:szCs w:val="30"/>
        </w:rPr>
        <w:t>年</w:t>
      </w:r>
      <w:r>
        <w:rPr>
          <w:rFonts w:hint="eastAsia"/>
          <w:sz w:val="30"/>
          <w:szCs w:val="30"/>
        </w:rPr>
        <w:t>6</w:t>
      </w:r>
      <w:r>
        <w:rPr>
          <w:rFonts w:hint="eastAsia"/>
          <w:sz w:val="30"/>
          <w:szCs w:val="30"/>
        </w:rPr>
        <w:t>月</w:t>
      </w:r>
      <w:r>
        <w:rPr>
          <w:rFonts w:hint="eastAsia"/>
          <w:sz w:val="30"/>
          <w:szCs w:val="30"/>
        </w:rPr>
        <w:t>9</w:t>
      </w:r>
      <w:r>
        <w:rPr>
          <w:rFonts w:hint="eastAsia"/>
          <w:sz w:val="30"/>
          <w:szCs w:val="30"/>
        </w:rPr>
        <w:t>日接受福建省厦门市人民检察院调查时，如实供述其为谋取不正当利益，向钟某送一块百达翡丽手表的犯罪事实。但被告人田业海不具备自动投案这一自首要件，且在案证据不能证实田业海在福建省厦门市人民检察院如实交代的事实是办案机关未掌握的事实，或者与办案机关掌握的罪行不属于同种罪行，抑或办案机关掌握的线索针对的犯罪事实不成立，田业海交代的事实为此范围外的同种罪行。故田业海及其辩护人辩称田业海构成自首的意见证据不足，不予采纳。被告人田业海在被检察机关追诉前主动交代行贿行为，依法可以减轻处罚或者免除处罚，鉴于田业海认罪态度好，有较好的悔罪表现，对其适用缓刑不致再危害社会，故可对其宣告缓刑。</w:t>
      </w:r>
    </w:p>
    <w:p w:rsidR="00794CD1" w:rsidRDefault="00794CD1">
      <w:pPr>
        <w:spacing w:line="500" w:lineRule="atLeast"/>
        <w:ind w:firstLine="600"/>
        <w:divId w:val="849835828"/>
        <w:rPr>
          <w:rFonts w:hint="eastAsia"/>
          <w:sz w:val="30"/>
          <w:szCs w:val="30"/>
        </w:rPr>
      </w:pPr>
      <w:r>
        <w:rPr>
          <w:rFonts w:hint="eastAsia"/>
          <w:sz w:val="30"/>
          <w:szCs w:val="30"/>
        </w:rPr>
        <w:t>综上所述，根据被告人田业海的犯罪事实、性质、情节以及对社会的危害程度，案经本院审判委员会讨论决定，依照《中华人民共和国刑法》第十二条第一款、</w:t>
      </w:r>
      <w:r>
        <w:rPr>
          <w:rFonts w:hint="eastAsia"/>
          <w:sz w:val="30"/>
          <w:szCs w:val="30"/>
        </w:rPr>
        <w:t>1997</w:t>
      </w:r>
      <w:r>
        <w:rPr>
          <w:rFonts w:hint="eastAsia"/>
          <w:sz w:val="30"/>
          <w:szCs w:val="30"/>
        </w:rPr>
        <w:t>年《中华人民共和国刑法》第三百八十九条第一款、第三百九十条、第七十二条、第七十三条第二款、第三款及《最高人民法院、最高人民检察院关于办理贪污贿赂刑事案件适用法律若干问题的解释》第七条第一款的规定，判决如下：</w:t>
      </w:r>
    </w:p>
    <w:p w:rsidR="00794CD1" w:rsidRDefault="00794CD1">
      <w:pPr>
        <w:spacing w:line="500" w:lineRule="atLeast"/>
        <w:ind w:firstLine="600"/>
        <w:divId w:val="807627843"/>
        <w:rPr>
          <w:rFonts w:hint="eastAsia"/>
          <w:sz w:val="30"/>
          <w:szCs w:val="30"/>
        </w:rPr>
      </w:pPr>
      <w:r>
        <w:rPr>
          <w:rFonts w:hint="eastAsia"/>
          <w:sz w:val="30"/>
          <w:szCs w:val="30"/>
        </w:rPr>
        <w:t>被告人田业海犯行贿罪，判处有期徒刑九个月，缓刑一年。</w:t>
      </w:r>
    </w:p>
    <w:p w:rsidR="00794CD1" w:rsidRDefault="00794CD1">
      <w:pPr>
        <w:spacing w:line="500" w:lineRule="atLeast"/>
        <w:ind w:firstLine="600"/>
        <w:divId w:val="1835993213"/>
        <w:rPr>
          <w:rFonts w:hint="eastAsia"/>
          <w:sz w:val="30"/>
          <w:szCs w:val="30"/>
        </w:rPr>
      </w:pPr>
      <w:r>
        <w:rPr>
          <w:rFonts w:hint="eastAsia"/>
          <w:sz w:val="30"/>
          <w:szCs w:val="30"/>
        </w:rPr>
        <w:t>（缓刑考验期从判决确定之日起计算。）</w:t>
      </w:r>
    </w:p>
    <w:p w:rsidR="00794CD1" w:rsidRDefault="00794CD1">
      <w:pPr>
        <w:spacing w:line="500" w:lineRule="atLeast"/>
        <w:ind w:firstLine="600"/>
        <w:divId w:val="558982871"/>
        <w:rPr>
          <w:rFonts w:hint="eastAsia"/>
          <w:sz w:val="30"/>
          <w:szCs w:val="30"/>
        </w:rPr>
      </w:pPr>
      <w:r>
        <w:rPr>
          <w:rFonts w:hint="eastAsia"/>
          <w:sz w:val="30"/>
          <w:szCs w:val="30"/>
        </w:rPr>
        <w:t>如不服本判决，可在接到判决书的第二日起十日内，通过本院或者直接向广东省茂名市中级人民法院提出上诉。书面上诉的，应当提交上诉状正本一份，副本二份。</w:t>
      </w:r>
    </w:p>
    <w:p w:rsidR="00794CD1" w:rsidRDefault="00794CD1">
      <w:pPr>
        <w:spacing w:line="500" w:lineRule="atLeast"/>
        <w:jc w:val="right"/>
        <w:divId w:val="1509632873"/>
        <w:rPr>
          <w:rFonts w:hint="eastAsia"/>
          <w:sz w:val="30"/>
          <w:szCs w:val="30"/>
        </w:rPr>
      </w:pPr>
      <w:r>
        <w:rPr>
          <w:rFonts w:hint="eastAsia"/>
          <w:sz w:val="30"/>
          <w:szCs w:val="30"/>
        </w:rPr>
        <w:t>审　判　长　　吴雨键</w:t>
      </w:r>
    </w:p>
    <w:p w:rsidR="00794CD1" w:rsidRDefault="00794CD1">
      <w:pPr>
        <w:spacing w:line="500" w:lineRule="atLeast"/>
        <w:jc w:val="right"/>
        <w:divId w:val="2084990305"/>
        <w:rPr>
          <w:rFonts w:hint="eastAsia"/>
          <w:sz w:val="30"/>
          <w:szCs w:val="30"/>
        </w:rPr>
      </w:pPr>
      <w:r>
        <w:rPr>
          <w:rFonts w:hint="eastAsia"/>
          <w:sz w:val="30"/>
          <w:szCs w:val="30"/>
        </w:rPr>
        <w:t>人民陪审员　　唐慧明</w:t>
      </w:r>
    </w:p>
    <w:p w:rsidR="00794CD1" w:rsidRDefault="00794CD1">
      <w:pPr>
        <w:spacing w:line="500" w:lineRule="atLeast"/>
        <w:jc w:val="right"/>
        <w:divId w:val="1468627103"/>
        <w:rPr>
          <w:rFonts w:hint="eastAsia"/>
          <w:sz w:val="30"/>
          <w:szCs w:val="30"/>
        </w:rPr>
      </w:pPr>
      <w:r>
        <w:rPr>
          <w:rFonts w:hint="eastAsia"/>
          <w:sz w:val="30"/>
          <w:szCs w:val="30"/>
        </w:rPr>
        <w:t>人民陪审员　　欧　合</w:t>
      </w:r>
    </w:p>
    <w:p w:rsidR="00794CD1" w:rsidRDefault="00794CD1">
      <w:pPr>
        <w:spacing w:line="500" w:lineRule="atLeast"/>
        <w:jc w:val="right"/>
        <w:divId w:val="439372618"/>
        <w:rPr>
          <w:rFonts w:hint="eastAsia"/>
          <w:sz w:val="30"/>
          <w:szCs w:val="30"/>
        </w:rPr>
      </w:pPr>
      <w:r>
        <w:rPr>
          <w:rFonts w:hint="eastAsia"/>
          <w:sz w:val="30"/>
          <w:szCs w:val="30"/>
        </w:rPr>
        <w:t>二〇一八年二月十四日</w:t>
      </w:r>
    </w:p>
    <w:p w:rsidR="00794CD1" w:rsidRDefault="00794CD1">
      <w:pPr>
        <w:spacing w:line="500" w:lineRule="atLeast"/>
        <w:jc w:val="right"/>
        <w:divId w:val="1718165176"/>
        <w:rPr>
          <w:rFonts w:hint="eastAsia"/>
          <w:sz w:val="30"/>
          <w:szCs w:val="30"/>
        </w:rPr>
      </w:pPr>
      <w:r>
        <w:rPr>
          <w:rFonts w:hint="eastAsia"/>
          <w:sz w:val="30"/>
          <w:szCs w:val="30"/>
        </w:rPr>
        <w:t>书　记　员　　许汉华</w:t>
      </w:r>
    </w:p>
    <w:p w:rsidR="00794CD1" w:rsidRDefault="00794CD1">
      <w:pPr>
        <w:spacing w:line="500" w:lineRule="atLeast"/>
        <w:ind w:firstLine="600"/>
        <w:divId w:val="321666076"/>
        <w:rPr>
          <w:rFonts w:hint="eastAsia"/>
          <w:sz w:val="30"/>
          <w:szCs w:val="30"/>
        </w:rPr>
      </w:pPr>
      <w:r>
        <w:rPr>
          <w:rFonts w:hint="eastAsia"/>
          <w:sz w:val="30"/>
          <w:szCs w:val="30"/>
        </w:rPr>
        <w:t>陈梦琪</w:t>
      </w:r>
    </w:p>
    <w:p w:rsidR="00794CD1" w:rsidRDefault="00794CD1">
      <w:pPr>
        <w:spacing w:line="500" w:lineRule="atLeast"/>
        <w:ind w:firstLine="600"/>
        <w:divId w:val="593048550"/>
        <w:rPr>
          <w:rFonts w:hint="eastAsia"/>
          <w:sz w:val="30"/>
          <w:szCs w:val="30"/>
        </w:rPr>
      </w:pPr>
      <w:r>
        <w:rPr>
          <w:rFonts w:hint="eastAsia"/>
          <w:sz w:val="30"/>
          <w:szCs w:val="30"/>
        </w:rPr>
        <w:t>附本裁判主要法律依据：</w:t>
      </w:r>
    </w:p>
    <w:p w:rsidR="00794CD1" w:rsidRDefault="00794CD1">
      <w:pPr>
        <w:spacing w:line="500" w:lineRule="atLeast"/>
        <w:ind w:firstLine="600"/>
        <w:divId w:val="390924528"/>
        <w:rPr>
          <w:rFonts w:hint="eastAsia"/>
          <w:sz w:val="30"/>
          <w:szCs w:val="30"/>
        </w:rPr>
      </w:pPr>
      <w:r>
        <w:rPr>
          <w:rFonts w:hint="eastAsia"/>
          <w:sz w:val="30"/>
          <w:szCs w:val="30"/>
        </w:rPr>
        <w:t>《中华人民共和国刑法》</w:t>
      </w:r>
    </w:p>
    <w:p w:rsidR="00794CD1" w:rsidRDefault="00794CD1">
      <w:pPr>
        <w:spacing w:line="500" w:lineRule="atLeast"/>
        <w:ind w:firstLine="600"/>
        <w:divId w:val="2001885760"/>
        <w:rPr>
          <w:rFonts w:hint="eastAsia"/>
          <w:sz w:val="30"/>
          <w:szCs w:val="30"/>
        </w:rPr>
      </w:pPr>
      <w:r>
        <w:rPr>
          <w:rFonts w:hint="eastAsia"/>
          <w:sz w:val="30"/>
          <w:szCs w:val="30"/>
        </w:rPr>
        <w:t>第十二条中华人民共和国成立以后本法施行以前的行为，如果当时的法律不认为是犯罪的，适用当时的法律；如果当时的法律认为是犯罪的，依照本法总则第四章第八节的规定应当追诉的，按照当时的法律追究刑事责任，但是如果本法不认为是犯罪或者处刑较轻的，适用本法。</w:t>
      </w:r>
    </w:p>
    <w:p w:rsidR="00794CD1" w:rsidRDefault="00794CD1">
      <w:pPr>
        <w:spacing w:line="500" w:lineRule="atLeast"/>
        <w:ind w:firstLine="600"/>
        <w:divId w:val="1958442870"/>
        <w:rPr>
          <w:rFonts w:hint="eastAsia"/>
          <w:sz w:val="30"/>
          <w:szCs w:val="30"/>
        </w:rPr>
      </w:pPr>
      <w:r>
        <w:rPr>
          <w:rFonts w:hint="eastAsia"/>
          <w:sz w:val="30"/>
          <w:szCs w:val="30"/>
        </w:rPr>
        <w:t>本法施行以前，依照当时的法律已经作出的生效判决，继续有效。</w:t>
      </w:r>
    </w:p>
    <w:p w:rsidR="00794CD1" w:rsidRDefault="00794CD1">
      <w:pPr>
        <w:spacing w:line="500" w:lineRule="atLeast"/>
        <w:ind w:firstLine="600"/>
        <w:divId w:val="440031654"/>
        <w:rPr>
          <w:rFonts w:hint="eastAsia"/>
          <w:sz w:val="30"/>
          <w:szCs w:val="30"/>
        </w:rPr>
      </w:pPr>
      <w:r>
        <w:rPr>
          <w:rFonts w:hint="eastAsia"/>
          <w:sz w:val="30"/>
          <w:szCs w:val="30"/>
        </w:rPr>
        <w:t>1997</w:t>
      </w:r>
      <w:r>
        <w:rPr>
          <w:rFonts w:hint="eastAsia"/>
          <w:sz w:val="30"/>
          <w:szCs w:val="30"/>
        </w:rPr>
        <w:t>年《中华人民共和国刑法》</w:t>
      </w:r>
    </w:p>
    <w:p w:rsidR="00794CD1" w:rsidRDefault="00794CD1">
      <w:pPr>
        <w:spacing w:line="500" w:lineRule="atLeast"/>
        <w:ind w:firstLine="600"/>
        <w:divId w:val="1715039956"/>
        <w:rPr>
          <w:rFonts w:hint="eastAsia"/>
          <w:sz w:val="30"/>
          <w:szCs w:val="30"/>
        </w:rPr>
      </w:pPr>
      <w:r>
        <w:rPr>
          <w:rFonts w:hint="eastAsia"/>
          <w:sz w:val="30"/>
          <w:szCs w:val="30"/>
        </w:rPr>
        <w:t>第三百八十九条为谋取不正当利益，给予国家工作人员以财物的，是行贿罪。</w:t>
      </w:r>
    </w:p>
    <w:p w:rsidR="00794CD1" w:rsidRDefault="00794CD1">
      <w:pPr>
        <w:spacing w:line="500" w:lineRule="atLeast"/>
        <w:ind w:firstLine="600"/>
        <w:divId w:val="1738936173"/>
        <w:rPr>
          <w:rFonts w:hint="eastAsia"/>
          <w:sz w:val="30"/>
          <w:szCs w:val="30"/>
        </w:rPr>
      </w:pPr>
      <w:r>
        <w:rPr>
          <w:rFonts w:hint="eastAsia"/>
          <w:sz w:val="30"/>
          <w:szCs w:val="30"/>
        </w:rPr>
        <w:t>在经往来中，违反国家规定，给予国家工作人员以财物，数额较大的，或者违反国家规定，给予国家工作人员以各种名义的回扣、手续费的，以行贿论处。</w:t>
      </w:r>
    </w:p>
    <w:p w:rsidR="00794CD1" w:rsidRDefault="00794CD1">
      <w:pPr>
        <w:spacing w:line="500" w:lineRule="atLeast"/>
        <w:ind w:firstLine="600"/>
        <w:divId w:val="1308317326"/>
        <w:rPr>
          <w:rFonts w:hint="eastAsia"/>
          <w:sz w:val="30"/>
          <w:szCs w:val="30"/>
        </w:rPr>
      </w:pPr>
      <w:r>
        <w:rPr>
          <w:rFonts w:hint="eastAsia"/>
          <w:sz w:val="30"/>
          <w:szCs w:val="30"/>
        </w:rPr>
        <w:t>因被勒索给予国家工作人员以财物，没有获得不正当利益的，不是行贿。</w:t>
      </w:r>
    </w:p>
    <w:p w:rsidR="00794CD1" w:rsidRDefault="00794CD1">
      <w:pPr>
        <w:spacing w:line="500" w:lineRule="atLeast"/>
        <w:ind w:firstLine="600"/>
        <w:divId w:val="647168307"/>
        <w:rPr>
          <w:rFonts w:hint="eastAsia"/>
          <w:sz w:val="30"/>
          <w:szCs w:val="30"/>
        </w:rPr>
      </w:pPr>
      <w:r>
        <w:rPr>
          <w:rFonts w:hint="eastAsia"/>
          <w:sz w:val="30"/>
          <w:szCs w:val="30"/>
        </w:rPr>
        <w:t>第三百九十条对犯行贿罪的，处五年以下有期徒刑或者拘役；因行贿谋取不正当利益，情节严重的，或者使国家利益遭受重大损失的，处五年以上十年以下有期徒刑；情节特别严重的，处十年以上有期徒刑或者无期徒刑，可以并处没收财产。</w:t>
      </w:r>
    </w:p>
    <w:p w:rsidR="00794CD1" w:rsidRDefault="00794CD1">
      <w:pPr>
        <w:spacing w:line="500" w:lineRule="atLeast"/>
        <w:ind w:firstLine="600"/>
        <w:divId w:val="2125925238"/>
        <w:rPr>
          <w:rFonts w:hint="eastAsia"/>
          <w:sz w:val="30"/>
          <w:szCs w:val="30"/>
        </w:rPr>
      </w:pPr>
      <w:r>
        <w:rPr>
          <w:rFonts w:hint="eastAsia"/>
          <w:sz w:val="30"/>
          <w:szCs w:val="30"/>
        </w:rPr>
        <w:t>行贿人在被追诉前主动交待行贿行为的，可以减轻处罚或者免除处罚。</w:t>
      </w:r>
    </w:p>
    <w:p w:rsidR="00794CD1" w:rsidRDefault="00794CD1">
      <w:pPr>
        <w:spacing w:line="500" w:lineRule="atLeast"/>
        <w:ind w:firstLine="600"/>
        <w:divId w:val="1021127806"/>
        <w:rPr>
          <w:rFonts w:hint="eastAsia"/>
          <w:sz w:val="30"/>
          <w:szCs w:val="30"/>
        </w:rPr>
      </w:pPr>
      <w:r>
        <w:rPr>
          <w:rFonts w:hint="eastAsia"/>
          <w:sz w:val="30"/>
          <w:szCs w:val="30"/>
        </w:rPr>
        <w:t>第七十二条对于被判处拘役、三年以下有期徒刑的犯罪分子，根据犯罪分子的犯罪情节和悔罪表现，适用缓刑确实不致再危害社会的，可以宣告缓刑。</w:t>
      </w:r>
    </w:p>
    <w:p w:rsidR="00794CD1" w:rsidRDefault="00794CD1">
      <w:pPr>
        <w:spacing w:line="500" w:lineRule="atLeast"/>
        <w:ind w:firstLine="600"/>
        <w:divId w:val="55128458"/>
        <w:rPr>
          <w:rFonts w:hint="eastAsia"/>
          <w:sz w:val="30"/>
          <w:szCs w:val="30"/>
        </w:rPr>
      </w:pPr>
      <w:r>
        <w:rPr>
          <w:rFonts w:hint="eastAsia"/>
          <w:sz w:val="30"/>
          <w:szCs w:val="30"/>
        </w:rPr>
        <w:t>被宣告缓刑的犯罪分子，如果被判处附加刑，附加刑仍须执行。</w:t>
      </w:r>
    </w:p>
    <w:p w:rsidR="00794CD1" w:rsidRDefault="00794CD1">
      <w:pPr>
        <w:spacing w:line="500" w:lineRule="atLeast"/>
        <w:ind w:firstLine="600"/>
        <w:divId w:val="33627452"/>
        <w:rPr>
          <w:rFonts w:hint="eastAsia"/>
          <w:sz w:val="30"/>
          <w:szCs w:val="30"/>
        </w:rPr>
      </w:pPr>
      <w:r>
        <w:rPr>
          <w:rFonts w:hint="eastAsia"/>
          <w:sz w:val="30"/>
          <w:szCs w:val="30"/>
        </w:rPr>
        <w:t>第七十三条拘役的缓刑考验期限为原判刑期以上一年以下，但是不能少于二个月。</w:t>
      </w:r>
    </w:p>
    <w:p w:rsidR="00794CD1" w:rsidRDefault="00794CD1">
      <w:pPr>
        <w:spacing w:line="500" w:lineRule="atLeast"/>
        <w:ind w:firstLine="600"/>
        <w:divId w:val="679158007"/>
        <w:rPr>
          <w:rFonts w:hint="eastAsia"/>
          <w:sz w:val="30"/>
          <w:szCs w:val="30"/>
        </w:rPr>
      </w:pPr>
      <w:r>
        <w:rPr>
          <w:rFonts w:hint="eastAsia"/>
          <w:sz w:val="30"/>
          <w:szCs w:val="30"/>
        </w:rPr>
        <w:t>有期徒刑的缓刑考验期限为原判刑期以上五年以下，但是不能少于一年。</w:t>
      </w:r>
    </w:p>
    <w:p w:rsidR="00794CD1" w:rsidRDefault="00794CD1">
      <w:pPr>
        <w:spacing w:line="500" w:lineRule="atLeast"/>
        <w:ind w:firstLine="600"/>
        <w:divId w:val="829636093"/>
        <w:rPr>
          <w:rFonts w:hint="eastAsia"/>
          <w:sz w:val="30"/>
          <w:szCs w:val="30"/>
        </w:rPr>
      </w:pPr>
      <w:r>
        <w:rPr>
          <w:rFonts w:hint="eastAsia"/>
          <w:sz w:val="30"/>
          <w:szCs w:val="30"/>
        </w:rPr>
        <w:t>缓刑考验期限，从判决确定之日起计算。</w:t>
      </w:r>
    </w:p>
    <w:p w:rsidR="00794CD1" w:rsidRDefault="00794CD1">
      <w:pPr>
        <w:spacing w:line="500" w:lineRule="atLeast"/>
        <w:ind w:firstLine="600"/>
        <w:divId w:val="454443861"/>
        <w:rPr>
          <w:rFonts w:hint="eastAsia"/>
          <w:sz w:val="30"/>
          <w:szCs w:val="30"/>
        </w:rPr>
      </w:pPr>
      <w:r>
        <w:rPr>
          <w:rFonts w:hint="eastAsia"/>
          <w:sz w:val="30"/>
          <w:szCs w:val="30"/>
        </w:rPr>
        <w:t>《最高人民法院最高人民检察院关于办理贪污贿赂刑事案件适用法律若干问题的解释》</w:t>
      </w:r>
    </w:p>
    <w:p w:rsidR="00794CD1" w:rsidRDefault="00794CD1">
      <w:pPr>
        <w:spacing w:line="500" w:lineRule="atLeast"/>
        <w:ind w:firstLine="600"/>
        <w:divId w:val="802970147"/>
        <w:rPr>
          <w:rFonts w:hint="eastAsia"/>
          <w:sz w:val="30"/>
          <w:szCs w:val="30"/>
        </w:rPr>
      </w:pPr>
      <w:r>
        <w:rPr>
          <w:rFonts w:hint="eastAsia"/>
          <w:sz w:val="30"/>
          <w:szCs w:val="30"/>
        </w:rPr>
        <w:t>第七条为谋取不正当利益，向国家工作人员行贿，数额在三万元以上的，应当依照刑法第三百九十条的规定以行贿罪追究刑事责任。</w:t>
      </w:r>
    </w:p>
    <w:p w:rsidR="00794CD1" w:rsidRDefault="00794CD1">
      <w:pPr>
        <w:spacing w:line="500" w:lineRule="atLeast"/>
        <w:ind w:firstLine="600"/>
        <w:divId w:val="344791361"/>
        <w:rPr>
          <w:rFonts w:hint="eastAsia"/>
          <w:sz w:val="30"/>
          <w:szCs w:val="30"/>
        </w:rPr>
      </w:pPr>
      <w:r>
        <w:rPr>
          <w:rFonts w:hint="eastAsia"/>
          <w:sz w:val="30"/>
          <w:szCs w:val="30"/>
        </w:rPr>
        <w:t>行贿数额在一万元以上不满三万元，具有下列情形之一的，应当依照刑法第三百九十条的规定以行贿罪追究刑事责任：</w:t>
      </w:r>
    </w:p>
    <w:p w:rsidR="00794CD1" w:rsidRDefault="00794CD1">
      <w:pPr>
        <w:spacing w:line="500" w:lineRule="atLeast"/>
        <w:ind w:firstLine="600"/>
        <w:divId w:val="1341395426"/>
        <w:rPr>
          <w:rFonts w:hint="eastAsia"/>
          <w:sz w:val="30"/>
          <w:szCs w:val="30"/>
        </w:rPr>
      </w:pPr>
      <w:r>
        <w:rPr>
          <w:rFonts w:hint="eastAsia"/>
          <w:sz w:val="30"/>
          <w:szCs w:val="30"/>
        </w:rPr>
        <w:t>(</w:t>
      </w:r>
      <w:r>
        <w:rPr>
          <w:rFonts w:hint="eastAsia"/>
          <w:sz w:val="30"/>
          <w:szCs w:val="30"/>
        </w:rPr>
        <w:t>一</w:t>
      </w:r>
      <w:r>
        <w:rPr>
          <w:rFonts w:hint="eastAsia"/>
          <w:sz w:val="30"/>
          <w:szCs w:val="30"/>
        </w:rPr>
        <w:t>)</w:t>
      </w:r>
      <w:r>
        <w:rPr>
          <w:rFonts w:hint="eastAsia"/>
          <w:sz w:val="30"/>
          <w:szCs w:val="30"/>
        </w:rPr>
        <w:t>向三人以上行贿的；</w:t>
      </w:r>
    </w:p>
    <w:p w:rsidR="00794CD1" w:rsidRDefault="00794CD1">
      <w:pPr>
        <w:spacing w:line="500" w:lineRule="atLeast"/>
        <w:ind w:firstLine="600"/>
        <w:divId w:val="305546488"/>
        <w:rPr>
          <w:rFonts w:hint="eastAsia"/>
          <w:sz w:val="30"/>
          <w:szCs w:val="30"/>
        </w:rPr>
      </w:pPr>
      <w:r>
        <w:rPr>
          <w:rFonts w:hint="eastAsia"/>
          <w:sz w:val="30"/>
          <w:szCs w:val="30"/>
        </w:rPr>
        <w:t>(</w:t>
      </w:r>
      <w:r>
        <w:rPr>
          <w:rFonts w:hint="eastAsia"/>
          <w:sz w:val="30"/>
          <w:szCs w:val="30"/>
        </w:rPr>
        <w:t>二</w:t>
      </w:r>
      <w:r>
        <w:rPr>
          <w:rFonts w:hint="eastAsia"/>
          <w:sz w:val="30"/>
          <w:szCs w:val="30"/>
        </w:rPr>
        <w:t>)</w:t>
      </w:r>
      <w:r>
        <w:rPr>
          <w:rFonts w:hint="eastAsia"/>
          <w:sz w:val="30"/>
          <w:szCs w:val="30"/>
        </w:rPr>
        <w:t>将违法所得用于行贿的；</w:t>
      </w:r>
    </w:p>
    <w:p w:rsidR="00794CD1" w:rsidRDefault="00794CD1">
      <w:pPr>
        <w:spacing w:line="500" w:lineRule="atLeast"/>
        <w:ind w:firstLine="600"/>
        <w:divId w:val="171651188"/>
        <w:rPr>
          <w:rFonts w:hint="eastAsia"/>
          <w:sz w:val="30"/>
          <w:szCs w:val="30"/>
        </w:rPr>
      </w:pPr>
      <w:r>
        <w:rPr>
          <w:rFonts w:hint="eastAsia"/>
          <w:sz w:val="30"/>
          <w:szCs w:val="30"/>
        </w:rPr>
        <w:t>(</w:t>
      </w:r>
      <w:r>
        <w:rPr>
          <w:rFonts w:hint="eastAsia"/>
          <w:sz w:val="30"/>
          <w:szCs w:val="30"/>
        </w:rPr>
        <w:t>三</w:t>
      </w:r>
      <w:r>
        <w:rPr>
          <w:rFonts w:hint="eastAsia"/>
          <w:sz w:val="30"/>
          <w:szCs w:val="30"/>
        </w:rPr>
        <w:t>)</w:t>
      </w:r>
      <w:r>
        <w:rPr>
          <w:rFonts w:hint="eastAsia"/>
          <w:sz w:val="30"/>
          <w:szCs w:val="30"/>
        </w:rPr>
        <w:t>通过行贿谋取职务提拔、调整的；</w:t>
      </w:r>
    </w:p>
    <w:p w:rsidR="00794CD1" w:rsidRDefault="00794CD1">
      <w:pPr>
        <w:spacing w:line="500" w:lineRule="atLeast"/>
        <w:ind w:firstLine="600"/>
        <w:divId w:val="1575124380"/>
        <w:rPr>
          <w:rFonts w:hint="eastAsia"/>
          <w:sz w:val="30"/>
          <w:szCs w:val="30"/>
        </w:rPr>
      </w:pPr>
      <w:r>
        <w:rPr>
          <w:rFonts w:hint="eastAsia"/>
          <w:sz w:val="30"/>
          <w:szCs w:val="30"/>
        </w:rPr>
        <w:t>(</w:t>
      </w:r>
      <w:r>
        <w:rPr>
          <w:rFonts w:hint="eastAsia"/>
          <w:sz w:val="30"/>
          <w:szCs w:val="30"/>
        </w:rPr>
        <w:t>四</w:t>
      </w:r>
      <w:r>
        <w:rPr>
          <w:rFonts w:hint="eastAsia"/>
          <w:sz w:val="30"/>
          <w:szCs w:val="30"/>
        </w:rPr>
        <w:t>)</w:t>
      </w:r>
      <w:r>
        <w:rPr>
          <w:rFonts w:hint="eastAsia"/>
          <w:sz w:val="30"/>
          <w:szCs w:val="30"/>
        </w:rPr>
        <w:t>向负有食品、药品、安全生产、环境保护等监督管理职责的国家工作人员行贿，实施非法活动的；</w:t>
      </w:r>
    </w:p>
    <w:p w:rsidR="00794CD1" w:rsidRDefault="00794CD1">
      <w:pPr>
        <w:spacing w:line="500" w:lineRule="atLeast"/>
        <w:ind w:firstLine="600"/>
        <w:divId w:val="2084597848"/>
        <w:rPr>
          <w:rFonts w:hint="eastAsia"/>
          <w:sz w:val="30"/>
          <w:szCs w:val="30"/>
        </w:rPr>
      </w:pPr>
      <w:r>
        <w:rPr>
          <w:rFonts w:hint="eastAsia"/>
          <w:sz w:val="30"/>
          <w:szCs w:val="30"/>
        </w:rPr>
        <w:t>(</w:t>
      </w:r>
      <w:r>
        <w:rPr>
          <w:rFonts w:hint="eastAsia"/>
          <w:sz w:val="30"/>
          <w:szCs w:val="30"/>
        </w:rPr>
        <w:t>五</w:t>
      </w:r>
      <w:r>
        <w:rPr>
          <w:rFonts w:hint="eastAsia"/>
          <w:sz w:val="30"/>
          <w:szCs w:val="30"/>
        </w:rPr>
        <w:t>)</w:t>
      </w:r>
      <w:r>
        <w:rPr>
          <w:rFonts w:hint="eastAsia"/>
          <w:sz w:val="30"/>
          <w:szCs w:val="30"/>
        </w:rPr>
        <w:t>向司法工作人员行贿，影响司法公正的；</w:t>
      </w:r>
    </w:p>
    <w:p w:rsidR="00794CD1" w:rsidRDefault="00794CD1">
      <w:pPr>
        <w:spacing w:line="500" w:lineRule="atLeast"/>
        <w:ind w:firstLine="600"/>
        <w:divId w:val="2026443961"/>
        <w:rPr>
          <w:rFonts w:hint="eastAsia"/>
          <w:sz w:val="30"/>
          <w:szCs w:val="30"/>
        </w:rPr>
      </w:pPr>
      <w:r>
        <w:rPr>
          <w:rFonts w:hint="eastAsia"/>
          <w:sz w:val="30"/>
          <w:szCs w:val="30"/>
        </w:rPr>
        <w:t>(</w:t>
      </w:r>
      <w:r>
        <w:rPr>
          <w:rFonts w:hint="eastAsia"/>
          <w:sz w:val="30"/>
          <w:szCs w:val="30"/>
        </w:rPr>
        <w:t>六</w:t>
      </w:r>
      <w:r>
        <w:rPr>
          <w:rFonts w:hint="eastAsia"/>
          <w:sz w:val="30"/>
          <w:szCs w:val="30"/>
        </w:rPr>
        <w:t>)</w:t>
      </w:r>
      <w:r>
        <w:rPr>
          <w:rFonts w:hint="eastAsia"/>
          <w:sz w:val="30"/>
          <w:szCs w:val="30"/>
        </w:rPr>
        <w:t>造成经济损失数额在五十万元以上不满一百万元的。</w:t>
      </w:r>
    </w:p>
    <w:sectPr w:rsidR="00000000">
      <w:pgSz w:w="11906" w:h="16838"/>
      <w:pgMar w:top="1440" w:right="1800" w:bottom="1440" w:left="1800" w:header="851" w:footer="992" w:gutter="0"/>
      <w:cols w:space="425"/>
      <w:docGrid w:linePitch="312"/>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rsidR="00794CD1" w:rsidRDefault="00794CD1" w:rsidP="00794CD1">
      <w:pPr>
        <w:rPr>
          <w:rFonts w:hint="eastAsia"/>
        </w:rPr>
      </w:pPr>
      <w:r>
        <w:separator/>
      </w:r>
    </w:p>
  </w:endnote>
  <w:endnote w:type="continuationSeparator" w:id="0">
    <w:p w:rsidR="00794CD1" w:rsidRDefault="00794CD1" w:rsidP="00794CD1">
      <w:pPr>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等线">
    <w:altName w:val="DengXian"/>
    <w:panose1 w:val="02010600030101010101"/>
    <w:charset w:val="86"/>
    <w:family w:val="auto"/>
    <w:pitch w:val="variable"/>
    <w:sig w:usb0="A00002BF" w:usb1="38CF7CFA" w:usb2="00000016" w:usb3="00000000" w:csb0="0004000F" w:csb1="00000000"/>
  </w:font>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等线 Light">
    <w:panose1 w:val="02010600030101010101"/>
    <w:charset w:val="86"/>
    <w:family w:val="auto"/>
    <w:pitch w:val="variable"/>
    <w:sig w:usb0="A00002BF" w:usb1="38CF7CFA" w:usb2="00000016" w:usb3="00000000" w:csb0="0004000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rsidR="00794CD1" w:rsidRDefault="00794CD1" w:rsidP="00794CD1">
      <w:pPr>
        <w:rPr>
          <w:rFonts w:hint="eastAsia"/>
        </w:rPr>
      </w:pPr>
      <w:r>
        <w:separator/>
      </w:r>
    </w:p>
  </w:footnote>
  <w:footnote w:type="continuationSeparator" w:id="0">
    <w:p w:rsidR="00794CD1" w:rsidRDefault="00794CD1" w:rsidP="00794CD1">
      <w:pPr>
        <w:rPr>
          <w:rFonts w:hint="eastAsia"/>
        </w:rPr>
      </w:pPr>
      <w:r>
        <w:continuationSeparator/>
      </w:r>
    </w:p>
  </w:footnote>
</w:footnote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4"/>
  <w:defaultTabStop w:val="420"/>
  <w:noPunctuationKerning/>
  <w:characterSpacingControl w:val="doNotCompress"/>
  <w:hdrShapeDefaults>
    <o:shapedefaults v:ext="edit" spidmax="2050"/>
  </w:hdrShapeDefaults>
  <w:footnotePr>
    <w:footnote w:id="-1"/>
    <w:footnote w:id="0"/>
  </w:footnotePr>
  <w:endnotePr>
    <w:endnote w:id="-1"/>
    <w:endnote w:id="0"/>
  </w:endnotePr>
  <w:compat>
    <w:doNotSnapToGridInCell/>
    <w:doNotWrapTextWithPunct/>
    <w:doNotUseEastAsianBreakRules/>
    <w:growAutofit/>
    <w:useFELayout/>
    <w:compatSetting w:name="compatibilityMode" w:uri="http://schemas.microsoft.com/office/word" w:val="15"/>
    <w:compatSetting w:name="differentiateMultirowTableHeaders" w:uri="http://schemas.microsoft.com/office/word" w:val="1"/>
    <w:compatSetting w:name="useWord2013TrackBottomHyphenation" w:uri="http://schemas.microsoft.com/office/word" w:val="0"/>
  </w:compat>
  <w:rsids>
    <w:rsidRoot w:val="00794CD1"/>
    <w:rsid w:val="007235DD"/>
    <w:rsid w:val="00794CD1"/>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5:chartTrackingRefBased/>
  <w15:docId w15:val="{6503A2C5-C90C-42F9-B61E-08CA64F966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heme="minorEastAsia" w:hAnsi="Times New Roman" w:cs="Times New Roman"/>
        <w:lang w:val="en-US" w:eastAsia="zh-CN"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rPr>
      <w:rFonts w:ascii="宋体" w:eastAsia="宋体" w:hAnsi="宋体" w:cs="宋体"/>
      <w:sz w:val="24"/>
      <w:szCs w:val="24"/>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customStyle="1" w:styleId="msonormal0">
    <w:name w:val="msonormal"/>
    <w:basedOn w:val="a"/>
    <w:pPr>
      <w:spacing w:before="100" w:beforeAutospacing="1" w:after="100" w:afterAutospacing="1"/>
    </w:pPr>
  </w:style>
  <w:style w:type="paragraph" w:styleId="a3">
    <w:name w:val="header"/>
    <w:basedOn w:val="a"/>
    <w:link w:val="a4"/>
    <w:uiPriority w:val="99"/>
    <w:unhideWhenUsed/>
    <w:rsid w:val="00794CD1"/>
    <w:pPr>
      <w:tabs>
        <w:tab w:val="center" w:pos="4153"/>
        <w:tab w:val="right" w:pos="8306"/>
      </w:tabs>
      <w:snapToGrid w:val="0"/>
      <w:jc w:val="center"/>
    </w:pPr>
    <w:rPr>
      <w:sz w:val="18"/>
      <w:szCs w:val="18"/>
    </w:rPr>
  </w:style>
  <w:style w:type="character" w:customStyle="1" w:styleId="a4">
    <w:name w:val="页眉 字符"/>
    <w:basedOn w:val="a0"/>
    <w:link w:val="a3"/>
    <w:uiPriority w:val="99"/>
    <w:rsid w:val="00794CD1"/>
    <w:rPr>
      <w:rFonts w:ascii="宋体" w:eastAsia="宋体" w:hAnsi="宋体" w:cs="宋体"/>
      <w:sz w:val="18"/>
      <w:szCs w:val="18"/>
    </w:rPr>
  </w:style>
  <w:style w:type="paragraph" w:styleId="a5">
    <w:name w:val="footer"/>
    <w:basedOn w:val="a"/>
    <w:link w:val="a6"/>
    <w:uiPriority w:val="99"/>
    <w:unhideWhenUsed/>
    <w:rsid w:val="00794CD1"/>
    <w:pPr>
      <w:tabs>
        <w:tab w:val="center" w:pos="4153"/>
        <w:tab w:val="right" w:pos="8306"/>
      </w:tabs>
      <w:snapToGrid w:val="0"/>
    </w:pPr>
    <w:rPr>
      <w:sz w:val="18"/>
      <w:szCs w:val="18"/>
    </w:rPr>
  </w:style>
  <w:style w:type="character" w:customStyle="1" w:styleId="a6">
    <w:name w:val="页脚 字符"/>
    <w:basedOn w:val="a0"/>
    <w:link w:val="a5"/>
    <w:uiPriority w:val="99"/>
    <w:rsid w:val="00794CD1"/>
    <w:rPr>
      <w:rFonts w:ascii="宋体" w:eastAsia="宋体" w:hAnsi="宋体" w:cs="宋体"/>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3627452">
      <w:marLeft w:val="0"/>
      <w:marRight w:val="0"/>
      <w:marTop w:val="10"/>
      <w:marBottom w:val="10"/>
      <w:divBdr>
        <w:top w:val="none" w:sz="0" w:space="0" w:color="auto"/>
        <w:left w:val="none" w:sz="0" w:space="0" w:color="auto"/>
        <w:bottom w:val="none" w:sz="0" w:space="0" w:color="auto"/>
        <w:right w:val="none" w:sz="0" w:space="0" w:color="auto"/>
      </w:divBdr>
    </w:div>
    <w:div w:id="55128458">
      <w:marLeft w:val="0"/>
      <w:marRight w:val="0"/>
      <w:marTop w:val="10"/>
      <w:marBottom w:val="10"/>
      <w:divBdr>
        <w:top w:val="none" w:sz="0" w:space="0" w:color="auto"/>
        <w:left w:val="none" w:sz="0" w:space="0" w:color="auto"/>
        <w:bottom w:val="none" w:sz="0" w:space="0" w:color="auto"/>
        <w:right w:val="none" w:sz="0" w:space="0" w:color="auto"/>
      </w:divBdr>
    </w:div>
    <w:div w:id="78674402">
      <w:marLeft w:val="0"/>
      <w:marRight w:val="0"/>
      <w:marTop w:val="10"/>
      <w:marBottom w:val="10"/>
      <w:divBdr>
        <w:top w:val="none" w:sz="0" w:space="0" w:color="auto"/>
        <w:left w:val="none" w:sz="0" w:space="0" w:color="auto"/>
        <w:bottom w:val="none" w:sz="0" w:space="0" w:color="auto"/>
        <w:right w:val="none" w:sz="0" w:space="0" w:color="auto"/>
      </w:divBdr>
    </w:div>
    <w:div w:id="171651188">
      <w:marLeft w:val="0"/>
      <w:marRight w:val="0"/>
      <w:marTop w:val="10"/>
      <w:marBottom w:val="10"/>
      <w:divBdr>
        <w:top w:val="none" w:sz="0" w:space="0" w:color="auto"/>
        <w:left w:val="none" w:sz="0" w:space="0" w:color="auto"/>
        <w:bottom w:val="none" w:sz="0" w:space="0" w:color="auto"/>
        <w:right w:val="none" w:sz="0" w:space="0" w:color="auto"/>
      </w:divBdr>
    </w:div>
    <w:div w:id="247617292">
      <w:marLeft w:val="0"/>
      <w:marRight w:val="0"/>
      <w:marTop w:val="10"/>
      <w:marBottom w:val="10"/>
      <w:divBdr>
        <w:top w:val="none" w:sz="0" w:space="0" w:color="auto"/>
        <w:left w:val="none" w:sz="0" w:space="0" w:color="auto"/>
        <w:bottom w:val="none" w:sz="0" w:space="0" w:color="auto"/>
        <w:right w:val="none" w:sz="0" w:space="0" w:color="auto"/>
      </w:divBdr>
    </w:div>
    <w:div w:id="305546488">
      <w:marLeft w:val="0"/>
      <w:marRight w:val="0"/>
      <w:marTop w:val="10"/>
      <w:marBottom w:val="10"/>
      <w:divBdr>
        <w:top w:val="none" w:sz="0" w:space="0" w:color="auto"/>
        <w:left w:val="none" w:sz="0" w:space="0" w:color="auto"/>
        <w:bottom w:val="none" w:sz="0" w:space="0" w:color="auto"/>
        <w:right w:val="none" w:sz="0" w:space="0" w:color="auto"/>
      </w:divBdr>
    </w:div>
    <w:div w:id="307246013">
      <w:marLeft w:val="0"/>
      <w:marRight w:val="0"/>
      <w:marTop w:val="10"/>
      <w:marBottom w:val="10"/>
      <w:divBdr>
        <w:top w:val="none" w:sz="0" w:space="0" w:color="auto"/>
        <w:left w:val="none" w:sz="0" w:space="0" w:color="auto"/>
        <w:bottom w:val="none" w:sz="0" w:space="0" w:color="auto"/>
        <w:right w:val="none" w:sz="0" w:space="0" w:color="auto"/>
      </w:divBdr>
    </w:div>
    <w:div w:id="321666076">
      <w:marLeft w:val="0"/>
      <w:marRight w:val="0"/>
      <w:marTop w:val="10"/>
      <w:marBottom w:val="10"/>
      <w:divBdr>
        <w:top w:val="none" w:sz="0" w:space="0" w:color="auto"/>
        <w:left w:val="none" w:sz="0" w:space="0" w:color="auto"/>
        <w:bottom w:val="none" w:sz="0" w:space="0" w:color="auto"/>
        <w:right w:val="none" w:sz="0" w:space="0" w:color="auto"/>
      </w:divBdr>
    </w:div>
    <w:div w:id="344791361">
      <w:marLeft w:val="0"/>
      <w:marRight w:val="0"/>
      <w:marTop w:val="10"/>
      <w:marBottom w:val="10"/>
      <w:divBdr>
        <w:top w:val="none" w:sz="0" w:space="0" w:color="auto"/>
        <w:left w:val="none" w:sz="0" w:space="0" w:color="auto"/>
        <w:bottom w:val="none" w:sz="0" w:space="0" w:color="auto"/>
        <w:right w:val="none" w:sz="0" w:space="0" w:color="auto"/>
      </w:divBdr>
    </w:div>
    <w:div w:id="390924528">
      <w:marLeft w:val="0"/>
      <w:marRight w:val="0"/>
      <w:marTop w:val="10"/>
      <w:marBottom w:val="10"/>
      <w:divBdr>
        <w:top w:val="none" w:sz="0" w:space="0" w:color="auto"/>
        <w:left w:val="none" w:sz="0" w:space="0" w:color="auto"/>
        <w:bottom w:val="none" w:sz="0" w:space="0" w:color="auto"/>
        <w:right w:val="none" w:sz="0" w:space="0" w:color="auto"/>
      </w:divBdr>
    </w:div>
    <w:div w:id="427309839">
      <w:marLeft w:val="0"/>
      <w:marRight w:val="0"/>
      <w:marTop w:val="10"/>
      <w:marBottom w:val="10"/>
      <w:divBdr>
        <w:top w:val="none" w:sz="0" w:space="0" w:color="auto"/>
        <w:left w:val="none" w:sz="0" w:space="0" w:color="auto"/>
        <w:bottom w:val="none" w:sz="0" w:space="0" w:color="auto"/>
        <w:right w:val="none" w:sz="0" w:space="0" w:color="auto"/>
      </w:divBdr>
    </w:div>
    <w:div w:id="439372618">
      <w:marLeft w:val="0"/>
      <w:marRight w:val="720"/>
      <w:marTop w:val="10"/>
      <w:marBottom w:val="10"/>
      <w:divBdr>
        <w:top w:val="none" w:sz="0" w:space="0" w:color="auto"/>
        <w:left w:val="none" w:sz="0" w:space="0" w:color="auto"/>
        <w:bottom w:val="none" w:sz="0" w:space="0" w:color="auto"/>
        <w:right w:val="none" w:sz="0" w:space="0" w:color="auto"/>
      </w:divBdr>
    </w:div>
    <w:div w:id="440031654">
      <w:marLeft w:val="0"/>
      <w:marRight w:val="0"/>
      <w:marTop w:val="10"/>
      <w:marBottom w:val="10"/>
      <w:divBdr>
        <w:top w:val="none" w:sz="0" w:space="0" w:color="auto"/>
        <w:left w:val="none" w:sz="0" w:space="0" w:color="auto"/>
        <w:bottom w:val="none" w:sz="0" w:space="0" w:color="auto"/>
        <w:right w:val="none" w:sz="0" w:space="0" w:color="auto"/>
      </w:divBdr>
    </w:div>
    <w:div w:id="454443861">
      <w:marLeft w:val="0"/>
      <w:marRight w:val="0"/>
      <w:marTop w:val="10"/>
      <w:marBottom w:val="10"/>
      <w:divBdr>
        <w:top w:val="none" w:sz="0" w:space="0" w:color="auto"/>
        <w:left w:val="none" w:sz="0" w:space="0" w:color="auto"/>
        <w:bottom w:val="none" w:sz="0" w:space="0" w:color="auto"/>
        <w:right w:val="none" w:sz="0" w:space="0" w:color="auto"/>
      </w:divBdr>
    </w:div>
    <w:div w:id="558982871">
      <w:marLeft w:val="0"/>
      <w:marRight w:val="0"/>
      <w:marTop w:val="10"/>
      <w:marBottom w:val="10"/>
      <w:divBdr>
        <w:top w:val="none" w:sz="0" w:space="0" w:color="auto"/>
        <w:left w:val="none" w:sz="0" w:space="0" w:color="auto"/>
        <w:bottom w:val="none" w:sz="0" w:space="0" w:color="auto"/>
        <w:right w:val="none" w:sz="0" w:space="0" w:color="auto"/>
      </w:divBdr>
    </w:div>
    <w:div w:id="565268088">
      <w:marLeft w:val="0"/>
      <w:marRight w:val="0"/>
      <w:marTop w:val="10"/>
      <w:marBottom w:val="10"/>
      <w:divBdr>
        <w:top w:val="none" w:sz="0" w:space="0" w:color="auto"/>
        <w:left w:val="none" w:sz="0" w:space="0" w:color="auto"/>
        <w:bottom w:val="none" w:sz="0" w:space="0" w:color="auto"/>
        <w:right w:val="none" w:sz="0" w:space="0" w:color="auto"/>
      </w:divBdr>
    </w:div>
    <w:div w:id="593048550">
      <w:marLeft w:val="0"/>
      <w:marRight w:val="0"/>
      <w:marTop w:val="10"/>
      <w:marBottom w:val="10"/>
      <w:divBdr>
        <w:top w:val="none" w:sz="0" w:space="0" w:color="auto"/>
        <w:left w:val="none" w:sz="0" w:space="0" w:color="auto"/>
        <w:bottom w:val="none" w:sz="0" w:space="0" w:color="auto"/>
        <w:right w:val="none" w:sz="0" w:space="0" w:color="auto"/>
      </w:divBdr>
    </w:div>
    <w:div w:id="622158455">
      <w:marLeft w:val="0"/>
      <w:marRight w:val="0"/>
      <w:marTop w:val="10"/>
      <w:marBottom w:val="10"/>
      <w:divBdr>
        <w:top w:val="none" w:sz="0" w:space="0" w:color="auto"/>
        <w:left w:val="none" w:sz="0" w:space="0" w:color="auto"/>
        <w:bottom w:val="none" w:sz="0" w:space="0" w:color="auto"/>
        <w:right w:val="none" w:sz="0" w:space="0" w:color="auto"/>
      </w:divBdr>
    </w:div>
    <w:div w:id="647168307">
      <w:marLeft w:val="0"/>
      <w:marRight w:val="0"/>
      <w:marTop w:val="10"/>
      <w:marBottom w:val="10"/>
      <w:divBdr>
        <w:top w:val="none" w:sz="0" w:space="0" w:color="auto"/>
        <w:left w:val="none" w:sz="0" w:space="0" w:color="auto"/>
        <w:bottom w:val="none" w:sz="0" w:space="0" w:color="auto"/>
        <w:right w:val="none" w:sz="0" w:space="0" w:color="auto"/>
      </w:divBdr>
    </w:div>
    <w:div w:id="679158007">
      <w:marLeft w:val="0"/>
      <w:marRight w:val="0"/>
      <w:marTop w:val="10"/>
      <w:marBottom w:val="10"/>
      <w:divBdr>
        <w:top w:val="none" w:sz="0" w:space="0" w:color="auto"/>
        <w:left w:val="none" w:sz="0" w:space="0" w:color="auto"/>
        <w:bottom w:val="none" w:sz="0" w:space="0" w:color="auto"/>
        <w:right w:val="none" w:sz="0" w:space="0" w:color="auto"/>
      </w:divBdr>
    </w:div>
    <w:div w:id="686255774">
      <w:marLeft w:val="0"/>
      <w:marRight w:val="0"/>
      <w:marTop w:val="10"/>
      <w:marBottom w:val="10"/>
      <w:divBdr>
        <w:top w:val="none" w:sz="0" w:space="0" w:color="auto"/>
        <w:left w:val="none" w:sz="0" w:space="0" w:color="auto"/>
        <w:bottom w:val="none" w:sz="0" w:space="0" w:color="auto"/>
        <w:right w:val="none" w:sz="0" w:space="0" w:color="auto"/>
      </w:divBdr>
    </w:div>
    <w:div w:id="802970147">
      <w:marLeft w:val="0"/>
      <w:marRight w:val="0"/>
      <w:marTop w:val="10"/>
      <w:marBottom w:val="10"/>
      <w:divBdr>
        <w:top w:val="none" w:sz="0" w:space="0" w:color="auto"/>
        <w:left w:val="none" w:sz="0" w:space="0" w:color="auto"/>
        <w:bottom w:val="none" w:sz="0" w:space="0" w:color="auto"/>
        <w:right w:val="none" w:sz="0" w:space="0" w:color="auto"/>
      </w:divBdr>
    </w:div>
    <w:div w:id="807627843">
      <w:marLeft w:val="0"/>
      <w:marRight w:val="0"/>
      <w:marTop w:val="10"/>
      <w:marBottom w:val="10"/>
      <w:divBdr>
        <w:top w:val="none" w:sz="0" w:space="0" w:color="auto"/>
        <w:left w:val="none" w:sz="0" w:space="0" w:color="auto"/>
        <w:bottom w:val="none" w:sz="0" w:space="0" w:color="auto"/>
        <w:right w:val="none" w:sz="0" w:space="0" w:color="auto"/>
      </w:divBdr>
    </w:div>
    <w:div w:id="829636093">
      <w:marLeft w:val="0"/>
      <w:marRight w:val="0"/>
      <w:marTop w:val="10"/>
      <w:marBottom w:val="10"/>
      <w:divBdr>
        <w:top w:val="none" w:sz="0" w:space="0" w:color="auto"/>
        <w:left w:val="none" w:sz="0" w:space="0" w:color="auto"/>
        <w:bottom w:val="none" w:sz="0" w:space="0" w:color="auto"/>
        <w:right w:val="none" w:sz="0" w:space="0" w:color="auto"/>
      </w:divBdr>
    </w:div>
    <w:div w:id="849835828">
      <w:marLeft w:val="0"/>
      <w:marRight w:val="0"/>
      <w:marTop w:val="10"/>
      <w:marBottom w:val="10"/>
      <w:divBdr>
        <w:top w:val="none" w:sz="0" w:space="0" w:color="auto"/>
        <w:left w:val="none" w:sz="0" w:space="0" w:color="auto"/>
        <w:bottom w:val="none" w:sz="0" w:space="0" w:color="auto"/>
        <w:right w:val="none" w:sz="0" w:space="0" w:color="auto"/>
      </w:divBdr>
    </w:div>
    <w:div w:id="902105669">
      <w:marLeft w:val="0"/>
      <w:marRight w:val="0"/>
      <w:marTop w:val="10"/>
      <w:marBottom w:val="10"/>
      <w:divBdr>
        <w:top w:val="none" w:sz="0" w:space="0" w:color="auto"/>
        <w:left w:val="none" w:sz="0" w:space="0" w:color="auto"/>
        <w:bottom w:val="none" w:sz="0" w:space="0" w:color="auto"/>
        <w:right w:val="none" w:sz="0" w:space="0" w:color="auto"/>
      </w:divBdr>
    </w:div>
    <w:div w:id="906845916">
      <w:marLeft w:val="0"/>
      <w:marRight w:val="0"/>
      <w:marTop w:val="10"/>
      <w:marBottom w:val="10"/>
      <w:divBdr>
        <w:top w:val="none" w:sz="0" w:space="0" w:color="auto"/>
        <w:left w:val="none" w:sz="0" w:space="0" w:color="auto"/>
        <w:bottom w:val="none" w:sz="0" w:space="0" w:color="auto"/>
        <w:right w:val="none" w:sz="0" w:space="0" w:color="auto"/>
      </w:divBdr>
    </w:div>
    <w:div w:id="1020548473">
      <w:marLeft w:val="0"/>
      <w:marRight w:val="0"/>
      <w:marTop w:val="10"/>
      <w:marBottom w:val="10"/>
      <w:divBdr>
        <w:top w:val="none" w:sz="0" w:space="0" w:color="auto"/>
        <w:left w:val="none" w:sz="0" w:space="0" w:color="auto"/>
        <w:bottom w:val="none" w:sz="0" w:space="0" w:color="auto"/>
        <w:right w:val="none" w:sz="0" w:space="0" w:color="auto"/>
      </w:divBdr>
    </w:div>
    <w:div w:id="1021127806">
      <w:marLeft w:val="0"/>
      <w:marRight w:val="0"/>
      <w:marTop w:val="10"/>
      <w:marBottom w:val="10"/>
      <w:divBdr>
        <w:top w:val="none" w:sz="0" w:space="0" w:color="auto"/>
        <w:left w:val="none" w:sz="0" w:space="0" w:color="auto"/>
        <w:bottom w:val="none" w:sz="0" w:space="0" w:color="auto"/>
        <w:right w:val="none" w:sz="0" w:space="0" w:color="auto"/>
      </w:divBdr>
    </w:div>
    <w:div w:id="1082680136">
      <w:marLeft w:val="0"/>
      <w:marRight w:val="0"/>
      <w:marTop w:val="10"/>
      <w:marBottom w:val="10"/>
      <w:divBdr>
        <w:top w:val="none" w:sz="0" w:space="0" w:color="auto"/>
        <w:left w:val="none" w:sz="0" w:space="0" w:color="auto"/>
        <w:bottom w:val="none" w:sz="0" w:space="0" w:color="auto"/>
        <w:right w:val="none" w:sz="0" w:space="0" w:color="auto"/>
      </w:divBdr>
    </w:div>
    <w:div w:id="1099446438">
      <w:marLeft w:val="0"/>
      <w:marRight w:val="0"/>
      <w:marTop w:val="10"/>
      <w:marBottom w:val="10"/>
      <w:divBdr>
        <w:top w:val="none" w:sz="0" w:space="0" w:color="auto"/>
        <w:left w:val="none" w:sz="0" w:space="0" w:color="auto"/>
        <w:bottom w:val="none" w:sz="0" w:space="0" w:color="auto"/>
        <w:right w:val="none" w:sz="0" w:space="0" w:color="auto"/>
      </w:divBdr>
    </w:div>
    <w:div w:id="1155685850">
      <w:marLeft w:val="0"/>
      <w:marRight w:val="0"/>
      <w:marTop w:val="10"/>
      <w:marBottom w:val="10"/>
      <w:divBdr>
        <w:top w:val="none" w:sz="0" w:space="0" w:color="auto"/>
        <w:left w:val="none" w:sz="0" w:space="0" w:color="auto"/>
        <w:bottom w:val="none" w:sz="0" w:space="0" w:color="auto"/>
        <w:right w:val="none" w:sz="0" w:space="0" w:color="auto"/>
      </w:divBdr>
    </w:div>
    <w:div w:id="1171869290">
      <w:marLeft w:val="0"/>
      <w:marRight w:val="0"/>
      <w:marTop w:val="10"/>
      <w:marBottom w:val="10"/>
      <w:divBdr>
        <w:top w:val="none" w:sz="0" w:space="0" w:color="auto"/>
        <w:left w:val="none" w:sz="0" w:space="0" w:color="auto"/>
        <w:bottom w:val="none" w:sz="0" w:space="0" w:color="auto"/>
        <w:right w:val="none" w:sz="0" w:space="0" w:color="auto"/>
      </w:divBdr>
    </w:div>
    <w:div w:id="1180238726">
      <w:marLeft w:val="0"/>
      <w:marRight w:val="0"/>
      <w:marTop w:val="10"/>
      <w:marBottom w:val="10"/>
      <w:divBdr>
        <w:top w:val="none" w:sz="0" w:space="0" w:color="auto"/>
        <w:left w:val="none" w:sz="0" w:space="0" w:color="auto"/>
        <w:bottom w:val="none" w:sz="0" w:space="0" w:color="auto"/>
        <w:right w:val="none" w:sz="0" w:space="0" w:color="auto"/>
      </w:divBdr>
    </w:div>
    <w:div w:id="1289973297">
      <w:marLeft w:val="0"/>
      <w:marRight w:val="0"/>
      <w:marTop w:val="10"/>
      <w:marBottom w:val="10"/>
      <w:divBdr>
        <w:top w:val="none" w:sz="0" w:space="0" w:color="auto"/>
        <w:left w:val="none" w:sz="0" w:space="0" w:color="auto"/>
        <w:bottom w:val="none" w:sz="0" w:space="0" w:color="auto"/>
        <w:right w:val="none" w:sz="0" w:space="0" w:color="auto"/>
      </w:divBdr>
    </w:div>
    <w:div w:id="1308317326">
      <w:marLeft w:val="0"/>
      <w:marRight w:val="0"/>
      <w:marTop w:val="10"/>
      <w:marBottom w:val="10"/>
      <w:divBdr>
        <w:top w:val="none" w:sz="0" w:space="0" w:color="auto"/>
        <w:left w:val="none" w:sz="0" w:space="0" w:color="auto"/>
        <w:bottom w:val="none" w:sz="0" w:space="0" w:color="auto"/>
        <w:right w:val="none" w:sz="0" w:space="0" w:color="auto"/>
      </w:divBdr>
    </w:div>
    <w:div w:id="1309703530">
      <w:marLeft w:val="0"/>
      <w:marRight w:val="0"/>
      <w:marTop w:val="10"/>
      <w:marBottom w:val="10"/>
      <w:divBdr>
        <w:top w:val="none" w:sz="0" w:space="0" w:color="auto"/>
        <w:left w:val="none" w:sz="0" w:space="0" w:color="auto"/>
        <w:bottom w:val="none" w:sz="0" w:space="0" w:color="auto"/>
        <w:right w:val="none" w:sz="0" w:space="0" w:color="auto"/>
      </w:divBdr>
    </w:div>
    <w:div w:id="1327050801">
      <w:marLeft w:val="0"/>
      <w:marRight w:val="0"/>
      <w:marTop w:val="10"/>
      <w:marBottom w:val="10"/>
      <w:divBdr>
        <w:top w:val="none" w:sz="0" w:space="0" w:color="auto"/>
        <w:left w:val="none" w:sz="0" w:space="0" w:color="auto"/>
        <w:bottom w:val="none" w:sz="0" w:space="0" w:color="auto"/>
        <w:right w:val="none" w:sz="0" w:space="0" w:color="auto"/>
      </w:divBdr>
    </w:div>
    <w:div w:id="1341395426">
      <w:marLeft w:val="0"/>
      <w:marRight w:val="0"/>
      <w:marTop w:val="10"/>
      <w:marBottom w:val="10"/>
      <w:divBdr>
        <w:top w:val="none" w:sz="0" w:space="0" w:color="auto"/>
        <w:left w:val="none" w:sz="0" w:space="0" w:color="auto"/>
        <w:bottom w:val="none" w:sz="0" w:space="0" w:color="auto"/>
        <w:right w:val="none" w:sz="0" w:space="0" w:color="auto"/>
      </w:divBdr>
    </w:div>
    <w:div w:id="1399286352">
      <w:marLeft w:val="0"/>
      <w:marRight w:val="0"/>
      <w:marTop w:val="10"/>
      <w:marBottom w:val="10"/>
      <w:divBdr>
        <w:top w:val="none" w:sz="0" w:space="0" w:color="auto"/>
        <w:left w:val="none" w:sz="0" w:space="0" w:color="auto"/>
        <w:bottom w:val="none" w:sz="0" w:space="0" w:color="auto"/>
        <w:right w:val="none" w:sz="0" w:space="0" w:color="auto"/>
      </w:divBdr>
    </w:div>
    <w:div w:id="1443962735">
      <w:marLeft w:val="0"/>
      <w:marRight w:val="0"/>
      <w:marTop w:val="10"/>
      <w:marBottom w:val="10"/>
      <w:divBdr>
        <w:top w:val="none" w:sz="0" w:space="0" w:color="auto"/>
        <w:left w:val="none" w:sz="0" w:space="0" w:color="auto"/>
        <w:bottom w:val="none" w:sz="0" w:space="0" w:color="auto"/>
        <w:right w:val="none" w:sz="0" w:space="0" w:color="auto"/>
      </w:divBdr>
    </w:div>
    <w:div w:id="1468627103">
      <w:marLeft w:val="0"/>
      <w:marRight w:val="720"/>
      <w:marTop w:val="10"/>
      <w:marBottom w:val="10"/>
      <w:divBdr>
        <w:top w:val="none" w:sz="0" w:space="0" w:color="auto"/>
        <w:left w:val="none" w:sz="0" w:space="0" w:color="auto"/>
        <w:bottom w:val="none" w:sz="0" w:space="0" w:color="auto"/>
        <w:right w:val="none" w:sz="0" w:space="0" w:color="auto"/>
      </w:divBdr>
    </w:div>
    <w:div w:id="1491944575">
      <w:marLeft w:val="0"/>
      <w:marRight w:val="0"/>
      <w:marTop w:val="10"/>
      <w:marBottom w:val="10"/>
      <w:divBdr>
        <w:top w:val="none" w:sz="0" w:space="0" w:color="auto"/>
        <w:left w:val="none" w:sz="0" w:space="0" w:color="auto"/>
        <w:bottom w:val="none" w:sz="0" w:space="0" w:color="auto"/>
        <w:right w:val="none" w:sz="0" w:space="0" w:color="auto"/>
      </w:divBdr>
    </w:div>
    <w:div w:id="1507669859">
      <w:marLeft w:val="0"/>
      <w:marRight w:val="0"/>
      <w:marTop w:val="10"/>
      <w:marBottom w:val="10"/>
      <w:divBdr>
        <w:top w:val="none" w:sz="0" w:space="0" w:color="auto"/>
        <w:left w:val="none" w:sz="0" w:space="0" w:color="auto"/>
        <w:bottom w:val="none" w:sz="0" w:space="0" w:color="auto"/>
        <w:right w:val="none" w:sz="0" w:space="0" w:color="auto"/>
      </w:divBdr>
    </w:div>
    <w:div w:id="1509632873">
      <w:marLeft w:val="0"/>
      <w:marRight w:val="720"/>
      <w:marTop w:val="10"/>
      <w:marBottom w:val="10"/>
      <w:divBdr>
        <w:top w:val="none" w:sz="0" w:space="0" w:color="auto"/>
        <w:left w:val="none" w:sz="0" w:space="0" w:color="auto"/>
        <w:bottom w:val="none" w:sz="0" w:space="0" w:color="auto"/>
        <w:right w:val="none" w:sz="0" w:space="0" w:color="auto"/>
      </w:divBdr>
    </w:div>
    <w:div w:id="1575124380">
      <w:marLeft w:val="0"/>
      <w:marRight w:val="0"/>
      <w:marTop w:val="10"/>
      <w:marBottom w:val="10"/>
      <w:divBdr>
        <w:top w:val="none" w:sz="0" w:space="0" w:color="auto"/>
        <w:left w:val="none" w:sz="0" w:space="0" w:color="auto"/>
        <w:bottom w:val="none" w:sz="0" w:space="0" w:color="auto"/>
        <w:right w:val="none" w:sz="0" w:space="0" w:color="auto"/>
      </w:divBdr>
    </w:div>
    <w:div w:id="1576164784">
      <w:marLeft w:val="0"/>
      <w:marRight w:val="0"/>
      <w:marTop w:val="10"/>
      <w:marBottom w:val="10"/>
      <w:divBdr>
        <w:top w:val="none" w:sz="0" w:space="0" w:color="auto"/>
        <w:left w:val="none" w:sz="0" w:space="0" w:color="auto"/>
        <w:bottom w:val="none" w:sz="0" w:space="0" w:color="auto"/>
        <w:right w:val="none" w:sz="0" w:space="0" w:color="auto"/>
      </w:divBdr>
    </w:div>
    <w:div w:id="1667629400">
      <w:marLeft w:val="0"/>
      <w:marRight w:val="0"/>
      <w:marTop w:val="10"/>
      <w:marBottom w:val="10"/>
      <w:divBdr>
        <w:top w:val="none" w:sz="0" w:space="0" w:color="auto"/>
        <w:left w:val="none" w:sz="0" w:space="0" w:color="auto"/>
        <w:bottom w:val="none" w:sz="0" w:space="0" w:color="auto"/>
        <w:right w:val="none" w:sz="0" w:space="0" w:color="auto"/>
      </w:divBdr>
    </w:div>
    <w:div w:id="1682778666">
      <w:marLeft w:val="0"/>
      <w:marRight w:val="0"/>
      <w:marTop w:val="10"/>
      <w:marBottom w:val="10"/>
      <w:divBdr>
        <w:top w:val="none" w:sz="0" w:space="0" w:color="auto"/>
        <w:left w:val="none" w:sz="0" w:space="0" w:color="auto"/>
        <w:bottom w:val="none" w:sz="0" w:space="0" w:color="auto"/>
        <w:right w:val="none" w:sz="0" w:space="0" w:color="auto"/>
      </w:divBdr>
    </w:div>
    <w:div w:id="1700737236">
      <w:marLeft w:val="0"/>
      <w:marRight w:val="0"/>
      <w:marTop w:val="10"/>
      <w:marBottom w:val="10"/>
      <w:divBdr>
        <w:top w:val="none" w:sz="0" w:space="0" w:color="auto"/>
        <w:left w:val="none" w:sz="0" w:space="0" w:color="auto"/>
        <w:bottom w:val="none" w:sz="0" w:space="0" w:color="auto"/>
        <w:right w:val="none" w:sz="0" w:space="0" w:color="auto"/>
      </w:divBdr>
    </w:div>
    <w:div w:id="1715039956">
      <w:marLeft w:val="0"/>
      <w:marRight w:val="0"/>
      <w:marTop w:val="10"/>
      <w:marBottom w:val="10"/>
      <w:divBdr>
        <w:top w:val="none" w:sz="0" w:space="0" w:color="auto"/>
        <w:left w:val="none" w:sz="0" w:space="0" w:color="auto"/>
        <w:bottom w:val="none" w:sz="0" w:space="0" w:color="auto"/>
        <w:right w:val="none" w:sz="0" w:space="0" w:color="auto"/>
      </w:divBdr>
    </w:div>
    <w:div w:id="1718165176">
      <w:marLeft w:val="0"/>
      <w:marRight w:val="720"/>
      <w:marTop w:val="10"/>
      <w:marBottom w:val="10"/>
      <w:divBdr>
        <w:top w:val="none" w:sz="0" w:space="0" w:color="auto"/>
        <w:left w:val="none" w:sz="0" w:space="0" w:color="auto"/>
        <w:bottom w:val="none" w:sz="0" w:space="0" w:color="auto"/>
        <w:right w:val="none" w:sz="0" w:space="0" w:color="auto"/>
      </w:divBdr>
    </w:div>
    <w:div w:id="1738936173">
      <w:marLeft w:val="0"/>
      <w:marRight w:val="0"/>
      <w:marTop w:val="10"/>
      <w:marBottom w:val="10"/>
      <w:divBdr>
        <w:top w:val="none" w:sz="0" w:space="0" w:color="auto"/>
        <w:left w:val="none" w:sz="0" w:space="0" w:color="auto"/>
        <w:bottom w:val="none" w:sz="0" w:space="0" w:color="auto"/>
        <w:right w:val="none" w:sz="0" w:space="0" w:color="auto"/>
      </w:divBdr>
    </w:div>
    <w:div w:id="1776559866">
      <w:marLeft w:val="0"/>
      <w:marRight w:val="0"/>
      <w:marTop w:val="10"/>
      <w:marBottom w:val="10"/>
      <w:divBdr>
        <w:top w:val="none" w:sz="0" w:space="0" w:color="auto"/>
        <w:left w:val="none" w:sz="0" w:space="0" w:color="auto"/>
        <w:bottom w:val="none" w:sz="0" w:space="0" w:color="auto"/>
        <w:right w:val="none" w:sz="0" w:space="0" w:color="auto"/>
      </w:divBdr>
    </w:div>
    <w:div w:id="1835993213">
      <w:marLeft w:val="0"/>
      <w:marRight w:val="0"/>
      <w:marTop w:val="10"/>
      <w:marBottom w:val="10"/>
      <w:divBdr>
        <w:top w:val="none" w:sz="0" w:space="0" w:color="auto"/>
        <w:left w:val="none" w:sz="0" w:space="0" w:color="auto"/>
        <w:bottom w:val="none" w:sz="0" w:space="0" w:color="auto"/>
        <w:right w:val="none" w:sz="0" w:space="0" w:color="auto"/>
      </w:divBdr>
    </w:div>
    <w:div w:id="1858885026">
      <w:marLeft w:val="0"/>
      <w:marRight w:val="0"/>
      <w:marTop w:val="10"/>
      <w:marBottom w:val="10"/>
      <w:divBdr>
        <w:top w:val="none" w:sz="0" w:space="0" w:color="auto"/>
        <w:left w:val="none" w:sz="0" w:space="0" w:color="auto"/>
        <w:bottom w:val="none" w:sz="0" w:space="0" w:color="auto"/>
        <w:right w:val="none" w:sz="0" w:space="0" w:color="auto"/>
      </w:divBdr>
    </w:div>
    <w:div w:id="1874418308">
      <w:marLeft w:val="0"/>
      <w:marRight w:val="0"/>
      <w:marTop w:val="10"/>
      <w:marBottom w:val="10"/>
      <w:divBdr>
        <w:top w:val="none" w:sz="0" w:space="0" w:color="auto"/>
        <w:left w:val="none" w:sz="0" w:space="0" w:color="auto"/>
        <w:bottom w:val="none" w:sz="0" w:space="0" w:color="auto"/>
        <w:right w:val="none" w:sz="0" w:space="0" w:color="auto"/>
      </w:divBdr>
    </w:div>
    <w:div w:id="1958442870">
      <w:marLeft w:val="0"/>
      <w:marRight w:val="0"/>
      <w:marTop w:val="10"/>
      <w:marBottom w:val="10"/>
      <w:divBdr>
        <w:top w:val="none" w:sz="0" w:space="0" w:color="auto"/>
        <w:left w:val="none" w:sz="0" w:space="0" w:color="auto"/>
        <w:bottom w:val="none" w:sz="0" w:space="0" w:color="auto"/>
        <w:right w:val="none" w:sz="0" w:space="0" w:color="auto"/>
      </w:divBdr>
    </w:div>
    <w:div w:id="1988239681">
      <w:marLeft w:val="0"/>
      <w:marRight w:val="0"/>
      <w:marTop w:val="10"/>
      <w:marBottom w:val="10"/>
      <w:divBdr>
        <w:top w:val="none" w:sz="0" w:space="0" w:color="auto"/>
        <w:left w:val="none" w:sz="0" w:space="0" w:color="auto"/>
        <w:bottom w:val="none" w:sz="0" w:space="0" w:color="auto"/>
        <w:right w:val="none" w:sz="0" w:space="0" w:color="auto"/>
      </w:divBdr>
    </w:div>
    <w:div w:id="1993948180">
      <w:marLeft w:val="0"/>
      <w:marRight w:val="0"/>
      <w:marTop w:val="10"/>
      <w:marBottom w:val="10"/>
      <w:divBdr>
        <w:top w:val="none" w:sz="0" w:space="0" w:color="auto"/>
        <w:left w:val="none" w:sz="0" w:space="0" w:color="auto"/>
        <w:bottom w:val="none" w:sz="0" w:space="0" w:color="auto"/>
        <w:right w:val="none" w:sz="0" w:space="0" w:color="auto"/>
      </w:divBdr>
    </w:div>
    <w:div w:id="2001083796">
      <w:marLeft w:val="0"/>
      <w:marRight w:val="0"/>
      <w:marTop w:val="10"/>
      <w:marBottom w:val="10"/>
      <w:divBdr>
        <w:top w:val="none" w:sz="0" w:space="0" w:color="auto"/>
        <w:left w:val="none" w:sz="0" w:space="0" w:color="auto"/>
        <w:bottom w:val="none" w:sz="0" w:space="0" w:color="auto"/>
        <w:right w:val="none" w:sz="0" w:space="0" w:color="auto"/>
      </w:divBdr>
    </w:div>
    <w:div w:id="2001885760">
      <w:marLeft w:val="0"/>
      <w:marRight w:val="0"/>
      <w:marTop w:val="10"/>
      <w:marBottom w:val="10"/>
      <w:divBdr>
        <w:top w:val="none" w:sz="0" w:space="0" w:color="auto"/>
        <w:left w:val="none" w:sz="0" w:space="0" w:color="auto"/>
        <w:bottom w:val="none" w:sz="0" w:space="0" w:color="auto"/>
        <w:right w:val="none" w:sz="0" w:space="0" w:color="auto"/>
      </w:divBdr>
    </w:div>
    <w:div w:id="2007589717">
      <w:marLeft w:val="0"/>
      <w:marRight w:val="0"/>
      <w:marTop w:val="10"/>
      <w:marBottom w:val="10"/>
      <w:divBdr>
        <w:top w:val="none" w:sz="0" w:space="0" w:color="auto"/>
        <w:left w:val="none" w:sz="0" w:space="0" w:color="auto"/>
        <w:bottom w:val="none" w:sz="0" w:space="0" w:color="auto"/>
        <w:right w:val="none" w:sz="0" w:space="0" w:color="auto"/>
      </w:divBdr>
    </w:div>
    <w:div w:id="2026443961">
      <w:marLeft w:val="0"/>
      <w:marRight w:val="0"/>
      <w:marTop w:val="10"/>
      <w:marBottom w:val="10"/>
      <w:divBdr>
        <w:top w:val="none" w:sz="0" w:space="0" w:color="auto"/>
        <w:left w:val="none" w:sz="0" w:space="0" w:color="auto"/>
        <w:bottom w:val="none" w:sz="0" w:space="0" w:color="auto"/>
        <w:right w:val="none" w:sz="0" w:space="0" w:color="auto"/>
      </w:divBdr>
    </w:div>
    <w:div w:id="2057585008">
      <w:marLeft w:val="0"/>
      <w:marRight w:val="0"/>
      <w:marTop w:val="10"/>
      <w:marBottom w:val="10"/>
      <w:divBdr>
        <w:top w:val="none" w:sz="0" w:space="0" w:color="auto"/>
        <w:left w:val="none" w:sz="0" w:space="0" w:color="auto"/>
        <w:bottom w:val="none" w:sz="0" w:space="0" w:color="auto"/>
        <w:right w:val="none" w:sz="0" w:space="0" w:color="auto"/>
      </w:divBdr>
    </w:div>
    <w:div w:id="2084597848">
      <w:marLeft w:val="0"/>
      <w:marRight w:val="0"/>
      <w:marTop w:val="10"/>
      <w:marBottom w:val="10"/>
      <w:divBdr>
        <w:top w:val="none" w:sz="0" w:space="0" w:color="auto"/>
        <w:left w:val="none" w:sz="0" w:space="0" w:color="auto"/>
        <w:bottom w:val="none" w:sz="0" w:space="0" w:color="auto"/>
        <w:right w:val="none" w:sz="0" w:space="0" w:color="auto"/>
      </w:divBdr>
    </w:div>
    <w:div w:id="2084990305">
      <w:marLeft w:val="0"/>
      <w:marRight w:val="720"/>
      <w:marTop w:val="10"/>
      <w:marBottom w:val="10"/>
      <w:divBdr>
        <w:top w:val="none" w:sz="0" w:space="0" w:color="auto"/>
        <w:left w:val="none" w:sz="0" w:space="0" w:color="auto"/>
        <w:bottom w:val="none" w:sz="0" w:space="0" w:color="auto"/>
        <w:right w:val="none" w:sz="0" w:space="0" w:color="auto"/>
      </w:divBdr>
    </w:div>
    <w:div w:id="2108573135">
      <w:marLeft w:val="0"/>
      <w:marRight w:val="0"/>
      <w:marTop w:val="10"/>
      <w:marBottom w:val="10"/>
      <w:divBdr>
        <w:top w:val="none" w:sz="0" w:space="0" w:color="auto"/>
        <w:left w:val="none" w:sz="0" w:space="0" w:color="auto"/>
        <w:bottom w:val="none" w:sz="0" w:space="0" w:color="auto"/>
        <w:right w:val="none" w:sz="0" w:space="0" w:color="auto"/>
      </w:divBdr>
    </w:div>
    <w:div w:id="2125925238">
      <w:marLeft w:val="0"/>
      <w:marRight w:val="0"/>
      <w:marTop w:val="10"/>
      <w:marBottom w:val="1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7" Type="http://schemas.openxmlformats.org/officeDocument/2006/relationships/theme" Target="theme/theme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fontTable" Target="fontTable.xml"/><Relationship Id="rId5" Type="http://schemas.openxmlformats.org/officeDocument/2006/relationships/endnotes" Target="endnotes.xml"/><Relationship Id="rId4" Type="http://schemas.openxmlformats.org/officeDocument/2006/relationships/footnotes" Target="footnotes.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等线 Light"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2</Pages>
  <Words>708</Words>
  <Characters>4041</Characters>
  <Application>Microsoft Office Word</Application>
  <DocSecurity>0</DocSecurity>
  <Lines>33</Lines>
  <Paragraphs>9</Paragraphs>
  <ScaleCrop>false</ScaleCrop>
  <Company/>
  <LinksUpToDate>false</LinksUpToDate>
  <CharactersWithSpaces>4740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点溢 杨</dc:creator>
  <cp:keywords/>
  <dc:description/>
  <cp:lastModifiedBy>点溢 杨</cp:lastModifiedBy>
  <cp:revision>2</cp:revision>
  <dcterms:created xsi:type="dcterms:W3CDTF">2025-04-30T09:49:00Z</dcterms:created>
  <dcterms:modified xsi:type="dcterms:W3CDTF">2025-04-30T09:49:00Z</dcterms:modified>
</cp:coreProperties>
</file>