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40FB" w:rsidRDefault="009440FB">
      <w:pPr>
        <w:spacing w:line="500" w:lineRule="atLeast"/>
        <w:jc w:val="center"/>
        <w:divId w:val="1362055383"/>
        <w:rPr>
          <w:rFonts w:ascii="黑体" w:eastAsia="黑体" w:hAnsi="黑体"/>
          <w:sz w:val="36"/>
          <w:szCs w:val="36"/>
        </w:rPr>
      </w:pPr>
      <w:r>
        <w:rPr>
          <w:rFonts w:ascii="黑体" w:eastAsia="黑体" w:hAnsi="黑体" w:hint="eastAsia"/>
          <w:sz w:val="36"/>
          <w:szCs w:val="36"/>
        </w:rPr>
        <w:t>广东省广州市越秀区人民法院</w:t>
      </w:r>
    </w:p>
    <w:p w:rsidR="009440FB" w:rsidRDefault="009440FB">
      <w:pPr>
        <w:spacing w:line="500" w:lineRule="atLeast"/>
        <w:jc w:val="center"/>
        <w:divId w:val="1618829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440FB" w:rsidRDefault="009440FB">
      <w:pPr>
        <w:spacing w:line="500" w:lineRule="atLeast"/>
        <w:jc w:val="right"/>
        <w:divId w:val="8756540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1480</w:t>
      </w:r>
      <w:r>
        <w:rPr>
          <w:rFonts w:hint="eastAsia"/>
          <w:sz w:val="30"/>
          <w:szCs w:val="30"/>
        </w:rPr>
        <w:t>号</w:t>
      </w:r>
    </w:p>
    <w:p w:rsidR="009440FB" w:rsidRDefault="009440FB">
      <w:pPr>
        <w:spacing w:line="500" w:lineRule="atLeast"/>
        <w:ind w:firstLine="600"/>
        <w:divId w:val="987443265"/>
        <w:rPr>
          <w:rFonts w:hint="eastAsia"/>
          <w:sz w:val="30"/>
          <w:szCs w:val="30"/>
        </w:rPr>
      </w:pPr>
      <w:r>
        <w:rPr>
          <w:rFonts w:hint="eastAsia"/>
          <w:sz w:val="30"/>
          <w:szCs w:val="30"/>
        </w:rPr>
        <w:t>公诉机关广东省广州市越秀区人民检察院。</w:t>
      </w:r>
    </w:p>
    <w:p w:rsidR="009440FB" w:rsidRDefault="009440FB">
      <w:pPr>
        <w:spacing w:line="500" w:lineRule="atLeast"/>
        <w:ind w:firstLine="600"/>
        <w:divId w:val="1187527713"/>
        <w:rPr>
          <w:rFonts w:hint="eastAsia"/>
          <w:sz w:val="30"/>
          <w:szCs w:val="30"/>
        </w:rPr>
      </w:pPr>
      <w:r>
        <w:rPr>
          <w:rFonts w:hint="eastAsia"/>
          <w:sz w:val="30"/>
          <w:szCs w:val="30"/>
        </w:rPr>
        <w:t>被告人田小路，男，</w:t>
      </w:r>
      <w:r>
        <w:rPr>
          <w:rFonts w:hint="eastAsia"/>
          <w:sz w:val="30"/>
          <w:szCs w:val="30"/>
        </w:rPr>
        <w:t>1956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日出生，汉族，籍贯陕西省绥德县，文化程度大学本科，原广州发展燃料集团有限公司办公室资深经理，户籍地广东省广州市番禺区。因本案于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日被逮捕。现押于广州市越秀区看守所。</w:t>
      </w:r>
    </w:p>
    <w:p w:rsidR="009440FB" w:rsidRDefault="009440FB">
      <w:pPr>
        <w:spacing w:line="500" w:lineRule="atLeast"/>
        <w:ind w:firstLine="600"/>
        <w:divId w:val="1519000124"/>
        <w:rPr>
          <w:rFonts w:hint="eastAsia"/>
          <w:sz w:val="30"/>
          <w:szCs w:val="30"/>
        </w:rPr>
      </w:pPr>
      <w:r>
        <w:rPr>
          <w:rFonts w:hint="eastAsia"/>
          <w:sz w:val="30"/>
          <w:szCs w:val="30"/>
        </w:rPr>
        <w:t>辩护人朱宝成，国信信扬律师事务所律师。</w:t>
      </w:r>
    </w:p>
    <w:p w:rsidR="009440FB" w:rsidRDefault="009440FB">
      <w:pPr>
        <w:spacing w:line="500" w:lineRule="atLeast"/>
        <w:ind w:firstLine="600"/>
        <w:divId w:val="1884488425"/>
        <w:rPr>
          <w:rFonts w:hint="eastAsia"/>
          <w:sz w:val="30"/>
          <w:szCs w:val="30"/>
        </w:rPr>
      </w:pPr>
      <w:r>
        <w:rPr>
          <w:rFonts w:hint="eastAsia"/>
          <w:sz w:val="30"/>
          <w:szCs w:val="30"/>
        </w:rPr>
        <w:t>辩护人莫丽斯，国信信扬律师事务所实习律师。</w:t>
      </w:r>
    </w:p>
    <w:p w:rsidR="009440FB" w:rsidRDefault="009440FB">
      <w:pPr>
        <w:spacing w:line="500" w:lineRule="atLeast"/>
        <w:ind w:firstLine="600"/>
        <w:divId w:val="759644640"/>
        <w:rPr>
          <w:rFonts w:hint="eastAsia"/>
          <w:sz w:val="30"/>
          <w:szCs w:val="30"/>
        </w:rPr>
      </w:pPr>
      <w:r>
        <w:rPr>
          <w:rFonts w:hint="eastAsia"/>
          <w:sz w:val="30"/>
          <w:szCs w:val="30"/>
        </w:rPr>
        <w:t>广州市越秀区人民检察院以越检刑诉</w:t>
      </w:r>
      <w:r>
        <w:rPr>
          <w:rFonts w:hint="eastAsia"/>
          <w:sz w:val="30"/>
          <w:szCs w:val="30"/>
        </w:rPr>
        <w:t>[2017]1616</w:t>
      </w:r>
      <w:r>
        <w:rPr>
          <w:rFonts w:hint="eastAsia"/>
          <w:sz w:val="30"/>
          <w:szCs w:val="30"/>
        </w:rPr>
        <w:t>号起诉书指控被告人田小路犯受贿罪，于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日向本院提起公诉。本院立案后，依法组成合议庭，公开开庭审理了本案，广州市越秀区人民检察院指派检察员黄宏亮出庭支持公诉，上列被告人及辩护人到庭参加诉讼。现已审理终结。</w:t>
      </w:r>
    </w:p>
    <w:p w:rsidR="009440FB" w:rsidRDefault="009440FB">
      <w:pPr>
        <w:spacing w:line="500" w:lineRule="atLeast"/>
        <w:divId w:val="1257440768"/>
        <w:rPr>
          <w:rFonts w:hint="eastAsia"/>
          <w:sz w:val="30"/>
          <w:szCs w:val="30"/>
        </w:rPr>
      </w:pPr>
      <w:r>
        <w:rPr>
          <w:rFonts w:hint="eastAsia"/>
          <w:sz w:val="30"/>
          <w:szCs w:val="30"/>
        </w:rPr>
        <w:t>广州市越秀区人民检察院指控：</w:t>
      </w:r>
    </w:p>
    <w:p w:rsidR="009440FB" w:rsidRDefault="009440FB">
      <w:pPr>
        <w:spacing w:line="500" w:lineRule="atLeast"/>
        <w:ind w:firstLine="600"/>
        <w:divId w:val="1045182395"/>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田小路在担任广州发展实业控股集团股份有限公司煤炭业务板块营运副总裁、煤炭业务板块资深经理、广州发展燃料集团有限公司办公室资深经理期间，其利用担任上述职务形成的便利条件，向时任广州发展电力集团有限公司总经理郑某</w:t>
      </w:r>
      <w:r>
        <w:rPr>
          <w:rFonts w:hint="eastAsia"/>
          <w:sz w:val="30"/>
          <w:szCs w:val="30"/>
        </w:rPr>
        <w:t>2</w:t>
      </w:r>
      <w:r>
        <w:rPr>
          <w:rFonts w:hint="eastAsia"/>
          <w:sz w:val="30"/>
          <w:szCs w:val="30"/>
        </w:rPr>
        <w:t>平（另案处理）、广州发展环保建材有限公司总经理吴某</w:t>
      </w:r>
      <w:r>
        <w:rPr>
          <w:rFonts w:hint="eastAsia"/>
          <w:sz w:val="30"/>
          <w:szCs w:val="30"/>
        </w:rPr>
        <w:t>2</w:t>
      </w:r>
      <w:r>
        <w:rPr>
          <w:rFonts w:hint="eastAsia"/>
          <w:sz w:val="30"/>
          <w:szCs w:val="30"/>
        </w:rPr>
        <w:t>（另案处理）等人提出要求，使东莞市海粤实业投资有限公司、东莞市宸浩建材有限公司在广州发展环保建材有限公司承接相关的业务，收受东莞市海粤实业投资有限公司、东莞市宸浩建材有限公司的实际经营者梅某粤（另案处理）贿送的现金共计人民币</w:t>
      </w:r>
      <w:r>
        <w:rPr>
          <w:rFonts w:hint="eastAsia"/>
          <w:sz w:val="30"/>
          <w:szCs w:val="30"/>
        </w:rPr>
        <w:t>40</w:t>
      </w:r>
      <w:r>
        <w:rPr>
          <w:rFonts w:hint="eastAsia"/>
          <w:sz w:val="30"/>
          <w:szCs w:val="30"/>
        </w:rPr>
        <w:t>万元。</w:t>
      </w:r>
    </w:p>
    <w:p w:rsidR="009440FB" w:rsidRDefault="009440FB">
      <w:pPr>
        <w:spacing w:line="500" w:lineRule="atLeast"/>
        <w:ind w:firstLine="600"/>
        <w:divId w:val="698089686"/>
        <w:rPr>
          <w:rFonts w:hint="eastAsia"/>
          <w:sz w:val="30"/>
          <w:szCs w:val="30"/>
        </w:rPr>
      </w:pPr>
      <w:r>
        <w:rPr>
          <w:rFonts w:hint="eastAsia"/>
          <w:sz w:val="30"/>
          <w:szCs w:val="30"/>
        </w:rPr>
        <w:lastRenderedPageBreak/>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田小路在担任广州发展实业控股集团股份有限公司煤炭业务板块资深经理、广州发展燃料集团有限公司办公室资深经理期间，其利用担任上述职务形成的便利条件，向时任广州珠江电力燃料有限公司总经理马某林（另案处理）提出要求，使东莞市顺铧运输有限公司在广州珠江电力燃料有限公司承接相关的业务，收受东莞市顺铧运输有限公司的实际经营者陈某辉（另案处理）贿送的现金共计人民币</w:t>
      </w:r>
      <w:r>
        <w:rPr>
          <w:rFonts w:hint="eastAsia"/>
          <w:sz w:val="30"/>
          <w:szCs w:val="30"/>
        </w:rPr>
        <w:t>30</w:t>
      </w:r>
      <w:r>
        <w:rPr>
          <w:rFonts w:hint="eastAsia"/>
          <w:sz w:val="30"/>
          <w:szCs w:val="30"/>
        </w:rPr>
        <w:t>万元。</w:t>
      </w:r>
    </w:p>
    <w:p w:rsidR="009440FB" w:rsidRDefault="009440FB">
      <w:pPr>
        <w:spacing w:line="500" w:lineRule="atLeast"/>
        <w:ind w:firstLine="600"/>
        <w:divId w:val="121769871"/>
        <w:rPr>
          <w:rFonts w:hint="eastAsia"/>
          <w:sz w:val="30"/>
          <w:szCs w:val="30"/>
        </w:rPr>
      </w:pPr>
      <w:r>
        <w:rPr>
          <w:rFonts w:hint="eastAsia"/>
          <w:sz w:val="30"/>
          <w:szCs w:val="30"/>
        </w:rPr>
        <w:t>综上，被告人田小路受贿共计人民币</w:t>
      </w:r>
      <w:r>
        <w:rPr>
          <w:rFonts w:hint="eastAsia"/>
          <w:sz w:val="30"/>
          <w:szCs w:val="30"/>
        </w:rPr>
        <w:t>70</w:t>
      </w:r>
      <w:r>
        <w:rPr>
          <w:rFonts w:hint="eastAsia"/>
          <w:sz w:val="30"/>
          <w:szCs w:val="30"/>
        </w:rPr>
        <w:t>万元。</w:t>
      </w:r>
    </w:p>
    <w:p w:rsidR="009440FB" w:rsidRDefault="009440FB">
      <w:pPr>
        <w:spacing w:line="500" w:lineRule="atLeast"/>
        <w:ind w:firstLine="600"/>
        <w:divId w:val="164792697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日被告人田小路向该院投案自首，后向广州发展集团股份有限公司廉洁账户退缴赃款人民币</w:t>
      </w:r>
      <w:r>
        <w:rPr>
          <w:rFonts w:hint="eastAsia"/>
          <w:sz w:val="30"/>
          <w:szCs w:val="30"/>
        </w:rPr>
        <w:t>70</w:t>
      </w:r>
      <w:r>
        <w:rPr>
          <w:rFonts w:hint="eastAsia"/>
          <w:sz w:val="30"/>
          <w:szCs w:val="30"/>
        </w:rPr>
        <w:t>万元。</w:t>
      </w:r>
    </w:p>
    <w:p w:rsidR="009440FB" w:rsidRDefault="009440FB">
      <w:pPr>
        <w:spacing w:line="500" w:lineRule="atLeast"/>
        <w:ind w:firstLine="600"/>
        <w:divId w:val="1400516097"/>
        <w:rPr>
          <w:rFonts w:hint="eastAsia"/>
          <w:sz w:val="30"/>
          <w:szCs w:val="30"/>
        </w:rPr>
      </w:pPr>
      <w:r>
        <w:rPr>
          <w:rFonts w:hint="eastAsia"/>
          <w:sz w:val="30"/>
          <w:szCs w:val="30"/>
        </w:rPr>
        <w:t>公诉机关随案提交相关证据，认为被告人田小路的行为触犯了《中华人民共和国刑法》第三百八十八条，应当以受贿罪追究其刑事责任。被告人田小路是自首，依法可以从轻或减轻处罚。提请本院依法判处。</w:t>
      </w:r>
    </w:p>
    <w:p w:rsidR="009440FB" w:rsidRDefault="009440FB">
      <w:pPr>
        <w:spacing w:line="500" w:lineRule="atLeast"/>
        <w:ind w:firstLine="600"/>
        <w:divId w:val="2050108607"/>
        <w:rPr>
          <w:rFonts w:hint="eastAsia"/>
          <w:sz w:val="30"/>
          <w:szCs w:val="30"/>
        </w:rPr>
      </w:pPr>
      <w:r>
        <w:rPr>
          <w:rFonts w:hint="eastAsia"/>
          <w:sz w:val="30"/>
          <w:szCs w:val="30"/>
        </w:rPr>
        <w:t>被告人田小路对指控的犯罪事实及罪名不持异议。其辩护人的辩护意见主要是：对公诉机关指控的定性不持异议，认为被告人具有自首情节，且已退出本案赃款，请求法庭对被告人田小路从轻处理。</w:t>
      </w:r>
    </w:p>
    <w:p w:rsidR="009440FB" w:rsidRDefault="009440FB">
      <w:pPr>
        <w:spacing w:line="500" w:lineRule="atLeast"/>
        <w:ind w:firstLine="600"/>
        <w:divId w:val="99753399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田小路在担任广州发展实业控股集团股份有限公司煤炭业务板块营运副总裁、煤炭业务板块资深经理、广州发展燃料集团有限公司办公室资深经理期间，其利用担任上述职务形成的便利条件，向时任广州发展电力集团有限公司总经理郑某</w:t>
      </w:r>
      <w:r>
        <w:rPr>
          <w:rFonts w:hint="eastAsia"/>
          <w:sz w:val="30"/>
          <w:szCs w:val="30"/>
        </w:rPr>
        <w:t>1</w:t>
      </w:r>
      <w:r>
        <w:rPr>
          <w:rFonts w:hint="eastAsia"/>
          <w:sz w:val="30"/>
          <w:szCs w:val="30"/>
        </w:rPr>
        <w:t>（另案处理）、广州发展环保建材有限公司总经理吴某</w:t>
      </w:r>
      <w:r>
        <w:rPr>
          <w:rFonts w:hint="eastAsia"/>
          <w:sz w:val="30"/>
          <w:szCs w:val="30"/>
        </w:rPr>
        <w:t>1</w:t>
      </w:r>
      <w:r>
        <w:rPr>
          <w:rFonts w:hint="eastAsia"/>
          <w:sz w:val="30"/>
          <w:szCs w:val="30"/>
        </w:rPr>
        <w:t>（另案处理）等人提出要求，使东莞市海粤实业投资有限公司、东莞市宸浩建材有限公司在广州发展环保建材有限公司承接相关的业务，收受东莞市海粤实业投资有限公司、东莞市宸浩建材有限公司的实际经营者梅某（另案处理）贿送的现金共计</w:t>
      </w:r>
      <w:r>
        <w:rPr>
          <w:rFonts w:hint="eastAsia"/>
          <w:sz w:val="30"/>
          <w:szCs w:val="30"/>
        </w:rPr>
        <w:t>40</w:t>
      </w:r>
      <w:r>
        <w:rPr>
          <w:rFonts w:hint="eastAsia"/>
          <w:sz w:val="30"/>
          <w:szCs w:val="30"/>
        </w:rPr>
        <w:t>万元。</w:t>
      </w:r>
    </w:p>
    <w:p w:rsidR="009440FB" w:rsidRDefault="009440FB">
      <w:pPr>
        <w:spacing w:line="500" w:lineRule="atLeast"/>
        <w:ind w:firstLine="600"/>
        <w:divId w:val="2135126488"/>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田小路在担任广州发展实业控股集团股份有限公司煤炭业务板块资深经理、广州发展燃料集团有限公司办公室资深经理期间，其利用担任上述职务形成的便利条件，向时任广州珠江电力燃料有限公司总经理马某（另案处理）提出要求，使东莞市顺铧运输有限公司在广州珠江电力燃料有限公司承接相关的业务，收受东莞市顺铧运输有限公司的实际经营者陈某</w:t>
      </w:r>
      <w:r>
        <w:rPr>
          <w:rFonts w:hint="eastAsia"/>
          <w:sz w:val="30"/>
          <w:szCs w:val="30"/>
        </w:rPr>
        <w:t>1</w:t>
      </w:r>
      <w:r>
        <w:rPr>
          <w:rFonts w:hint="eastAsia"/>
          <w:sz w:val="30"/>
          <w:szCs w:val="30"/>
        </w:rPr>
        <w:t>（另案处理）贿送的现金共计</w:t>
      </w:r>
      <w:r>
        <w:rPr>
          <w:rFonts w:hint="eastAsia"/>
          <w:sz w:val="30"/>
          <w:szCs w:val="30"/>
        </w:rPr>
        <w:t>30</w:t>
      </w:r>
      <w:r>
        <w:rPr>
          <w:rFonts w:hint="eastAsia"/>
          <w:sz w:val="30"/>
          <w:szCs w:val="30"/>
        </w:rPr>
        <w:t>万元。</w:t>
      </w:r>
    </w:p>
    <w:p w:rsidR="009440FB" w:rsidRDefault="009440FB">
      <w:pPr>
        <w:spacing w:line="500" w:lineRule="atLeast"/>
        <w:ind w:firstLine="600"/>
        <w:divId w:val="331766092"/>
        <w:rPr>
          <w:rFonts w:hint="eastAsia"/>
          <w:sz w:val="30"/>
          <w:szCs w:val="30"/>
        </w:rPr>
      </w:pPr>
      <w:r>
        <w:rPr>
          <w:rFonts w:hint="eastAsia"/>
          <w:sz w:val="30"/>
          <w:szCs w:val="30"/>
        </w:rPr>
        <w:t>综上，被告人田小路受贿共计</w:t>
      </w:r>
      <w:r>
        <w:rPr>
          <w:rFonts w:hint="eastAsia"/>
          <w:sz w:val="30"/>
          <w:szCs w:val="30"/>
        </w:rPr>
        <w:t>70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日被告人田小路向广州市越秀区人民检察院投案自首，后向广州发展集团股份有限公司廉洁账户退缴赃款</w:t>
      </w:r>
      <w:r>
        <w:rPr>
          <w:rFonts w:hint="eastAsia"/>
          <w:sz w:val="30"/>
          <w:szCs w:val="30"/>
        </w:rPr>
        <w:t>70</w:t>
      </w:r>
      <w:r>
        <w:rPr>
          <w:rFonts w:hint="eastAsia"/>
          <w:sz w:val="30"/>
          <w:szCs w:val="30"/>
        </w:rPr>
        <w:t>万元。</w:t>
      </w:r>
    </w:p>
    <w:p w:rsidR="009440FB" w:rsidRDefault="009440FB">
      <w:pPr>
        <w:spacing w:line="500" w:lineRule="atLeast"/>
        <w:ind w:firstLine="600"/>
        <w:divId w:val="1314873087"/>
        <w:rPr>
          <w:rFonts w:hint="eastAsia"/>
          <w:sz w:val="30"/>
          <w:szCs w:val="30"/>
        </w:rPr>
      </w:pPr>
      <w:r>
        <w:rPr>
          <w:rFonts w:hint="eastAsia"/>
          <w:sz w:val="30"/>
          <w:szCs w:val="30"/>
        </w:rPr>
        <w:t>上述事实，有经当庭举证、质证，本院予以确认的下列证据证明：</w:t>
      </w:r>
    </w:p>
    <w:p w:rsidR="009440FB" w:rsidRDefault="009440FB">
      <w:pPr>
        <w:spacing w:line="500" w:lineRule="atLeast"/>
        <w:ind w:firstLine="600"/>
        <w:divId w:val="2015305764"/>
        <w:rPr>
          <w:rFonts w:hint="eastAsia"/>
          <w:sz w:val="30"/>
          <w:szCs w:val="30"/>
        </w:rPr>
      </w:pPr>
      <w:r>
        <w:rPr>
          <w:rFonts w:hint="eastAsia"/>
          <w:sz w:val="30"/>
          <w:szCs w:val="30"/>
        </w:rPr>
        <w:t>1.</w:t>
      </w:r>
      <w:r>
        <w:rPr>
          <w:rFonts w:hint="eastAsia"/>
          <w:sz w:val="30"/>
          <w:szCs w:val="30"/>
        </w:rPr>
        <w:t>证人梅某的证言，证明案发期间其分多次贿送钱财给被告人田小路，因田小路是广州发展集团的中层管理人员，与广州发展集团的很多人都很熟，可以利用职务影响力帮其协调业务，帮其增加在广州发展环保建材有限公司等的业务量，故送钱给田小路。</w:t>
      </w:r>
    </w:p>
    <w:p w:rsidR="009440FB" w:rsidRDefault="009440FB">
      <w:pPr>
        <w:spacing w:line="500" w:lineRule="atLeast"/>
        <w:ind w:firstLine="600"/>
        <w:divId w:val="648873106"/>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（时任广州发展环保建材有限公司总经理）的证言，证明其在案发期间帮助梅某在广州发展环保建材有限公司承接并顺利开展业务，收受了梅某给予的相关好处费。因田小路是其的老领导，当时在</w:t>
      </w:r>
      <w:r>
        <w:rPr>
          <w:rFonts w:hint="eastAsia"/>
          <w:sz w:val="30"/>
          <w:szCs w:val="30"/>
        </w:rPr>
        <w:t>2000</w:t>
      </w:r>
      <w:r>
        <w:rPr>
          <w:rFonts w:hint="eastAsia"/>
          <w:sz w:val="30"/>
          <w:szCs w:val="30"/>
        </w:rPr>
        <w:t>年左右广州发展环保建材有限公司设立时田小路是发起人，那时其还是一个具体办事的工作人员，后来田小路到广州发展集团工作，跟集团公司的领导关系比较好，和下属公司的管理层也比较熟，所以田小路向其表示希望找人合作开展粉煤灰业务想赚点钱时，其就把梅某推荐给田小路。</w:t>
      </w:r>
    </w:p>
    <w:p w:rsidR="009440FB" w:rsidRDefault="009440FB">
      <w:pPr>
        <w:spacing w:line="500" w:lineRule="atLeast"/>
        <w:ind w:firstLine="600"/>
        <w:divId w:val="1716349960"/>
        <w:rPr>
          <w:rFonts w:hint="eastAsia"/>
          <w:sz w:val="30"/>
          <w:szCs w:val="30"/>
        </w:rPr>
      </w:pPr>
      <w:r>
        <w:rPr>
          <w:rFonts w:hint="eastAsia"/>
          <w:sz w:val="30"/>
          <w:szCs w:val="30"/>
        </w:rPr>
        <w:t>3.</w:t>
      </w:r>
      <w:r>
        <w:rPr>
          <w:rFonts w:hint="eastAsia"/>
          <w:sz w:val="30"/>
          <w:szCs w:val="30"/>
        </w:rPr>
        <w:t>证人郑某</w:t>
      </w:r>
      <w:r>
        <w:rPr>
          <w:rFonts w:hint="eastAsia"/>
          <w:sz w:val="30"/>
          <w:szCs w:val="30"/>
        </w:rPr>
        <w:t>1</w:t>
      </w:r>
      <w:r>
        <w:rPr>
          <w:rFonts w:hint="eastAsia"/>
          <w:sz w:val="30"/>
          <w:szCs w:val="30"/>
        </w:rPr>
        <w:t>（时任广州发展电力集团有限公司总经理）的证言，证明梅某有几家公司与广州发展集团下属的广州发展环保建材有限公司、广州发展集团燃料公司等有业务往来，因广州发展环保建材有限公司受广州发展电力集团有限公司管理，一些业务需要其审批，被告人田小路要求其多关照梅某的生意，其也帮助协调相关业务事项，并收受了梅某给予的钱款。</w:t>
      </w:r>
    </w:p>
    <w:p w:rsidR="009440FB" w:rsidRDefault="009440FB">
      <w:pPr>
        <w:spacing w:line="500" w:lineRule="atLeast"/>
        <w:ind w:firstLine="600"/>
        <w:divId w:val="258606668"/>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的证言，证明案发期间其分多次贿送钱财给被告人田小路，因田小路是广州发展集团的领导，其通过田小路的协调，承接到广州发展集团下属佛山恒益发电有限公司的燃煤运输业务，故送钱给田小路。</w:t>
      </w:r>
    </w:p>
    <w:p w:rsidR="009440FB" w:rsidRDefault="009440FB">
      <w:pPr>
        <w:spacing w:line="500" w:lineRule="atLeast"/>
        <w:ind w:firstLine="600"/>
        <w:divId w:val="697582683"/>
        <w:rPr>
          <w:rFonts w:hint="eastAsia"/>
          <w:sz w:val="30"/>
          <w:szCs w:val="30"/>
        </w:rPr>
      </w:pPr>
      <w:r>
        <w:rPr>
          <w:rFonts w:hint="eastAsia"/>
          <w:sz w:val="30"/>
          <w:szCs w:val="30"/>
        </w:rPr>
        <w:t>5.</w:t>
      </w:r>
      <w:r>
        <w:rPr>
          <w:rFonts w:hint="eastAsia"/>
          <w:sz w:val="30"/>
          <w:szCs w:val="30"/>
        </w:rPr>
        <w:t>证人马某（时任广州珠江电力燃料有限公司总经理）的证言，证明大概在</w:t>
      </w:r>
      <w:r>
        <w:rPr>
          <w:rFonts w:hint="eastAsia"/>
          <w:sz w:val="30"/>
          <w:szCs w:val="30"/>
        </w:rPr>
        <w:t>2011</w:t>
      </w:r>
      <w:r>
        <w:rPr>
          <w:rFonts w:hint="eastAsia"/>
          <w:sz w:val="30"/>
          <w:szCs w:val="30"/>
        </w:rPr>
        <w:t>年田小路要求其多关照陈某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能进燃料公司做燃料运输，并让其在以后的业务过程中多给予帮助，因田小路当时是广州控股煤炭板块的领导，在发展集团人脉比较广，认识很多领导，故其没有拒绝田小路。</w:t>
      </w:r>
    </w:p>
    <w:p w:rsidR="009440FB" w:rsidRDefault="009440FB">
      <w:pPr>
        <w:spacing w:line="500" w:lineRule="atLeast"/>
        <w:ind w:firstLine="600"/>
        <w:divId w:val="1936357082"/>
        <w:rPr>
          <w:rFonts w:hint="eastAsia"/>
          <w:sz w:val="30"/>
          <w:szCs w:val="30"/>
        </w:rPr>
      </w:pPr>
      <w:r>
        <w:rPr>
          <w:rFonts w:hint="eastAsia"/>
          <w:sz w:val="30"/>
          <w:szCs w:val="30"/>
        </w:rPr>
        <w:t>6.</w:t>
      </w:r>
      <w:r>
        <w:rPr>
          <w:rFonts w:hint="eastAsia"/>
          <w:sz w:val="30"/>
          <w:szCs w:val="30"/>
        </w:rPr>
        <w:t>证人张某（时任广州珠江电力燃料有限公司副总经理）的证言，证明东莞顺铧公司经审核承接了燃料公司相应的燃煤运输业务，期间田小路向其和马某提到，让他们多关照一下陈某</w:t>
      </w:r>
      <w:r>
        <w:rPr>
          <w:rFonts w:hint="eastAsia"/>
          <w:sz w:val="30"/>
          <w:szCs w:val="30"/>
        </w:rPr>
        <w:t>1</w:t>
      </w:r>
      <w:r>
        <w:rPr>
          <w:rFonts w:hint="eastAsia"/>
          <w:sz w:val="30"/>
          <w:szCs w:val="30"/>
        </w:rPr>
        <w:t>在他们公司的业务，当时他们也同意了。之后，陈某</w:t>
      </w:r>
      <w:r>
        <w:rPr>
          <w:rFonts w:hint="eastAsia"/>
          <w:sz w:val="30"/>
          <w:szCs w:val="30"/>
        </w:rPr>
        <w:t>1</w:t>
      </w:r>
      <w:r>
        <w:rPr>
          <w:rFonts w:hint="eastAsia"/>
          <w:sz w:val="30"/>
          <w:szCs w:val="30"/>
        </w:rPr>
        <w:t>的公司一直都有在他们公司承接相关燃煤运输业务，在承接、验收、结算等环节也一直比较顺利。其在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月份左右调离公司，后来的事情其不清楚。他们会给田小路面子是因为田小路当时是广州控股煤炭板块的领导，在发展集团比较有影响，他让他们关照陈某</w:t>
      </w:r>
      <w:r>
        <w:rPr>
          <w:rFonts w:hint="eastAsia"/>
          <w:sz w:val="30"/>
          <w:szCs w:val="30"/>
        </w:rPr>
        <w:t>1</w:t>
      </w:r>
      <w:r>
        <w:rPr>
          <w:rFonts w:hint="eastAsia"/>
          <w:sz w:val="30"/>
          <w:szCs w:val="30"/>
        </w:rPr>
        <w:t>，他们也就没有拒绝。</w:t>
      </w:r>
    </w:p>
    <w:p w:rsidR="009440FB" w:rsidRDefault="009440FB">
      <w:pPr>
        <w:spacing w:line="500" w:lineRule="atLeast"/>
        <w:ind w:firstLine="600"/>
        <w:divId w:val="764301055"/>
        <w:rPr>
          <w:rFonts w:hint="eastAsia"/>
          <w:sz w:val="30"/>
          <w:szCs w:val="30"/>
        </w:rPr>
      </w:pPr>
      <w:r>
        <w:rPr>
          <w:rFonts w:hint="eastAsia"/>
          <w:sz w:val="30"/>
          <w:szCs w:val="30"/>
        </w:rPr>
        <w:t>7.</w:t>
      </w:r>
      <w:r>
        <w:rPr>
          <w:rFonts w:hint="eastAsia"/>
          <w:sz w:val="30"/>
          <w:szCs w:val="30"/>
        </w:rPr>
        <w:t>中共广州发展集团股份有限公司委员会出具的说明及被告人田小路的履历表、劳动合同、任免通知等任职书证，证明被告人任职的具体情况。</w:t>
      </w:r>
    </w:p>
    <w:p w:rsidR="009440FB" w:rsidRDefault="009440FB">
      <w:pPr>
        <w:spacing w:line="500" w:lineRule="atLeast"/>
        <w:ind w:firstLine="600"/>
        <w:divId w:val="469786187"/>
        <w:rPr>
          <w:rFonts w:hint="eastAsia"/>
          <w:sz w:val="30"/>
          <w:szCs w:val="30"/>
        </w:rPr>
      </w:pPr>
      <w:r>
        <w:rPr>
          <w:rFonts w:hint="eastAsia"/>
          <w:sz w:val="30"/>
          <w:szCs w:val="30"/>
        </w:rPr>
        <w:t>8.</w:t>
      </w:r>
      <w:r>
        <w:rPr>
          <w:rFonts w:hint="eastAsia"/>
          <w:sz w:val="30"/>
          <w:szCs w:val="30"/>
        </w:rPr>
        <w:t>吴某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、马某的任职书证，证明各人任职的具体情况。</w:t>
      </w:r>
    </w:p>
    <w:p w:rsidR="009440FB" w:rsidRDefault="009440FB">
      <w:pPr>
        <w:spacing w:line="500" w:lineRule="atLeast"/>
        <w:ind w:firstLine="600"/>
        <w:divId w:val="2035303267"/>
        <w:rPr>
          <w:rFonts w:hint="eastAsia"/>
          <w:sz w:val="30"/>
          <w:szCs w:val="30"/>
        </w:rPr>
      </w:pPr>
      <w:r>
        <w:rPr>
          <w:rFonts w:hint="eastAsia"/>
          <w:sz w:val="30"/>
          <w:szCs w:val="30"/>
        </w:rPr>
        <w:t>9.</w:t>
      </w:r>
      <w:r>
        <w:rPr>
          <w:rFonts w:hint="eastAsia"/>
          <w:sz w:val="30"/>
          <w:szCs w:val="30"/>
        </w:rPr>
        <w:t>广州发展集团有限公司的企业法人营业执照、组织机构代码证，证明该公司类型为有限责任公司（国有独资）。</w:t>
      </w:r>
    </w:p>
    <w:p w:rsidR="009440FB" w:rsidRDefault="009440FB">
      <w:pPr>
        <w:spacing w:line="500" w:lineRule="atLeast"/>
        <w:ind w:firstLine="600"/>
        <w:divId w:val="1475946920"/>
        <w:rPr>
          <w:rFonts w:hint="eastAsia"/>
          <w:sz w:val="30"/>
          <w:szCs w:val="30"/>
        </w:rPr>
      </w:pPr>
      <w:r>
        <w:rPr>
          <w:rFonts w:hint="eastAsia"/>
          <w:sz w:val="30"/>
          <w:szCs w:val="30"/>
        </w:rPr>
        <w:t>10.</w:t>
      </w:r>
      <w:r>
        <w:rPr>
          <w:rFonts w:hint="eastAsia"/>
          <w:sz w:val="30"/>
          <w:szCs w:val="30"/>
        </w:rPr>
        <w:t>东莞市海粤实业投资有限公司的工商材料，证明该公司法人是梅某；东莞市宸浩建材有限公司的工商材料，证明该公司法人是杜某；东莞市顺铧运输有限公司的工商材料，证明该公司法人是陈某</w:t>
      </w:r>
      <w:r>
        <w:rPr>
          <w:rFonts w:hint="eastAsia"/>
          <w:sz w:val="30"/>
          <w:szCs w:val="30"/>
        </w:rPr>
        <w:t>1</w:t>
      </w:r>
      <w:r>
        <w:rPr>
          <w:rFonts w:hint="eastAsia"/>
          <w:sz w:val="30"/>
          <w:szCs w:val="30"/>
        </w:rPr>
        <w:t>。</w:t>
      </w:r>
    </w:p>
    <w:p w:rsidR="009440FB" w:rsidRDefault="009440FB">
      <w:pPr>
        <w:spacing w:line="500" w:lineRule="atLeast"/>
        <w:ind w:firstLine="600"/>
        <w:divId w:val="653797016"/>
        <w:rPr>
          <w:rFonts w:hint="eastAsia"/>
          <w:sz w:val="30"/>
          <w:szCs w:val="30"/>
        </w:rPr>
      </w:pPr>
      <w:r>
        <w:rPr>
          <w:rFonts w:hint="eastAsia"/>
          <w:sz w:val="30"/>
          <w:szCs w:val="30"/>
        </w:rPr>
        <w:t>11.</w:t>
      </w:r>
      <w:r>
        <w:rPr>
          <w:rFonts w:hint="eastAsia"/>
          <w:sz w:val="30"/>
          <w:szCs w:val="30"/>
        </w:rPr>
        <w:t>东莞市宸浩建材有限公司与广州发展环保建材有限公司的业务合同，广州珠江电力燃料有限公司与东莞市顺铧运输有限公司的业务合同，证明涉案合同签订的具体情况。</w:t>
      </w:r>
    </w:p>
    <w:p w:rsidR="009440FB" w:rsidRDefault="009440FB">
      <w:pPr>
        <w:spacing w:line="500" w:lineRule="atLeast"/>
        <w:ind w:firstLine="600"/>
        <w:divId w:val="919556098"/>
        <w:rPr>
          <w:rFonts w:hint="eastAsia"/>
          <w:sz w:val="30"/>
          <w:szCs w:val="30"/>
        </w:rPr>
      </w:pPr>
      <w:r>
        <w:rPr>
          <w:rFonts w:hint="eastAsia"/>
          <w:sz w:val="30"/>
          <w:szCs w:val="30"/>
        </w:rPr>
        <w:t>12.</w:t>
      </w:r>
      <w:r>
        <w:rPr>
          <w:rFonts w:hint="eastAsia"/>
          <w:sz w:val="30"/>
          <w:szCs w:val="30"/>
        </w:rPr>
        <w:t>广州发展集团股份有限公司纪检（监察）室出具的情况说明及相关银行书证、收据，证明被告人田小路退出本案赃款的具体情况。</w:t>
      </w:r>
    </w:p>
    <w:p w:rsidR="009440FB" w:rsidRDefault="009440FB">
      <w:pPr>
        <w:spacing w:line="500" w:lineRule="atLeast"/>
        <w:ind w:firstLine="600"/>
        <w:divId w:val="182331449"/>
        <w:rPr>
          <w:rFonts w:hint="eastAsia"/>
          <w:sz w:val="30"/>
          <w:szCs w:val="30"/>
        </w:rPr>
      </w:pPr>
      <w:r>
        <w:rPr>
          <w:rFonts w:hint="eastAsia"/>
          <w:sz w:val="30"/>
          <w:szCs w:val="30"/>
        </w:rPr>
        <w:t>13.</w:t>
      </w:r>
      <w:r>
        <w:rPr>
          <w:rFonts w:hint="eastAsia"/>
          <w:sz w:val="30"/>
          <w:szCs w:val="30"/>
        </w:rPr>
        <w:t>广州市越秀区人民检察院反贪污贿赂局出具的破案报告，证明被告人田小路归案的具体经过。</w:t>
      </w:r>
    </w:p>
    <w:p w:rsidR="009440FB" w:rsidRDefault="009440FB">
      <w:pPr>
        <w:spacing w:line="500" w:lineRule="atLeast"/>
        <w:ind w:firstLine="600"/>
        <w:divId w:val="568539525"/>
        <w:rPr>
          <w:rFonts w:hint="eastAsia"/>
          <w:sz w:val="30"/>
          <w:szCs w:val="30"/>
        </w:rPr>
      </w:pPr>
      <w:r>
        <w:rPr>
          <w:rFonts w:hint="eastAsia"/>
          <w:sz w:val="30"/>
          <w:szCs w:val="30"/>
        </w:rPr>
        <w:t>14.</w:t>
      </w:r>
      <w:r>
        <w:rPr>
          <w:rFonts w:hint="eastAsia"/>
          <w:sz w:val="30"/>
          <w:szCs w:val="30"/>
        </w:rPr>
        <w:t>被告人田小路的供述，被告人对指控的前述犯罪事实供认不讳。</w:t>
      </w:r>
    </w:p>
    <w:p w:rsidR="009440FB" w:rsidRDefault="009440FB">
      <w:pPr>
        <w:spacing w:line="500" w:lineRule="atLeast"/>
        <w:ind w:firstLine="600"/>
        <w:divId w:val="1115636982"/>
        <w:rPr>
          <w:rFonts w:hint="eastAsia"/>
          <w:sz w:val="30"/>
          <w:szCs w:val="30"/>
        </w:rPr>
      </w:pPr>
      <w:r>
        <w:rPr>
          <w:rFonts w:hint="eastAsia"/>
          <w:sz w:val="30"/>
          <w:szCs w:val="30"/>
        </w:rPr>
        <w:t>15.</w:t>
      </w:r>
      <w:r>
        <w:rPr>
          <w:rFonts w:hint="eastAsia"/>
          <w:sz w:val="30"/>
          <w:szCs w:val="30"/>
        </w:rPr>
        <w:t>被告人田小路的户籍材料，证明被告人的身份情况。</w:t>
      </w:r>
    </w:p>
    <w:p w:rsidR="009440FB" w:rsidRDefault="009440FB">
      <w:pPr>
        <w:spacing w:line="500" w:lineRule="atLeast"/>
        <w:ind w:firstLine="600"/>
        <w:divId w:val="549807155"/>
        <w:rPr>
          <w:rFonts w:hint="eastAsia"/>
          <w:sz w:val="30"/>
          <w:szCs w:val="30"/>
        </w:rPr>
      </w:pPr>
      <w:r>
        <w:rPr>
          <w:rFonts w:hint="eastAsia"/>
          <w:sz w:val="30"/>
          <w:szCs w:val="30"/>
        </w:rPr>
        <w:t>本院认为，被告人田小路身为国家工作人员，利用本人职权、地位形成的便利条件，通过其他国家工作人员职务上的行为，为请托人谋取不正当利益，收受请托人财物，数额巨大，其行为已构成受贿罪。公诉机关的指控事实清楚，证据确实、充分，罪名成立，本院予以支持。被告人田小路犯罪以后自动投案，如实供述自己的罪行，是自首，依法可以从轻或者减轻处罚，且被告人田小路已退出本案赃款，结合本案的事实、情节，本院决定对被告人田小路予以减轻处罚。辩护人的相关罪轻辩护意见本院已予考虑。依照《中华人民共和国刑法》第三百八十八条、第三百八十五条、第三百八十六条、第三百八十三条、第六十七条第一款、第五十三条、第六十四条、《最高人民法院、最高人民检察院关于办理贪污贿赂刑事案件适用法律若干问题的解释》第二条、第十九条、第二十条之规定，判决如下：</w:t>
      </w:r>
    </w:p>
    <w:p w:rsidR="009440FB" w:rsidRDefault="009440FB">
      <w:pPr>
        <w:spacing w:line="500" w:lineRule="atLeast"/>
        <w:ind w:firstLine="600"/>
        <w:divId w:val="283461247"/>
        <w:rPr>
          <w:rFonts w:hint="eastAsia"/>
          <w:sz w:val="30"/>
          <w:szCs w:val="30"/>
        </w:rPr>
      </w:pPr>
      <w:r>
        <w:rPr>
          <w:rFonts w:hint="eastAsia"/>
          <w:sz w:val="30"/>
          <w:szCs w:val="30"/>
        </w:rPr>
        <w:t>一、被告人田小路犯受贿罪，判处有期徒刑二年六个月，并处罚金二十五万元。</w:t>
      </w:r>
    </w:p>
    <w:p w:rsidR="009440FB" w:rsidRDefault="009440FB">
      <w:pPr>
        <w:spacing w:line="500" w:lineRule="atLeast"/>
        <w:ind w:firstLine="600"/>
        <w:divId w:val="697419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日止。罚金应于本判决发生法律效力之次日起五日内向本院一次缴纳。）</w:t>
      </w:r>
    </w:p>
    <w:p w:rsidR="009440FB" w:rsidRDefault="009440FB">
      <w:pPr>
        <w:spacing w:line="500" w:lineRule="atLeast"/>
        <w:ind w:firstLine="600"/>
        <w:divId w:val="74397183"/>
        <w:rPr>
          <w:rFonts w:hint="eastAsia"/>
          <w:sz w:val="30"/>
          <w:szCs w:val="30"/>
        </w:rPr>
      </w:pPr>
      <w:r>
        <w:rPr>
          <w:rFonts w:hint="eastAsia"/>
          <w:sz w:val="30"/>
          <w:szCs w:val="30"/>
        </w:rPr>
        <w:t>二、被告人田小路退缴的违法所得</w:t>
      </w:r>
      <w:r>
        <w:rPr>
          <w:rFonts w:hint="eastAsia"/>
          <w:sz w:val="30"/>
          <w:szCs w:val="30"/>
        </w:rPr>
        <w:t>70</w:t>
      </w:r>
      <w:r>
        <w:rPr>
          <w:rFonts w:hint="eastAsia"/>
          <w:sz w:val="30"/>
          <w:szCs w:val="30"/>
        </w:rPr>
        <w:t>万元予以没收，上缴国库（该款由广州发展集团股份有限公司廉洁账户划扣至本院账户）。</w:t>
      </w:r>
    </w:p>
    <w:p w:rsidR="009440FB" w:rsidRDefault="009440FB">
      <w:pPr>
        <w:spacing w:line="500" w:lineRule="atLeast"/>
        <w:ind w:firstLine="600"/>
        <w:divId w:val="11410023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9440FB" w:rsidRDefault="009440FB">
      <w:pPr>
        <w:spacing w:line="500" w:lineRule="atLeast"/>
        <w:jc w:val="right"/>
        <w:divId w:val="164975359"/>
        <w:rPr>
          <w:rFonts w:hint="eastAsia"/>
          <w:sz w:val="30"/>
          <w:szCs w:val="30"/>
        </w:rPr>
      </w:pPr>
      <w:r>
        <w:rPr>
          <w:rFonts w:hint="eastAsia"/>
          <w:sz w:val="30"/>
          <w:szCs w:val="30"/>
        </w:rPr>
        <w:t>审　判　长　　黄鸿志</w:t>
      </w:r>
    </w:p>
    <w:p w:rsidR="009440FB" w:rsidRDefault="009440FB">
      <w:pPr>
        <w:spacing w:line="500" w:lineRule="atLeast"/>
        <w:jc w:val="right"/>
        <w:divId w:val="487983570"/>
        <w:rPr>
          <w:rFonts w:hint="eastAsia"/>
          <w:sz w:val="30"/>
          <w:szCs w:val="30"/>
        </w:rPr>
      </w:pPr>
      <w:r>
        <w:rPr>
          <w:rFonts w:hint="eastAsia"/>
          <w:sz w:val="30"/>
          <w:szCs w:val="30"/>
        </w:rPr>
        <w:t>人民陪审员　　刘耀邦</w:t>
      </w:r>
    </w:p>
    <w:p w:rsidR="009440FB" w:rsidRDefault="009440FB">
      <w:pPr>
        <w:spacing w:line="500" w:lineRule="atLeast"/>
        <w:jc w:val="right"/>
        <w:divId w:val="1512178850"/>
        <w:rPr>
          <w:rFonts w:hint="eastAsia"/>
          <w:sz w:val="30"/>
          <w:szCs w:val="30"/>
        </w:rPr>
      </w:pPr>
      <w:r>
        <w:rPr>
          <w:rFonts w:hint="eastAsia"/>
          <w:sz w:val="30"/>
          <w:szCs w:val="30"/>
        </w:rPr>
        <w:t>人民陪审员　　陈飞燕</w:t>
      </w:r>
    </w:p>
    <w:p w:rsidR="009440FB" w:rsidRDefault="009440FB">
      <w:pPr>
        <w:spacing w:line="500" w:lineRule="atLeast"/>
        <w:jc w:val="right"/>
        <w:divId w:val="943070594"/>
        <w:rPr>
          <w:rFonts w:hint="eastAsia"/>
          <w:sz w:val="30"/>
          <w:szCs w:val="30"/>
        </w:rPr>
      </w:pPr>
      <w:r>
        <w:rPr>
          <w:rFonts w:hint="eastAsia"/>
          <w:sz w:val="30"/>
          <w:szCs w:val="30"/>
        </w:rPr>
        <w:t>二〇一八年一月十六日</w:t>
      </w:r>
    </w:p>
    <w:p w:rsidR="009440FB" w:rsidRDefault="009440FB">
      <w:pPr>
        <w:spacing w:line="500" w:lineRule="atLeast"/>
        <w:ind w:firstLine="600"/>
        <w:divId w:val="560557506"/>
        <w:rPr>
          <w:rFonts w:hint="eastAsia"/>
          <w:sz w:val="30"/>
          <w:szCs w:val="30"/>
        </w:rPr>
      </w:pPr>
      <w:r>
        <w:rPr>
          <w:rFonts w:hint="eastAsia"/>
          <w:sz w:val="30"/>
          <w:szCs w:val="30"/>
        </w:rPr>
        <w:t>法官助理李佳</w:t>
      </w:r>
    </w:p>
    <w:p w:rsidR="009440FB" w:rsidRDefault="009440FB">
      <w:pPr>
        <w:spacing w:line="500" w:lineRule="atLeast"/>
        <w:ind w:firstLine="600"/>
        <w:divId w:val="1710454280"/>
        <w:rPr>
          <w:rFonts w:hint="eastAsia"/>
          <w:sz w:val="30"/>
          <w:szCs w:val="30"/>
        </w:rPr>
      </w:pPr>
      <w:r>
        <w:rPr>
          <w:rFonts w:hint="eastAsia"/>
          <w:sz w:val="30"/>
          <w:szCs w:val="30"/>
        </w:rPr>
        <w:t>书记员郑君灏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40FB" w:rsidRDefault="009440FB" w:rsidP="009440FB">
      <w:pPr>
        <w:rPr>
          <w:rFonts w:hint="eastAsia"/>
        </w:rPr>
      </w:pPr>
      <w:r>
        <w:separator/>
      </w:r>
    </w:p>
  </w:endnote>
  <w:endnote w:type="continuationSeparator" w:id="0">
    <w:p w:rsidR="009440FB" w:rsidRDefault="009440FB" w:rsidP="009440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40FB" w:rsidRDefault="009440FB" w:rsidP="009440FB">
      <w:pPr>
        <w:rPr>
          <w:rFonts w:hint="eastAsia"/>
        </w:rPr>
      </w:pPr>
      <w:r>
        <w:separator/>
      </w:r>
    </w:p>
  </w:footnote>
  <w:footnote w:type="continuationSeparator" w:id="0">
    <w:p w:rsidR="009440FB" w:rsidRDefault="009440FB" w:rsidP="009440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40FB"/>
    <w:rsid w:val="007235DD"/>
    <w:rsid w:val="00944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40FB"/>
    <w:pPr>
      <w:tabs>
        <w:tab w:val="center" w:pos="4153"/>
        <w:tab w:val="right" w:pos="8306"/>
      </w:tabs>
      <w:snapToGrid w:val="0"/>
      <w:jc w:val="center"/>
    </w:pPr>
    <w:rPr>
      <w:sz w:val="18"/>
      <w:szCs w:val="18"/>
    </w:rPr>
  </w:style>
  <w:style w:type="character" w:customStyle="1" w:styleId="a4">
    <w:name w:val="页眉 字符"/>
    <w:basedOn w:val="a0"/>
    <w:link w:val="a3"/>
    <w:uiPriority w:val="99"/>
    <w:rsid w:val="009440FB"/>
    <w:rPr>
      <w:rFonts w:ascii="宋体" w:eastAsia="宋体" w:hAnsi="宋体" w:cs="宋体"/>
      <w:sz w:val="18"/>
      <w:szCs w:val="18"/>
    </w:rPr>
  </w:style>
  <w:style w:type="paragraph" w:styleId="a5">
    <w:name w:val="footer"/>
    <w:basedOn w:val="a"/>
    <w:link w:val="a6"/>
    <w:uiPriority w:val="99"/>
    <w:unhideWhenUsed/>
    <w:rsid w:val="009440FB"/>
    <w:pPr>
      <w:tabs>
        <w:tab w:val="center" w:pos="4153"/>
        <w:tab w:val="right" w:pos="8306"/>
      </w:tabs>
      <w:snapToGrid w:val="0"/>
    </w:pPr>
    <w:rPr>
      <w:sz w:val="18"/>
      <w:szCs w:val="18"/>
    </w:rPr>
  </w:style>
  <w:style w:type="character" w:customStyle="1" w:styleId="a6">
    <w:name w:val="页脚 字符"/>
    <w:basedOn w:val="a0"/>
    <w:link w:val="a5"/>
    <w:uiPriority w:val="99"/>
    <w:rsid w:val="009440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1995">
      <w:marLeft w:val="0"/>
      <w:marRight w:val="0"/>
      <w:marTop w:val="10"/>
      <w:marBottom w:val="10"/>
      <w:divBdr>
        <w:top w:val="none" w:sz="0" w:space="0" w:color="auto"/>
        <w:left w:val="none" w:sz="0" w:space="0" w:color="auto"/>
        <w:bottom w:val="none" w:sz="0" w:space="0" w:color="auto"/>
        <w:right w:val="none" w:sz="0" w:space="0" w:color="auto"/>
      </w:divBdr>
    </w:div>
    <w:div w:id="74397183">
      <w:marLeft w:val="0"/>
      <w:marRight w:val="0"/>
      <w:marTop w:val="10"/>
      <w:marBottom w:val="10"/>
      <w:divBdr>
        <w:top w:val="none" w:sz="0" w:space="0" w:color="auto"/>
        <w:left w:val="none" w:sz="0" w:space="0" w:color="auto"/>
        <w:bottom w:val="none" w:sz="0" w:space="0" w:color="auto"/>
        <w:right w:val="none" w:sz="0" w:space="0" w:color="auto"/>
      </w:divBdr>
    </w:div>
    <w:div w:id="114100238">
      <w:marLeft w:val="0"/>
      <w:marRight w:val="0"/>
      <w:marTop w:val="10"/>
      <w:marBottom w:val="10"/>
      <w:divBdr>
        <w:top w:val="none" w:sz="0" w:space="0" w:color="auto"/>
        <w:left w:val="none" w:sz="0" w:space="0" w:color="auto"/>
        <w:bottom w:val="none" w:sz="0" w:space="0" w:color="auto"/>
        <w:right w:val="none" w:sz="0" w:space="0" w:color="auto"/>
      </w:divBdr>
    </w:div>
    <w:div w:id="121769871">
      <w:marLeft w:val="0"/>
      <w:marRight w:val="0"/>
      <w:marTop w:val="10"/>
      <w:marBottom w:val="10"/>
      <w:divBdr>
        <w:top w:val="none" w:sz="0" w:space="0" w:color="auto"/>
        <w:left w:val="none" w:sz="0" w:space="0" w:color="auto"/>
        <w:bottom w:val="none" w:sz="0" w:space="0" w:color="auto"/>
        <w:right w:val="none" w:sz="0" w:space="0" w:color="auto"/>
      </w:divBdr>
    </w:div>
    <w:div w:id="164975359">
      <w:marLeft w:val="0"/>
      <w:marRight w:val="720"/>
      <w:marTop w:val="10"/>
      <w:marBottom w:val="10"/>
      <w:divBdr>
        <w:top w:val="none" w:sz="0" w:space="0" w:color="auto"/>
        <w:left w:val="none" w:sz="0" w:space="0" w:color="auto"/>
        <w:bottom w:val="none" w:sz="0" w:space="0" w:color="auto"/>
        <w:right w:val="none" w:sz="0" w:space="0" w:color="auto"/>
      </w:divBdr>
    </w:div>
    <w:div w:id="182331449">
      <w:marLeft w:val="0"/>
      <w:marRight w:val="0"/>
      <w:marTop w:val="10"/>
      <w:marBottom w:val="10"/>
      <w:divBdr>
        <w:top w:val="none" w:sz="0" w:space="0" w:color="auto"/>
        <w:left w:val="none" w:sz="0" w:space="0" w:color="auto"/>
        <w:bottom w:val="none" w:sz="0" w:space="0" w:color="auto"/>
        <w:right w:val="none" w:sz="0" w:space="0" w:color="auto"/>
      </w:divBdr>
    </w:div>
    <w:div w:id="258606668">
      <w:marLeft w:val="0"/>
      <w:marRight w:val="0"/>
      <w:marTop w:val="10"/>
      <w:marBottom w:val="10"/>
      <w:divBdr>
        <w:top w:val="none" w:sz="0" w:space="0" w:color="auto"/>
        <w:left w:val="none" w:sz="0" w:space="0" w:color="auto"/>
        <w:bottom w:val="none" w:sz="0" w:space="0" w:color="auto"/>
        <w:right w:val="none" w:sz="0" w:space="0" w:color="auto"/>
      </w:divBdr>
    </w:div>
    <w:div w:id="283461247">
      <w:marLeft w:val="0"/>
      <w:marRight w:val="0"/>
      <w:marTop w:val="10"/>
      <w:marBottom w:val="10"/>
      <w:divBdr>
        <w:top w:val="none" w:sz="0" w:space="0" w:color="auto"/>
        <w:left w:val="none" w:sz="0" w:space="0" w:color="auto"/>
        <w:bottom w:val="none" w:sz="0" w:space="0" w:color="auto"/>
        <w:right w:val="none" w:sz="0" w:space="0" w:color="auto"/>
      </w:divBdr>
    </w:div>
    <w:div w:id="331766092">
      <w:marLeft w:val="0"/>
      <w:marRight w:val="0"/>
      <w:marTop w:val="10"/>
      <w:marBottom w:val="10"/>
      <w:divBdr>
        <w:top w:val="none" w:sz="0" w:space="0" w:color="auto"/>
        <w:left w:val="none" w:sz="0" w:space="0" w:color="auto"/>
        <w:bottom w:val="none" w:sz="0" w:space="0" w:color="auto"/>
        <w:right w:val="none" w:sz="0" w:space="0" w:color="auto"/>
      </w:divBdr>
    </w:div>
    <w:div w:id="469786187">
      <w:marLeft w:val="0"/>
      <w:marRight w:val="0"/>
      <w:marTop w:val="10"/>
      <w:marBottom w:val="10"/>
      <w:divBdr>
        <w:top w:val="none" w:sz="0" w:space="0" w:color="auto"/>
        <w:left w:val="none" w:sz="0" w:space="0" w:color="auto"/>
        <w:bottom w:val="none" w:sz="0" w:space="0" w:color="auto"/>
        <w:right w:val="none" w:sz="0" w:space="0" w:color="auto"/>
      </w:divBdr>
    </w:div>
    <w:div w:id="487983570">
      <w:marLeft w:val="0"/>
      <w:marRight w:val="720"/>
      <w:marTop w:val="10"/>
      <w:marBottom w:val="10"/>
      <w:divBdr>
        <w:top w:val="none" w:sz="0" w:space="0" w:color="auto"/>
        <w:left w:val="none" w:sz="0" w:space="0" w:color="auto"/>
        <w:bottom w:val="none" w:sz="0" w:space="0" w:color="auto"/>
        <w:right w:val="none" w:sz="0" w:space="0" w:color="auto"/>
      </w:divBdr>
    </w:div>
    <w:div w:id="549807155">
      <w:marLeft w:val="0"/>
      <w:marRight w:val="0"/>
      <w:marTop w:val="10"/>
      <w:marBottom w:val="10"/>
      <w:divBdr>
        <w:top w:val="none" w:sz="0" w:space="0" w:color="auto"/>
        <w:left w:val="none" w:sz="0" w:space="0" w:color="auto"/>
        <w:bottom w:val="none" w:sz="0" w:space="0" w:color="auto"/>
        <w:right w:val="none" w:sz="0" w:space="0" w:color="auto"/>
      </w:divBdr>
    </w:div>
    <w:div w:id="560557506">
      <w:marLeft w:val="0"/>
      <w:marRight w:val="0"/>
      <w:marTop w:val="10"/>
      <w:marBottom w:val="10"/>
      <w:divBdr>
        <w:top w:val="none" w:sz="0" w:space="0" w:color="auto"/>
        <w:left w:val="none" w:sz="0" w:space="0" w:color="auto"/>
        <w:bottom w:val="none" w:sz="0" w:space="0" w:color="auto"/>
        <w:right w:val="none" w:sz="0" w:space="0" w:color="auto"/>
      </w:divBdr>
    </w:div>
    <w:div w:id="568539525">
      <w:marLeft w:val="0"/>
      <w:marRight w:val="0"/>
      <w:marTop w:val="10"/>
      <w:marBottom w:val="10"/>
      <w:divBdr>
        <w:top w:val="none" w:sz="0" w:space="0" w:color="auto"/>
        <w:left w:val="none" w:sz="0" w:space="0" w:color="auto"/>
        <w:bottom w:val="none" w:sz="0" w:space="0" w:color="auto"/>
        <w:right w:val="none" w:sz="0" w:space="0" w:color="auto"/>
      </w:divBdr>
    </w:div>
    <w:div w:id="648873106">
      <w:marLeft w:val="0"/>
      <w:marRight w:val="0"/>
      <w:marTop w:val="10"/>
      <w:marBottom w:val="10"/>
      <w:divBdr>
        <w:top w:val="none" w:sz="0" w:space="0" w:color="auto"/>
        <w:left w:val="none" w:sz="0" w:space="0" w:color="auto"/>
        <w:bottom w:val="none" w:sz="0" w:space="0" w:color="auto"/>
        <w:right w:val="none" w:sz="0" w:space="0" w:color="auto"/>
      </w:divBdr>
    </w:div>
    <w:div w:id="653797016">
      <w:marLeft w:val="0"/>
      <w:marRight w:val="0"/>
      <w:marTop w:val="10"/>
      <w:marBottom w:val="10"/>
      <w:divBdr>
        <w:top w:val="none" w:sz="0" w:space="0" w:color="auto"/>
        <w:left w:val="none" w:sz="0" w:space="0" w:color="auto"/>
        <w:bottom w:val="none" w:sz="0" w:space="0" w:color="auto"/>
        <w:right w:val="none" w:sz="0" w:space="0" w:color="auto"/>
      </w:divBdr>
    </w:div>
    <w:div w:id="697582683">
      <w:marLeft w:val="0"/>
      <w:marRight w:val="0"/>
      <w:marTop w:val="10"/>
      <w:marBottom w:val="10"/>
      <w:divBdr>
        <w:top w:val="none" w:sz="0" w:space="0" w:color="auto"/>
        <w:left w:val="none" w:sz="0" w:space="0" w:color="auto"/>
        <w:bottom w:val="none" w:sz="0" w:space="0" w:color="auto"/>
        <w:right w:val="none" w:sz="0" w:space="0" w:color="auto"/>
      </w:divBdr>
    </w:div>
    <w:div w:id="698089686">
      <w:marLeft w:val="0"/>
      <w:marRight w:val="0"/>
      <w:marTop w:val="10"/>
      <w:marBottom w:val="10"/>
      <w:divBdr>
        <w:top w:val="none" w:sz="0" w:space="0" w:color="auto"/>
        <w:left w:val="none" w:sz="0" w:space="0" w:color="auto"/>
        <w:bottom w:val="none" w:sz="0" w:space="0" w:color="auto"/>
        <w:right w:val="none" w:sz="0" w:space="0" w:color="auto"/>
      </w:divBdr>
    </w:div>
    <w:div w:id="759644640">
      <w:marLeft w:val="0"/>
      <w:marRight w:val="0"/>
      <w:marTop w:val="10"/>
      <w:marBottom w:val="10"/>
      <w:divBdr>
        <w:top w:val="none" w:sz="0" w:space="0" w:color="auto"/>
        <w:left w:val="none" w:sz="0" w:space="0" w:color="auto"/>
        <w:bottom w:val="none" w:sz="0" w:space="0" w:color="auto"/>
        <w:right w:val="none" w:sz="0" w:space="0" w:color="auto"/>
      </w:divBdr>
    </w:div>
    <w:div w:id="764301055">
      <w:marLeft w:val="0"/>
      <w:marRight w:val="0"/>
      <w:marTop w:val="10"/>
      <w:marBottom w:val="10"/>
      <w:divBdr>
        <w:top w:val="none" w:sz="0" w:space="0" w:color="auto"/>
        <w:left w:val="none" w:sz="0" w:space="0" w:color="auto"/>
        <w:bottom w:val="none" w:sz="0" w:space="0" w:color="auto"/>
        <w:right w:val="none" w:sz="0" w:space="0" w:color="auto"/>
      </w:divBdr>
    </w:div>
    <w:div w:id="875654019">
      <w:marLeft w:val="0"/>
      <w:marRight w:val="0"/>
      <w:marTop w:val="10"/>
      <w:marBottom w:val="10"/>
      <w:divBdr>
        <w:top w:val="none" w:sz="0" w:space="0" w:color="auto"/>
        <w:left w:val="none" w:sz="0" w:space="0" w:color="auto"/>
        <w:bottom w:val="none" w:sz="0" w:space="0" w:color="auto"/>
        <w:right w:val="none" w:sz="0" w:space="0" w:color="auto"/>
      </w:divBdr>
    </w:div>
    <w:div w:id="919556098">
      <w:marLeft w:val="0"/>
      <w:marRight w:val="0"/>
      <w:marTop w:val="10"/>
      <w:marBottom w:val="10"/>
      <w:divBdr>
        <w:top w:val="none" w:sz="0" w:space="0" w:color="auto"/>
        <w:left w:val="none" w:sz="0" w:space="0" w:color="auto"/>
        <w:bottom w:val="none" w:sz="0" w:space="0" w:color="auto"/>
        <w:right w:val="none" w:sz="0" w:space="0" w:color="auto"/>
      </w:divBdr>
    </w:div>
    <w:div w:id="943070594">
      <w:marLeft w:val="0"/>
      <w:marRight w:val="720"/>
      <w:marTop w:val="10"/>
      <w:marBottom w:val="10"/>
      <w:divBdr>
        <w:top w:val="none" w:sz="0" w:space="0" w:color="auto"/>
        <w:left w:val="none" w:sz="0" w:space="0" w:color="auto"/>
        <w:bottom w:val="none" w:sz="0" w:space="0" w:color="auto"/>
        <w:right w:val="none" w:sz="0" w:space="0" w:color="auto"/>
      </w:divBdr>
    </w:div>
    <w:div w:id="987443265">
      <w:marLeft w:val="0"/>
      <w:marRight w:val="0"/>
      <w:marTop w:val="10"/>
      <w:marBottom w:val="10"/>
      <w:divBdr>
        <w:top w:val="none" w:sz="0" w:space="0" w:color="auto"/>
        <w:left w:val="none" w:sz="0" w:space="0" w:color="auto"/>
        <w:bottom w:val="none" w:sz="0" w:space="0" w:color="auto"/>
        <w:right w:val="none" w:sz="0" w:space="0" w:color="auto"/>
      </w:divBdr>
    </w:div>
    <w:div w:id="997533999">
      <w:marLeft w:val="0"/>
      <w:marRight w:val="0"/>
      <w:marTop w:val="10"/>
      <w:marBottom w:val="10"/>
      <w:divBdr>
        <w:top w:val="none" w:sz="0" w:space="0" w:color="auto"/>
        <w:left w:val="none" w:sz="0" w:space="0" w:color="auto"/>
        <w:bottom w:val="none" w:sz="0" w:space="0" w:color="auto"/>
        <w:right w:val="none" w:sz="0" w:space="0" w:color="auto"/>
      </w:divBdr>
    </w:div>
    <w:div w:id="1045182395">
      <w:marLeft w:val="0"/>
      <w:marRight w:val="0"/>
      <w:marTop w:val="10"/>
      <w:marBottom w:val="10"/>
      <w:divBdr>
        <w:top w:val="none" w:sz="0" w:space="0" w:color="auto"/>
        <w:left w:val="none" w:sz="0" w:space="0" w:color="auto"/>
        <w:bottom w:val="none" w:sz="0" w:space="0" w:color="auto"/>
        <w:right w:val="none" w:sz="0" w:space="0" w:color="auto"/>
      </w:divBdr>
    </w:div>
    <w:div w:id="1115636982">
      <w:marLeft w:val="0"/>
      <w:marRight w:val="0"/>
      <w:marTop w:val="10"/>
      <w:marBottom w:val="10"/>
      <w:divBdr>
        <w:top w:val="none" w:sz="0" w:space="0" w:color="auto"/>
        <w:left w:val="none" w:sz="0" w:space="0" w:color="auto"/>
        <w:bottom w:val="none" w:sz="0" w:space="0" w:color="auto"/>
        <w:right w:val="none" w:sz="0" w:space="0" w:color="auto"/>
      </w:divBdr>
    </w:div>
    <w:div w:id="1187527713">
      <w:marLeft w:val="0"/>
      <w:marRight w:val="0"/>
      <w:marTop w:val="10"/>
      <w:marBottom w:val="10"/>
      <w:divBdr>
        <w:top w:val="none" w:sz="0" w:space="0" w:color="auto"/>
        <w:left w:val="none" w:sz="0" w:space="0" w:color="auto"/>
        <w:bottom w:val="none" w:sz="0" w:space="0" w:color="auto"/>
        <w:right w:val="none" w:sz="0" w:space="0" w:color="auto"/>
      </w:divBdr>
    </w:div>
    <w:div w:id="1257440768">
      <w:marLeft w:val="0"/>
      <w:marRight w:val="0"/>
      <w:marTop w:val="10"/>
      <w:marBottom w:val="10"/>
      <w:divBdr>
        <w:top w:val="none" w:sz="0" w:space="0" w:color="auto"/>
        <w:left w:val="none" w:sz="0" w:space="0" w:color="auto"/>
        <w:bottom w:val="none" w:sz="0" w:space="0" w:color="auto"/>
        <w:right w:val="none" w:sz="0" w:space="0" w:color="auto"/>
      </w:divBdr>
    </w:div>
    <w:div w:id="1314873087">
      <w:marLeft w:val="0"/>
      <w:marRight w:val="0"/>
      <w:marTop w:val="10"/>
      <w:marBottom w:val="10"/>
      <w:divBdr>
        <w:top w:val="none" w:sz="0" w:space="0" w:color="auto"/>
        <w:left w:val="none" w:sz="0" w:space="0" w:color="auto"/>
        <w:bottom w:val="none" w:sz="0" w:space="0" w:color="auto"/>
        <w:right w:val="none" w:sz="0" w:space="0" w:color="auto"/>
      </w:divBdr>
    </w:div>
    <w:div w:id="1362055383">
      <w:marLeft w:val="0"/>
      <w:marRight w:val="0"/>
      <w:marTop w:val="10"/>
      <w:marBottom w:val="10"/>
      <w:divBdr>
        <w:top w:val="none" w:sz="0" w:space="0" w:color="auto"/>
        <w:left w:val="none" w:sz="0" w:space="0" w:color="auto"/>
        <w:bottom w:val="none" w:sz="0" w:space="0" w:color="auto"/>
        <w:right w:val="none" w:sz="0" w:space="0" w:color="auto"/>
      </w:divBdr>
    </w:div>
    <w:div w:id="1400516097">
      <w:marLeft w:val="0"/>
      <w:marRight w:val="0"/>
      <w:marTop w:val="10"/>
      <w:marBottom w:val="10"/>
      <w:divBdr>
        <w:top w:val="none" w:sz="0" w:space="0" w:color="auto"/>
        <w:left w:val="none" w:sz="0" w:space="0" w:color="auto"/>
        <w:bottom w:val="none" w:sz="0" w:space="0" w:color="auto"/>
        <w:right w:val="none" w:sz="0" w:space="0" w:color="auto"/>
      </w:divBdr>
    </w:div>
    <w:div w:id="1475946920">
      <w:marLeft w:val="0"/>
      <w:marRight w:val="0"/>
      <w:marTop w:val="10"/>
      <w:marBottom w:val="10"/>
      <w:divBdr>
        <w:top w:val="none" w:sz="0" w:space="0" w:color="auto"/>
        <w:left w:val="none" w:sz="0" w:space="0" w:color="auto"/>
        <w:bottom w:val="none" w:sz="0" w:space="0" w:color="auto"/>
        <w:right w:val="none" w:sz="0" w:space="0" w:color="auto"/>
      </w:divBdr>
    </w:div>
    <w:div w:id="1512178850">
      <w:marLeft w:val="0"/>
      <w:marRight w:val="720"/>
      <w:marTop w:val="10"/>
      <w:marBottom w:val="10"/>
      <w:divBdr>
        <w:top w:val="none" w:sz="0" w:space="0" w:color="auto"/>
        <w:left w:val="none" w:sz="0" w:space="0" w:color="auto"/>
        <w:bottom w:val="none" w:sz="0" w:space="0" w:color="auto"/>
        <w:right w:val="none" w:sz="0" w:space="0" w:color="auto"/>
      </w:divBdr>
    </w:div>
    <w:div w:id="1519000124">
      <w:marLeft w:val="0"/>
      <w:marRight w:val="0"/>
      <w:marTop w:val="10"/>
      <w:marBottom w:val="10"/>
      <w:divBdr>
        <w:top w:val="none" w:sz="0" w:space="0" w:color="auto"/>
        <w:left w:val="none" w:sz="0" w:space="0" w:color="auto"/>
        <w:bottom w:val="none" w:sz="0" w:space="0" w:color="auto"/>
        <w:right w:val="none" w:sz="0" w:space="0" w:color="auto"/>
      </w:divBdr>
    </w:div>
    <w:div w:id="1618829557">
      <w:marLeft w:val="0"/>
      <w:marRight w:val="0"/>
      <w:marTop w:val="10"/>
      <w:marBottom w:val="10"/>
      <w:divBdr>
        <w:top w:val="none" w:sz="0" w:space="0" w:color="auto"/>
        <w:left w:val="none" w:sz="0" w:space="0" w:color="auto"/>
        <w:bottom w:val="none" w:sz="0" w:space="0" w:color="auto"/>
        <w:right w:val="none" w:sz="0" w:space="0" w:color="auto"/>
      </w:divBdr>
    </w:div>
    <w:div w:id="1647926978">
      <w:marLeft w:val="0"/>
      <w:marRight w:val="0"/>
      <w:marTop w:val="10"/>
      <w:marBottom w:val="10"/>
      <w:divBdr>
        <w:top w:val="none" w:sz="0" w:space="0" w:color="auto"/>
        <w:left w:val="none" w:sz="0" w:space="0" w:color="auto"/>
        <w:bottom w:val="none" w:sz="0" w:space="0" w:color="auto"/>
        <w:right w:val="none" w:sz="0" w:space="0" w:color="auto"/>
      </w:divBdr>
    </w:div>
    <w:div w:id="1710454280">
      <w:marLeft w:val="0"/>
      <w:marRight w:val="0"/>
      <w:marTop w:val="10"/>
      <w:marBottom w:val="10"/>
      <w:divBdr>
        <w:top w:val="none" w:sz="0" w:space="0" w:color="auto"/>
        <w:left w:val="none" w:sz="0" w:space="0" w:color="auto"/>
        <w:bottom w:val="none" w:sz="0" w:space="0" w:color="auto"/>
        <w:right w:val="none" w:sz="0" w:space="0" w:color="auto"/>
      </w:divBdr>
    </w:div>
    <w:div w:id="1716349960">
      <w:marLeft w:val="0"/>
      <w:marRight w:val="0"/>
      <w:marTop w:val="10"/>
      <w:marBottom w:val="10"/>
      <w:divBdr>
        <w:top w:val="none" w:sz="0" w:space="0" w:color="auto"/>
        <w:left w:val="none" w:sz="0" w:space="0" w:color="auto"/>
        <w:bottom w:val="none" w:sz="0" w:space="0" w:color="auto"/>
        <w:right w:val="none" w:sz="0" w:space="0" w:color="auto"/>
      </w:divBdr>
    </w:div>
    <w:div w:id="1884488425">
      <w:marLeft w:val="0"/>
      <w:marRight w:val="0"/>
      <w:marTop w:val="10"/>
      <w:marBottom w:val="10"/>
      <w:divBdr>
        <w:top w:val="none" w:sz="0" w:space="0" w:color="auto"/>
        <w:left w:val="none" w:sz="0" w:space="0" w:color="auto"/>
        <w:bottom w:val="none" w:sz="0" w:space="0" w:color="auto"/>
        <w:right w:val="none" w:sz="0" w:space="0" w:color="auto"/>
      </w:divBdr>
    </w:div>
    <w:div w:id="1936357082">
      <w:marLeft w:val="0"/>
      <w:marRight w:val="0"/>
      <w:marTop w:val="10"/>
      <w:marBottom w:val="10"/>
      <w:divBdr>
        <w:top w:val="none" w:sz="0" w:space="0" w:color="auto"/>
        <w:left w:val="none" w:sz="0" w:space="0" w:color="auto"/>
        <w:bottom w:val="none" w:sz="0" w:space="0" w:color="auto"/>
        <w:right w:val="none" w:sz="0" w:space="0" w:color="auto"/>
      </w:divBdr>
    </w:div>
    <w:div w:id="2015305764">
      <w:marLeft w:val="0"/>
      <w:marRight w:val="0"/>
      <w:marTop w:val="10"/>
      <w:marBottom w:val="10"/>
      <w:divBdr>
        <w:top w:val="none" w:sz="0" w:space="0" w:color="auto"/>
        <w:left w:val="none" w:sz="0" w:space="0" w:color="auto"/>
        <w:bottom w:val="none" w:sz="0" w:space="0" w:color="auto"/>
        <w:right w:val="none" w:sz="0" w:space="0" w:color="auto"/>
      </w:divBdr>
    </w:div>
    <w:div w:id="2035303267">
      <w:marLeft w:val="0"/>
      <w:marRight w:val="0"/>
      <w:marTop w:val="10"/>
      <w:marBottom w:val="10"/>
      <w:divBdr>
        <w:top w:val="none" w:sz="0" w:space="0" w:color="auto"/>
        <w:left w:val="none" w:sz="0" w:space="0" w:color="auto"/>
        <w:bottom w:val="none" w:sz="0" w:space="0" w:color="auto"/>
        <w:right w:val="none" w:sz="0" w:space="0" w:color="auto"/>
      </w:divBdr>
    </w:div>
    <w:div w:id="2050108607">
      <w:marLeft w:val="0"/>
      <w:marRight w:val="0"/>
      <w:marTop w:val="10"/>
      <w:marBottom w:val="10"/>
      <w:divBdr>
        <w:top w:val="none" w:sz="0" w:space="0" w:color="auto"/>
        <w:left w:val="none" w:sz="0" w:space="0" w:color="auto"/>
        <w:bottom w:val="none" w:sz="0" w:space="0" w:color="auto"/>
        <w:right w:val="none" w:sz="0" w:space="0" w:color="auto"/>
      </w:divBdr>
    </w:div>
    <w:div w:id="21351264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