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0E36" w:rsidRDefault="009D0E36">
      <w:pPr>
        <w:spacing w:line="500" w:lineRule="atLeast"/>
        <w:jc w:val="center"/>
        <w:divId w:val="682589193"/>
        <w:rPr>
          <w:rFonts w:ascii="黑体" w:eastAsia="黑体" w:hAnsi="黑体"/>
          <w:sz w:val="36"/>
          <w:szCs w:val="36"/>
        </w:rPr>
      </w:pPr>
      <w:r>
        <w:rPr>
          <w:rFonts w:ascii="黑体" w:eastAsia="黑体" w:hAnsi="黑体" w:hint="eastAsia"/>
          <w:sz w:val="36"/>
          <w:szCs w:val="36"/>
        </w:rPr>
        <w:t>广东省东莞市第一人民法院</w:t>
      </w:r>
    </w:p>
    <w:p w:rsidR="009D0E36" w:rsidRDefault="009D0E36">
      <w:pPr>
        <w:spacing w:line="500" w:lineRule="atLeast"/>
        <w:jc w:val="center"/>
        <w:divId w:val="512307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D0E36" w:rsidRDefault="009D0E36">
      <w:pPr>
        <w:spacing w:line="500" w:lineRule="atLeast"/>
        <w:jc w:val="right"/>
        <w:divId w:val="2135781564"/>
        <w:rPr>
          <w:rFonts w:hint="eastAsia"/>
          <w:sz w:val="30"/>
          <w:szCs w:val="30"/>
        </w:rPr>
      </w:pPr>
      <w:r>
        <w:rPr>
          <w:rFonts w:hint="eastAsia"/>
          <w:sz w:val="30"/>
          <w:szCs w:val="30"/>
        </w:rPr>
        <w:t>（</w:t>
      </w:r>
      <w:r>
        <w:rPr>
          <w:rFonts w:hint="eastAsia"/>
          <w:sz w:val="30"/>
          <w:szCs w:val="30"/>
        </w:rPr>
        <w:t>2012</w:t>
      </w:r>
      <w:r>
        <w:rPr>
          <w:rFonts w:hint="eastAsia"/>
          <w:sz w:val="30"/>
          <w:szCs w:val="30"/>
        </w:rPr>
        <w:t>）东一法刑初字第</w:t>
      </w:r>
      <w:r>
        <w:rPr>
          <w:rFonts w:hint="eastAsia"/>
          <w:sz w:val="30"/>
          <w:szCs w:val="30"/>
        </w:rPr>
        <w:t>774</w:t>
      </w:r>
      <w:r>
        <w:rPr>
          <w:rFonts w:hint="eastAsia"/>
          <w:sz w:val="30"/>
          <w:szCs w:val="30"/>
        </w:rPr>
        <w:t>号</w:t>
      </w:r>
    </w:p>
    <w:p w:rsidR="009D0E36" w:rsidRDefault="009D0E36">
      <w:pPr>
        <w:spacing w:line="500" w:lineRule="atLeast"/>
        <w:ind w:firstLine="600"/>
        <w:divId w:val="266935438"/>
        <w:rPr>
          <w:rFonts w:hint="eastAsia"/>
          <w:sz w:val="30"/>
          <w:szCs w:val="30"/>
        </w:rPr>
      </w:pPr>
      <w:r>
        <w:rPr>
          <w:rFonts w:hint="eastAsia"/>
          <w:sz w:val="30"/>
          <w:szCs w:val="30"/>
        </w:rPr>
        <w:t>公诉机关广东省东莞市第一市区人民检察院。</w:t>
      </w:r>
    </w:p>
    <w:p w:rsidR="009D0E36" w:rsidRDefault="009D0E36">
      <w:pPr>
        <w:spacing w:line="500" w:lineRule="atLeast"/>
        <w:ind w:firstLine="600"/>
        <w:divId w:val="368647089"/>
        <w:rPr>
          <w:rFonts w:hint="eastAsia"/>
          <w:sz w:val="30"/>
          <w:szCs w:val="30"/>
        </w:rPr>
      </w:pPr>
      <w:r>
        <w:rPr>
          <w:rFonts w:hint="eastAsia"/>
          <w:sz w:val="30"/>
          <w:szCs w:val="30"/>
        </w:rPr>
        <w:t>被告人田某，男，</w:t>
      </w:r>
      <w:r>
        <w:rPr>
          <w:rFonts w:hint="eastAsia"/>
          <w:sz w:val="30"/>
          <w:szCs w:val="30"/>
        </w:rPr>
        <w:t>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日出生，身份证号码：</w:t>
      </w:r>
      <w:r>
        <w:rPr>
          <w:rFonts w:hint="eastAsia"/>
          <w:sz w:val="30"/>
          <w:szCs w:val="30"/>
        </w:rPr>
        <w:t>XXX</w:t>
      </w:r>
      <w:r>
        <w:rPr>
          <w:rFonts w:hint="eastAsia"/>
          <w:sz w:val="30"/>
          <w:szCs w:val="30"/>
        </w:rPr>
        <w:t>，汉族，初中文化，东莞市锦新园林公司广西南宁分公司负责人，户籍所在地为</w:t>
      </w:r>
      <w:r>
        <w:rPr>
          <w:rFonts w:hint="eastAsia"/>
          <w:sz w:val="30"/>
          <w:szCs w:val="30"/>
        </w:rPr>
        <w:t>XXX</w:t>
      </w:r>
      <w:r>
        <w:rPr>
          <w:rFonts w:hint="eastAsia"/>
          <w:sz w:val="30"/>
          <w:szCs w:val="30"/>
        </w:rPr>
        <w:t>。因涉嫌犯利用影响力受贿罪于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日被东莞市人民检察院取保候审，同年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日被东莞市第一市区人民检察院取保候审，于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日被东莞市第一人民法院逮捕。现押于东莞市第二看守所（牛山）。</w:t>
      </w:r>
    </w:p>
    <w:p w:rsidR="009D0E36" w:rsidRDefault="009D0E36">
      <w:pPr>
        <w:spacing w:line="500" w:lineRule="atLeast"/>
        <w:ind w:firstLine="600"/>
        <w:divId w:val="1811244411"/>
        <w:rPr>
          <w:rFonts w:hint="eastAsia"/>
          <w:sz w:val="30"/>
          <w:szCs w:val="30"/>
        </w:rPr>
      </w:pPr>
      <w:r>
        <w:rPr>
          <w:rFonts w:hint="eastAsia"/>
          <w:sz w:val="30"/>
          <w:szCs w:val="30"/>
        </w:rPr>
        <w:t>辩护人肖波，广东莞信律师事务所律师。</w:t>
      </w:r>
    </w:p>
    <w:p w:rsidR="009D0E36" w:rsidRDefault="009D0E36">
      <w:pPr>
        <w:spacing w:line="500" w:lineRule="atLeast"/>
        <w:ind w:firstLine="600"/>
        <w:divId w:val="1065106432"/>
        <w:rPr>
          <w:rFonts w:hint="eastAsia"/>
          <w:sz w:val="30"/>
          <w:szCs w:val="30"/>
        </w:rPr>
      </w:pPr>
      <w:r>
        <w:rPr>
          <w:rFonts w:hint="eastAsia"/>
          <w:sz w:val="30"/>
          <w:szCs w:val="30"/>
        </w:rPr>
        <w:t>东莞市第一市区人民检察院以东一区检刑诉（</w:t>
      </w:r>
      <w:r>
        <w:rPr>
          <w:rFonts w:hint="eastAsia"/>
          <w:sz w:val="30"/>
          <w:szCs w:val="30"/>
        </w:rPr>
        <w:t>2012</w:t>
      </w:r>
      <w:r>
        <w:rPr>
          <w:rFonts w:hint="eastAsia"/>
          <w:sz w:val="30"/>
          <w:szCs w:val="30"/>
        </w:rPr>
        <w:t>）</w:t>
      </w:r>
      <w:r>
        <w:rPr>
          <w:rFonts w:hint="eastAsia"/>
          <w:sz w:val="30"/>
          <w:szCs w:val="30"/>
        </w:rPr>
        <w:t>738</w:t>
      </w:r>
      <w:r>
        <w:rPr>
          <w:rFonts w:hint="eastAsia"/>
          <w:sz w:val="30"/>
          <w:szCs w:val="30"/>
        </w:rPr>
        <w:t>号起诉书指控被告人田某犯利用影响力受贿罪，于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日向本院提起公诉。本院受理后，依法组成合议庭，于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日公开开庭审理了本案。东莞市第一市区人民检察院指派检察员官志伟出庭支持公诉，被告人田某及其辩护人肖波到庭参加诉讼。本案审理过程中，东莞市第一市区人民检察院于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日以补充侦查为由建议本院延期审理，于同月</w:t>
      </w:r>
      <w:r>
        <w:rPr>
          <w:rFonts w:hint="eastAsia"/>
          <w:sz w:val="30"/>
          <w:szCs w:val="30"/>
        </w:rPr>
        <w:t>27</w:t>
      </w:r>
      <w:r>
        <w:rPr>
          <w:rFonts w:hint="eastAsia"/>
          <w:sz w:val="30"/>
          <w:szCs w:val="30"/>
        </w:rPr>
        <w:t>日建议本院恢复审理。现已审理终结。</w:t>
      </w:r>
    </w:p>
    <w:p w:rsidR="009D0E36" w:rsidRDefault="009D0E36">
      <w:pPr>
        <w:spacing w:line="500" w:lineRule="atLeast"/>
        <w:ind w:firstLine="600"/>
        <w:divId w:val="1543714569"/>
        <w:rPr>
          <w:rFonts w:hint="eastAsia"/>
          <w:sz w:val="30"/>
          <w:szCs w:val="30"/>
        </w:rPr>
      </w:pPr>
      <w:r>
        <w:rPr>
          <w:rFonts w:hint="eastAsia"/>
          <w:sz w:val="30"/>
          <w:szCs w:val="30"/>
        </w:rPr>
        <w:t>经审理查明，被告人田某的妻子余某从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月至今担任东莞市住房和城乡建设局（以下简称东莞市住建局）建筑市场管理科科长。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林某和陈某某（两人均另作处理）共同出资成立浙江省第一水电建设集团有限公司东莞分公司（以下简称浙一水东莞分公司），该公司需要在东莞市住建局建筑市场管理科办理相关备案手续并取得信用管理手册后，方可在本市范围内承揽水利、水电等工程项目。为了顺</w:t>
      </w:r>
      <w:r>
        <w:rPr>
          <w:rFonts w:hint="eastAsia"/>
          <w:sz w:val="30"/>
          <w:szCs w:val="30"/>
        </w:rPr>
        <w:lastRenderedPageBreak/>
        <w:t>利、快速领取到信用管理手册，林某和陈某某经商量认为，被告人田某的妻子余某是东莞市住建局建筑市场管理科科长，可帮助他们快速、顺利取得信用管理手册。后两人请求被告人田某给予帮助，并承诺事后会给予被告人田某好处，被告人田某表示同意。</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日，建筑市场管理科通知浙一水东莞分公司第二天要到该办公场所检查。林某便打电话通知被告人田某，被告人田某表示会到检查现场。同月</w:t>
      </w:r>
      <w:r>
        <w:rPr>
          <w:rFonts w:hint="eastAsia"/>
          <w:sz w:val="30"/>
          <w:szCs w:val="30"/>
        </w:rPr>
        <w:t>11</w:t>
      </w:r>
      <w:r>
        <w:rPr>
          <w:rFonts w:hint="eastAsia"/>
          <w:sz w:val="30"/>
          <w:szCs w:val="30"/>
        </w:rPr>
        <w:t>日，被告人田某一早便到浙一水东莞分公司。</w:t>
      </w:r>
      <w:r>
        <w:rPr>
          <w:rFonts w:hint="eastAsia"/>
          <w:sz w:val="30"/>
          <w:szCs w:val="30"/>
        </w:rPr>
        <w:t>9</w:t>
      </w:r>
      <w:r>
        <w:rPr>
          <w:rFonts w:hint="eastAsia"/>
          <w:sz w:val="30"/>
          <w:szCs w:val="30"/>
        </w:rPr>
        <w:t>时左右，建筑市场管理科派度某某带一组检查人员对浙一水东莞分公司的办公场所进行检查，该检查组人员认为该公司办公场所条件简陋，不符合标准。在场的被告人田某看到该情况，便打电话给余某，之后余某通知该检查组人员回去开会。</w:t>
      </w:r>
      <w:r>
        <w:rPr>
          <w:rFonts w:hint="eastAsia"/>
          <w:sz w:val="30"/>
          <w:szCs w:val="30"/>
        </w:rPr>
        <w:t>10</w:t>
      </w:r>
      <w:r>
        <w:rPr>
          <w:rFonts w:hint="eastAsia"/>
          <w:sz w:val="30"/>
          <w:szCs w:val="30"/>
        </w:rPr>
        <w:t>时左右，余某又派钟某某带另一组检查人员对浙一水东</w:t>
      </w:r>
      <w:r>
        <w:rPr>
          <w:rFonts w:hint="eastAsia"/>
          <w:sz w:val="30"/>
          <w:szCs w:val="30"/>
        </w:rPr>
        <w:t>莞分公司的办公场地重新检查，被告人田某主动与钟某某打招呼，示意给予关照。该检查组认为浙一水东莞分公司的办公场所符合标准，便顺利通过了检查。事后，林某、陈某某按照约定，送了浙一水东莞分公司三份之一的干股给被告人田某。大约两个月后，被告人田某要求退股，双方经过协商，最后确定林某、陈某某给予被告人田某人民币</w:t>
      </w:r>
      <w:r>
        <w:rPr>
          <w:rFonts w:hint="eastAsia"/>
          <w:sz w:val="30"/>
          <w:szCs w:val="30"/>
        </w:rPr>
        <w:t>23</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日，林某通过其在广东发展银行东莞分行账户（账号：</w:t>
      </w:r>
      <w:r>
        <w:rPr>
          <w:rFonts w:hint="eastAsia"/>
          <w:sz w:val="30"/>
          <w:szCs w:val="30"/>
        </w:rPr>
        <w:t>XXX</w:t>
      </w:r>
      <w:r>
        <w:rPr>
          <w:rFonts w:hint="eastAsia"/>
          <w:sz w:val="30"/>
          <w:szCs w:val="30"/>
        </w:rPr>
        <w:t>）转账</w:t>
      </w:r>
      <w:r>
        <w:rPr>
          <w:rFonts w:hint="eastAsia"/>
          <w:sz w:val="30"/>
          <w:szCs w:val="30"/>
        </w:rPr>
        <w:t>23</w:t>
      </w:r>
      <w:r>
        <w:rPr>
          <w:rFonts w:hint="eastAsia"/>
          <w:sz w:val="30"/>
          <w:szCs w:val="30"/>
        </w:rPr>
        <w:t>万元到被告人田某在中国工商银行东莞分行账户（账号：</w:t>
      </w:r>
      <w:r>
        <w:rPr>
          <w:rFonts w:hint="eastAsia"/>
          <w:sz w:val="30"/>
          <w:szCs w:val="30"/>
        </w:rPr>
        <w:t>XXX1</w:t>
      </w:r>
      <w:r>
        <w:rPr>
          <w:rFonts w:hint="eastAsia"/>
          <w:sz w:val="30"/>
          <w:szCs w:val="30"/>
        </w:rPr>
        <w:t>）上。</w:t>
      </w:r>
    </w:p>
    <w:p w:rsidR="009D0E36" w:rsidRDefault="009D0E36">
      <w:pPr>
        <w:spacing w:line="500" w:lineRule="atLeast"/>
        <w:ind w:firstLine="600"/>
        <w:divId w:val="1890722625"/>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日，田某主动到东莞市人民检察院投案，并如实供述其犯罪事实。同月</w:t>
      </w:r>
      <w:r>
        <w:rPr>
          <w:rFonts w:hint="eastAsia"/>
          <w:sz w:val="30"/>
          <w:szCs w:val="30"/>
        </w:rPr>
        <w:t>26</w:t>
      </w:r>
      <w:r>
        <w:rPr>
          <w:rFonts w:hint="eastAsia"/>
          <w:sz w:val="30"/>
          <w:szCs w:val="30"/>
        </w:rPr>
        <w:t>日被告人田某向东莞市人民检察院退回人民币</w:t>
      </w:r>
      <w:r>
        <w:rPr>
          <w:rFonts w:hint="eastAsia"/>
          <w:sz w:val="30"/>
          <w:szCs w:val="30"/>
        </w:rPr>
        <w:t>23</w:t>
      </w:r>
      <w:r>
        <w:rPr>
          <w:rFonts w:hint="eastAsia"/>
          <w:sz w:val="30"/>
          <w:szCs w:val="30"/>
        </w:rPr>
        <w:t>万元。</w:t>
      </w:r>
    </w:p>
    <w:p w:rsidR="009D0E36" w:rsidRDefault="009D0E36">
      <w:pPr>
        <w:spacing w:line="500" w:lineRule="atLeast"/>
        <w:ind w:firstLine="600"/>
        <w:divId w:val="1994292572"/>
        <w:rPr>
          <w:rFonts w:hint="eastAsia"/>
          <w:sz w:val="30"/>
          <w:szCs w:val="30"/>
        </w:rPr>
      </w:pPr>
      <w:r>
        <w:rPr>
          <w:rFonts w:hint="eastAsia"/>
          <w:sz w:val="30"/>
          <w:szCs w:val="30"/>
        </w:rPr>
        <w:t>上述事实，被告人田某在开庭审理过程中无异议，本案且有经当庭质证的证人余某、林某、陈某某、钟某某、王皓波、度某某、杨新莲、蔡东平的证言，侦查机关出具的到案经过、暂时扣押、冻结财物收据，民政部门出具的结婚登记证明，银行汇款凭证、银行账户明细清单，审讯录像及被告人田某的供述等证据证实，足以认定。</w:t>
      </w:r>
    </w:p>
    <w:p w:rsidR="009D0E36" w:rsidRDefault="009D0E36">
      <w:pPr>
        <w:spacing w:line="500" w:lineRule="atLeast"/>
        <w:ind w:firstLine="600"/>
        <w:divId w:val="1535921549"/>
        <w:rPr>
          <w:rFonts w:hint="eastAsia"/>
          <w:sz w:val="30"/>
          <w:szCs w:val="30"/>
        </w:rPr>
      </w:pPr>
      <w:r>
        <w:rPr>
          <w:rFonts w:hint="eastAsia"/>
          <w:sz w:val="30"/>
          <w:szCs w:val="30"/>
        </w:rPr>
        <w:t>本院认为，被告人田某无视国法，利用其作为国家工作人员的妻子的职权形成的便利条件，通过其他国家工作人员职务上的行为，为请托人谋取不正当利益，收受请托人人民币</w:t>
      </w:r>
      <w:r>
        <w:rPr>
          <w:rFonts w:hint="eastAsia"/>
          <w:sz w:val="30"/>
          <w:szCs w:val="30"/>
        </w:rPr>
        <w:t>23</w:t>
      </w:r>
      <w:r>
        <w:rPr>
          <w:rFonts w:hint="eastAsia"/>
          <w:sz w:val="30"/>
          <w:szCs w:val="30"/>
        </w:rPr>
        <w:t>万元，其行为已触犯刑律，构成利用影响力受贿罪，依法应予惩处。公诉机关指控被告人田某犯利用影响力受贿罪，事实清楚，证据确实、充分，罪名成立，本院予以支持。鉴于被告人田某有自首情节且退回全部违法所得，依法可以对其减轻处罚。对被告人田某退回的违法所得，应当予以没收，上缴国库。</w:t>
      </w:r>
    </w:p>
    <w:p w:rsidR="009D0E36" w:rsidRDefault="009D0E36">
      <w:pPr>
        <w:spacing w:line="500" w:lineRule="atLeast"/>
        <w:ind w:firstLine="600"/>
        <w:divId w:val="1230656647"/>
        <w:rPr>
          <w:rFonts w:hint="eastAsia"/>
          <w:sz w:val="30"/>
          <w:szCs w:val="30"/>
        </w:rPr>
      </w:pPr>
      <w:r>
        <w:rPr>
          <w:rFonts w:hint="eastAsia"/>
          <w:sz w:val="30"/>
          <w:szCs w:val="30"/>
        </w:rPr>
        <w:t>关于被告人田某的辩护人提出被告人田某有自首情节，经查属实，本院予以采纳；关于辩护人提出对被告人田某适用缓刑的辩护意见，根据被告人田某的犯罪事实和犯罪情节，本院认为对被告人田某不宜宣告缓刑，对该辩护意见不予采纳。</w:t>
      </w:r>
    </w:p>
    <w:p w:rsidR="009D0E36" w:rsidRDefault="009D0E36">
      <w:pPr>
        <w:spacing w:line="500" w:lineRule="atLeast"/>
        <w:ind w:firstLine="600"/>
        <w:divId w:val="1583754951"/>
        <w:rPr>
          <w:rFonts w:hint="eastAsia"/>
          <w:sz w:val="30"/>
          <w:szCs w:val="30"/>
        </w:rPr>
      </w:pPr>
      <w:r>
        <w:rPr>
          <w:rFonts w:hint="eastAsia"/>
          <w:sz w:val="30"/>
          <w:szCs w:val="30"/>
        </w:rPr>
        <w:t>根据被告人田某犯罪的事实、犯罪的性质、情节、对于社会的危害程度及悔罪表现，经本院审判委员会讨论决定，依照《中华人民共和国刑法》第三百八十八条之一第一款、第六十七条第一款、第五十三条、第六十四条的规定，判决如下：</w:t>
      </w:r>
    </w:p>
    <w:p w:rsidR="009D0E36" w:rsidRDefault="009D0E36">
      <w:pPr>
        <w:spacing w:line="500" w:lineRule="atLeast"/>
        <w:ind w:firstLine="600"/>
        <w:divId w:val="780300634"/>
        <w:rPr>
          <w:rFonts w:hint="eastAsia"/>
          <w:sz w:val="30"/>
          <w:szCs w:val="30"/>
        </w:rPr>
      </w:pPr>
      <w:r>
        <w:rPr>
          <w:rFonts w:hint="eastAsia"/>
          <w:sz w:val="30"/>
          <w:szCs w:val="30"/>
        </w:rPr>
        <w:t>一、被告人田某犯利用影响力受贿罪，判处有期徒刑三年，并处罚金人民币</w:t>
      </w:r>
      <w:r>
        <w:rPr>
          <w:rFonts w:hint="eastAsia"/>
          <w:sz w:val="30"/>
          <w:szCs w:val="30"/>
        </w:rPr>
        <w:t>50000</w:t>
      </w:r>
      <w:r>
        <w:rPr>
          <w:rFonts w:hint="eastAsia"/>
          <w:sz w:val="30"/>
          <w:szCs w:val="30"/>
        </w:rPr>
        <w:t>元。</w:t>
      </w:r>
    </w:p>
    <w:p w:rsidR="009D0E36" w:rsidRDefault="009D0E36">
      <w:pPr>
        <w:spacing w:line="500" w:lineRule="atLeast"/>
        <w:ind w:firstLine="600"/>
        <w:divId w:val="7292341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日止；罚金自判决生效之日</w:t>
      </w:r>
      <w:r>
        <w:rPr>
          <w:rFonts w:hint="eastAsia"/>
          <w:sz w:val="30"/>
          <w:szCs w:val="30"/>
        </w:rPr>
        <w:t>1</w:t>
      </w:r>
      <w:r>
        <w:rPr>
          <w:rFonts w:hint="eastAsia"/>
          <w:sz w:val="30"/>
          <w:szCs w:val="30"/>
        </w:rPr>
        <w:t>个月内一次性向本院缴纳，上缴国库）。</w:t>
      </w:r>
    </w:p>
    <w:p w:rsidR="009D0E36" w:rsidRDefault="009D0E36">
      <w:pPr>
        <w:spacing w:line="500" w:lineRule="atLeast"/>
        <w:ind w:firstLine="600"/>
        <w:divId w:val="1983464528"/>
        <w:rPr>
          <w:rFonts w:hint="eastAsia"/>
          <w:sz w:val="30"/>
          <w:szCs w:val="30"/>
        </w:rPr>
      </w:pPr>
      <w:r>
        <w:rPr>
          <w:rFonts w:hint="eastAsia"/>
          <w:sz w:val="30"/>
          <w:szCs w:val="30"/>
        </w:rPr>
        <w:t>二、扣押被告人田某退回的违法所得人民币</w:t>
      </w:r>
      <w:r>
        <w:rPr>
          <w:rFonts w:hint="eastAsia"/>
          <w:sz w:val="30"/>
          <w:szCs w:val="30"/>
        </w:rPr>
        <w:t>23</w:t>
      </w:r>
      <w:r>
        <w:rPr>
          <w:rFonts w:hint="eastAsia"/>
          <w:sz w:val="30"/>
          <w:szCs w:val="30"/>
        </w:rPr>
        <w:t>万元，予以没收，由暂扣机关东莞市人民检察院直接上缴国库。</w:t>
      </w:r>
    </w:p>
    <w:p w:rsidR="009D0E36" w:rsidRDefault="009D0E36">
      <w:pPr>
        <w:spacing w:line="500" w:lineRule="atLeast"/>
        <w:ind w:firstLine="600"/>
        <w:divId w:val="1479492943"/>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9D0E36" w:rsidRDefault="009D0E36">
      <w:pPr>
        <w:spacing w:line="500" w:lineRule="atLeast"/>
        <w:jc w:val="right"/>
        <w:divId w:val="2048408620"/>
        <w:rPr>
          <w:rFonts w:hint="eastAsia"/>
          <w:sz w:val="30"/>
          <w:szCs w:val="30"/>
        </w:rPr>
      </w:pPr>
      <w:r>
        <w:rPr>
          <w:rFonts w:hint="eastAsia"/>
          <w:sz w:val="30"/>
          <w:szCs w:val="30"/>
        </w:rPr>
        <w:t>审　判　长　　刘树棠</w:t>
      </w:r>
    </w:p>
    <w:p w:rsidR="009D0E36" w:rsidRDefault="009D0E36">
      <w:pPr>
        <w:spacing w:line="500" w:lineRule="atLeast"/>
        <w:jc w:val="right"/>
        <w:divId w:val="2112506092"/>
        <w:rPr>
          <w:rFonts w:hint="eastAsia"/>
          <w:sz w:val="30"/>
          <w:szCs w:val="30"/>
        </w:rPr>
      </w:pPr>
      <w:r>
        <w:rPr>
          <w:rFonts w:hint="eastAsia"/>
          <w:sz w:val="30"/>
          <w:szCs w:val="30"/>
        </w:rPr>
        <w:t>审　判　员　　周　彬</w:t>
      </w:r>
    </w:p>
    <w:p w:rsidR="009D0E36" w:rsidRDefault="009D0E36">
      <w:pPr>
        <w:spacing w:line="500" w:lineRule="atLeast"/>
        <w:jc w:val="right"/>
        <w:divId w:val="640229240"/>
        <w:rPr>
          <w:rFonts w:hint="eastAsia"/>
          <w:sz w:val="30"/>
          <w:szCs w:val="30"/>
        </w:rPr>
      </w:pPr>
      <w:r>
        <w:rPr>
          <w:rFonts w:hint="eastAsia"/>
          <w:sz w:val="30"/>
          <w:szCs w:val="30"/>
        </w:rPr>
        <w:t>人民陪审员　　陈伟封</w:t>
      </w:r>
    </w:p>
    <w:p w:rsidR="009D0E36" w:rsidRDefault="009D0E36">
      <w:pPr>
        <w:spacing w:line="500" w:lineRule="atLeast"/>
        <w:jc w:val="right"/>
        <w:divId w:val="1410611237"/>
        <w:rPr>
          <w:rFonts w:hint="eastAsia"/>
          <w:sz w:val="30"/>
          <w:szCs w:val="30"/>
        </w:rPr>
      </w:pPr>
      <w:r>
        <w:rPr>
          <w:rFonts w:hint="eastAsia"/>
          <w:sz w:val="30"/>
          <w:szCs w:val="30"/>
        </w:rPr>
        <w:t>二〇一二年六月二十九日</w:t>
      </w:r>
    </w:p>
    <w:p w:rsidR="009D0E36" w:rsidRDefault="009D0E36">
      <w:pPr>
        <w:spacing w:line="500" w:lineRule="atLeast"/>
        <w:jc w:val="right"/>
        <w:divId w:val="1957517299"/>
        <w:rPr>
          <w:rFonts w:hint="eastAsia"/>
          <w:sz w:val="30"/>
          <w:szCs w:val="30"/>
        </w:rPr>
      </w:pPr>
      <w:r>
        <w:rPr>
          <w:rFonts w:hint="eastAsia"/>
          <w:sz w:val="30"/>
          <w:szCs w:val="30"/>
        </w:rPr>
        <w:t>书　记　员　　陈丽莎</w:t>
      </w:r>
    </w:p>
    <w:p w:rsidR="009D0E36" w:rsidRDefault="009D0E36">
      <w:pPr>
        <w:spacing w:line="500" w:lineRule="atLeast"/>
        <w:ind w:firstLine="600"/>
        <w:divId w:val="900942590"/>
        <w:rPr>
          <w:rFonts w:hint="eastAsia"/>
          <w:sz w:val="30"/>
          <w:szCs w:val="30"/>
        </w:rPr>
      </w:pPr>
      <w:r>
        <w:rPr>
          <w:rFonts w:hint="eastAsia"/>
          <w:sz w:val="30"/>
          <w:szCs w:val="30"/>
        </w:rPr>
        <w:t>（附页）</w:t>
      </w:r>
    </w:p>
    <w:p w:rsidR="009D0E36" w:rsidRDefault="009D0E36">
      <w:pPr>
        <w:spacing w:line="500" w:lineRule="atLeast"/>
        <w:ind w:firstLine="600"/>
        <w:divId w:val="504514460"/>
        <w:rPr>
          <w:rFonts w:hint="eastAsia"/>
          <w:sz w:val="30"/>
          <w:szCs w:val="30"/>
        </w:rPr>
      </w:pPr>
      <w:r>
        <w:rPr>
          <w:rFonts w:hint="eastAsia"/>
          <w:sz w:val="30"/>
          <w:szCs w:val="30"/>
        </w:rPr>
        <w:t>本案适用《中华人民共和国刑法》的相关条文：</w:t>
      </w:r>
    </w:p>
    <w:p w:rsidR="009D0E36" w:rsidRDefault="009D0E36">
      <w:pPr>
        <w:spacing w:line="500" w:lineRule="atLeast"/>
        <w:ind w:firstLine="600"/>
        <w:divId w:val="1263877985"/>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9D0E36" w:rsidRDefault="009D0E36">
      <w:pPr>
        <w:spacing w:line="500" w:lineRule="atLeast"/>
        <w:ind w:firstLine="600"/>
        <w:divId w:val="2024242047"/>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9D0E36" w:rsidRDefault="009D0E36">
      <w:pPr>
        <w:spacing w:line="500" w:lineRule="atLeast"/>
        <w:ind w:firstLine="600"/>
        <w:divId w:val="15126435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D0E36" w:rsidRDefault="009D0E36">
      <w:pPr>
        <w:spacing w:line="500" w:lineRule="atLeast"/>
        <w:ind w:firstLine="600"/>
        <w:divId w:val="14007834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D0E36" w:rsidRDefault="009D0E36">
      <w:pPr>
        <w:spacing w:line="500" w:lineRule="atLeast"/>
        <w:ind w:firstLine="600"/>
        <w:divId w:val="6837467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D0E36" w:rsidRDefault="009D0E36">
      <w:pPr>
        <w:spacing w:line="500" w:lineRule="atLeast"/>
        <w:ind w:firstLine="600"/>
        <w:divId w:val="13150648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9D0E36" w:rsidRDefault="009D0E36">
      <w:pPr>
        <w:spacing w:line="500" w:lineRule="atLeast"/>
        <w:ind w:firstLine="600"/>
        <w:divId w:val="20992494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D0E36" w:rsidRDefault="009D0E36">
      <w:pPr>
        <w:spacing w:line="500" w:lineRule="atLeast"/>
        <w:ind w:firstLine="600"/>
        <w:divId w:val="1565677946"/>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0E36" w:rsidRDefault="009D0E36" w:rsidP="009D0E36">
      <w:pPr>
        <w:rPr>
          <w:rFonts w:hint="eastAsia"/>
        </w:rPr>
      </w:pPr>
      <w:r>
        <w:separator/>
      </w:r>
    </w:p>
  </w:endnote>
  <w:endnote w:type="continuationSeparator" w:id="0">
    <w:p w:rsidR="009D0E36" w:rsidRDefault="009D0E36" w:rsidP="009D0E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0E36" w:rsidRDefault="009D0E36" w:rsidP="009D0E36">
      <w:pPr>
        <w:rPr>
          <w:rFonts w:hint="eastAsia"/>
        </w:rPr>
      </w:pPr>
      <w:r>
        <w:separator/>
      </w:r>
    </w:p>
  </w:footnote>
  <w:footnote w:type="continuationSeparator" w:id="0">
    <w:p w:rsidR="009D0E36" w:rsidRDefault="009D0E36" w:rsidP="009D0E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0E36"/>
    <w:rsid w:val="007235DD"/>
    <w:rsid w:val="009D0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0E36"/>
    <w:pPr>
      <w:tabs>
        <w:tab w:val="center" w:pos="4153"/>
        <w:tab w:val="right" w:pos="8306"/>
      </w:tabs>
      <w:snapToGrid w:val="0"/>
      <w:jc w:val="center"/>
    </w:pPr>
    <w:rPr>
      <w:sz w:val="18"/>
      <w:szCs w:val="18"/>
    </w:rPr>
  </w:style>
  <w:style w:type="character" w:customStyle="1" w:styleId="a4">
    <w:name w:val="页眉 字符"/>
    <w:basedOn w:val="a0"/>
    <w:link w:val="a3"/>
    <w:uiPriority w:val="99"/>
    <w:rsid w:val="009D0E36"/>
    <w:rPr>
      <w:rFonts w:ascii="宋体" w:eastAsia="宋体" w:hAnsi="宋体" w:cs="宋体"/>
      <w:sz w:val="18"/>
      <w:szCs w:val="18"/>
    </w:rPr>
  </w:style>
  <w:style w:type="paragraph" w:styleId="a5">
    <w:name w:val="footer"/>
    <w:basedOn w:val="a"/>
    <w:link w:val="a6"/>
    <w:uiPriority w:val="99"/>
    <w:unhideWhenUsed/>
    <w:rsid w:val="009D0E36"/>
    <w:pPr>
      <w:tabs>
        <w:tab w:val="center" w:pos="4153"/>
        <w:tab w:val="right" w:pos="8306"/>
      </w:tabs>
      <w:snapToGrid w:val="0"/>
    </w:pPr>
    <w:rPr>
      <w:sz w:val="18"/>
      <w:szCs w:val="18"/>
    </w:rPr>
  </w:style>
  <w:style w:type="character" w:customStyle="1" w:styleId="a6">
    <w:name w:val="页脚 字符"/>
    <w:basedOn w:val="a0"/>
    <w:link w:val="a5"/>
    <w:uiPriority w:val="99"/>
    <w:rsid w:val="009D0E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935438">
      <w:marLeft w:val="0"/>
      <w:marRight w:val="0"/>
      <w:marTop w:val="10"/>
      <w:marBottom w:val="10"/>
      <w:divBdr>
        <w:top w:val="none" w:sz="0" w:space="0" w:color="auto"/>
        <w:left w:val="none" w:sz="0" w:space="0" w:color="auto"/>
        <w:bottom w:val="none" w:sz="0" w:space="0" w:color="auto"/>
        <w:right w:val="none" w:sz="0" w:space="0" w:color="auto"/>
      </w:divBdr>
    </w:div>
    <w:div w:id="368647089">
      <w:marLeft w:val="0"/>
      <w:marRight w:val="0"/>
      <w:marTop w:val="10"/>
      <w:marBottom w:val="10"/>
      <w:divBdr>
        <w:top w:val="none" w:sz="0" w:space="0" w:color="auto"/>
        <w:left w:val="none" w:sz="0" w:space="0" w:color="auto"/>
        <w:bottom w:val="none" w:sz="0" w:space="0" w:color="auto"/>
        <w:right w:val="none" w:sz="0" w:space="0" w:color="auto"/>
      </w:divBdr>
    </w:div>
    <w:div w:id="504514460">
      <w:marLeft w:val="0"/>
      <w:marRight w:val="0"/>
      <w:marTop w:val="10"/>
      <w:marBottom w:val="10"/>
      <w:divBdr>
        <w:top w:val="none" w:sz="0" w:space="0" w:color="auto"/>
        <w:left w:val="none" w:sz="0" w:space="0" w:color="auto"/>
        <w:bottom w:val="none" w:sz="0" w:space="0" w:color="auto"/>
        <w:right w:val="none" w:sz="0" w:space="0" w:color="auto"/>
      </w:divBdr>
    </w:div>
    <w:div w:id="512307237">
      <w:marLeft w:val="0"/>
      <w:marRight w:val="0"/>
      <w:marTop w:val="10"/>
      <w:marBottom w:val="10"/>
      <w:divBdr>
        <w:top w:val="none" w:sz="0" w:space="0" w:color="auto"/>
        <w:left w:val="none" w:sz="0" w:space="0" w:color="auto"/>
        <w:bottom w:val="none" w:sz="0" w:space="0" w:color="auto"/>
        <w:right w:val="none" w:sz="0" w:space="0" w:color="auto"/>
      </w:divBdr>
    </w:div>
    <w:div w:id="640229240">
      <w:marLeft w:val="0"/>
      <w:marRight w:val="720"/>
      <w:marTop w:val="10"/>
      <w:marBottom w:val="10"/>
      <w:divBdr>
        <w:top w:val="none" w:sz="0" w:space="0" w:color="auto"/>
        <w:left w:val="none" w:sz="0" w:space="0" w:color="auto"/>
        <w:bottom w:val="none" w:sz="0" w:space="0" w:color="auto"/>
        <w:right w:val="none" w:sz="0" w:space="0" w:color="auto"/>
      </w:divBdr>
    </w:div>
    <w:div w:id="682589193">
      <w:marLeft w:val="0"/>
      <w:marRight w:val="0"/>
      <w:marTop w:val="10"/>
      <w:marBottom w:val="10"/>
      <w:divBdr>
        <w:top w:val="none" w:sz="0" w:space="0" w:color="auto"/>
        <w:left w:val="none" w:sz="0" w:space="0" w:color="auto"/>
        <w:bottom w:val="none" w:sz="0" w:space="0" w:color="auto"/>
        <w:right w:val="none" w:sz="0" w:space="0" w:color="auto"/>
      </w:divBdr>
    </w:div>
    <w:div w:id="683746725">
      <w:marLeft w:val="0"/>
      <w:marRight w:val="0"/>
      <w:marTop w:val="10"/>
      <w:marBottom w:val="10"/>
      <w:divBdr>
        <w:top w:val="none" w:sz="0" w:space="0" w:color="auto"/>
        <w:left w:val="none" w:sz="0" w:space="0" w:color="auto"/>
        <w:bottom w:val="none" w:sz="0" w:space="0" w:color="auto"/>
        <w:right w:val="none" w:sz="0" w:space="0" w:color="auto"/>
      </w:divBdr>
    </w:div>
    <w:div w:id="729234169">
      <w:marLeft w:val="0"/>
      <w:marRight w:val="0"/>
      <w:marTop w:val="10"/>
      <w:marBottom w:val="10"/>
      <w:divBdr>
        <w:top w:val="none" w:sz="0" w:space="0" w:color="auto"/>
        <w:left w:val="none" w:sz="0" w:space="0" w:color="auto"/>
        <w:bottom w:val="none" w:sz="0" w:space="0" w:color="auto"/>
        <w:right w:val="none" w:sz="0" w:space="0" w:color="auto"/>
      </w:divBdr>
    </w:div>
    <w:div w:id="780300634">
      <w:marLeft w:val="0"/>
      <w:marRight w:val="0"/>
      <w:marTop w:val="10"/>
      <w:marBottom w:val="10"/>
      <w:divBdr>
        <w:top w:val="none" w:sz="0" w:space="0" w:color="auto"/>
        <w:left w:val="none" w:sz="0" w:space="0" w:color="auto"/>
        <w:bottom w:val="none" w:sz="0" w:space="0" w:color="auto"/>
        <w:right w:val="none" w:sz="0" w:space="0" w:color="auto"/>
      </w:divBdr>
    </w:div>
    <w:div w:id="900942590">
      <w:marLeft w:val="0"/>
      <w:marRight w:val="0"/>
      <w:marTop w:val="10"/>
      <w:marBottom w:val="10"/>
      <w:divBdr>
        <w:top w:val="none" w:sz="0" w:space="0" w:color="auto"/>
        <w:left w:val="none" w:sz="0" w:space="0" w:color="auto"/>
        <w:bottom w:val="none" w:sz="0" w:space="0" w:color="auto"/>
        <w:right w:val="none" w:sz="0" w:space="0" w:color="auto"/>
      </w:divBdr>
    </w:div>
    <w:div w:id="1065106432">
      <w:marLeft w:val="0"/>
      <w:marRight w:val="0"/>
      <w:marTop w:val="10"/>
      <w:marBottom w:val="10"/>
      <w:divBdr>
        <w:top w:val="none" w:sz="0" w:space="0" w:color="auto"/>
        <w:left w:val="none" w:sz="0" w:space="0" w:color="auto"/>
        <w:bottom w:val="none" w:sz="0" w:space="0" w:color="auto"/>
        <w:right w:val="none" w:sz="0" w:space="0" w:color="auto"/>
      </w:divBdr>
    </w:div>
    <w:div w:id="1230656647">
      <w:marLeft w:val="0"/>
      <w:marRight w:val="0"/>
      <w:marTop w:val="10"/>
      <w:marBottom w:val="10"/>
      <w:divBdr>
        <w:top w:val="none" w:sz="0" w:space="0" w:color="auto"/>
        <w:left w:val="none" w:sz="0" w:space="0" w:color="auto"/>
        <w:bottom w:val="none" w:sz="0" w:space="0" w:color="auto"/>
        <w:right w:val="none" w:sz="0" w:space="0" w:color="auto"/>
      </w:divBdr>
    </w:div>
    <w:div w:id="1263877985">
      <w:marLeft w:val="0"/>
      <w:marRight w:val="0"/>
      <w:marTop w:val="10"/>
      <w:marBottom w:val="10"/>
      <w:divBdr>
        <w:top w:val="none" w:sz="0" w:space="0" w:color="auto"/>
        <w:left w:val="none" w:sz="0" w:space="0" w:color="auto"/>
        <w:bottom w:val="none" w:sz="0" w:space="0" w:color="auto"/>
        <w:right w:val="none" w:sz="0" w:space="0" w:color="auto"/>
      </w:divBdr>
    </w:div>
    <w:div w:id="1315064854">
      <w:marLeft w:val="0"/>
      <w:marRight w:val="0"/>
      <w:marTop w:val="10"/>
      <w:marBottom w:val="10"/>
      <w:divBdr>
        <w:top w:val="none" w:sz="0" w:space="0" w:color="auto"/>
        <w:left w:val="none" w:sz="0" w:space="0" w:color="auto"/>
        <w:bottom w:val="none" w:sz="0" w:space="0" w:color="auto"/>
        <w:right w:val="none" w:sz="0" w:space="0" w:color="auto"/>
      </w:divBdr>
    </w:div>
    <w:div w:id="1400783484">
      <w:marLeft w:val="0"/>
      <w:marRight w:val="0"/>
      <w:marTop w:val="10"/>
      <w:marBottom w:val="10"/>
      <w:divBdr>
        <w:top w:val="none" w:sz="0" w:space="0" w:color="auto"/>
        <w:left w:val="none" w:sz="0" w:space="0" w:color="auto"/>
        <w:bottom w:val="none" w:sz="0" w:space="0" w:color="auto"/>
        <w:right w:val="none" w:sz="0" w:space="0" w:color="auto"/>
      </w:divBdr>
    </w:div>
    <w:div w:id="1410611237">
      <w:marLeft w:val="0"/>
      <w:marRight w:val="720"/>
      <w:marTop w:val="10"/>
      <w:marBottom w:val="10"/>
      <w:divBdr>
        <w:top w:val="none" w:sz="0" w:space="0" w:color="auto"/>
        <w:left w:val="none" w:sz="0" w:space="0" w:color="auto"/>
        <w:bottom w:val="none" w:sz="0" w:space="0" w:color="auto"/>
        <w:right w:val="none" w:sz="0" w:space="0" w:color="auto"/>
      </w:divBdr>
    </w:div>
    <w:div w:id="1479492943">
      <w:marLeft w:val="0"/>
      <w:marRight w:val="0"/>
      <w:marTop w:val="10"/>
      <w:marBottom w:val="10"/>
      <w:divBdr>
        <w:top w:val="none" w:sz="0" w:space="0" w:color="auto"/>
        <w:left w:val="none" w:sz="0" w:space="0" w:color="auto"/>
        <w:bottom w:val="none" w:sz="0" w:space="0" w:color="auto"/>
        <w:right w:val="none" w:sz="0" w:space="0" w:color="auto"/>
      </w:divBdr>
    </w:div>
    <w:div w:id="1512643561">
      <w:marLeft w:val="0"/>
      <w:marRight w:val="0"/>
      <w:marTop w:val="10"/>
      <w:marBottom w:val="10"/>
      <w:divBdr>
        <w:top w:val="none" w:sz="0" w:space="0" w:color="auto"/>
        <w:left w:val="none" w:sz="0" w:space="0" w:color="auto"/>
        <w:bottom w:val="none" w:sz="0" w:space="0" w:color="auto"/>
        <w:right w:val="none" w:sz="0" w:space="0" w:color="auto"/>
      </w:divBdr>
    </w:div>
    <w:div w:id="1535921549">
      <w:marLeft w:val="0"/>
      <w:marRight w:val="0"/>
      <w:marTop w:val="10"/>
      <w:marBottom w:val="10"/>
      <w:divBdr>
        <w:top w:val="none" w:sz="0" w:space="0" w:color="auto"/>
        <w:left w:val="none" w:sz="0" w:space="0" w:color="auto"/>
        <w:bottom w:val="none" w:sz="0" w:space="0" w:color="auto"/>
        <w:right w:val="none" w:sz="0" w:space="0" w:color="auto"/>
      </w:divBdr>
    </w:div>
    <w:div w:id="1543714569">
      <w:marLeft w:val="0"/>
      <w:marRight w:val="0"/>
      <w:marTop w:val="10"/>
      <w:marBottom w:val="10"/>
      <w:divBdr>
        <w:top w:val="none" w:sz="0" w:space="0" w:color="auto"/>
        <w:left w:val="none" w:sz="0" w:space="0" w:color="auto"/>
        <w:bottom w:val="none" w:sz="0" w:space="0" w:color="auto"/>
        <w:right w:val="none" w:sz="0" w:space="0" w:color="auto"/>
      </w:divBdr>
    </w:div>
    <w:div w:id="1565677946">
      <w:marLeft w:val="0"/>
      <w:marRight w:val="0"/>
      <w:marTop w:val="10"/>
      <w:marBottom w:val="10"/>
      <w:divBdr>
        <w:top w:val="none" w:sz="0" w:space="0" w:color="auto"/>
        <w:left w:val="none" w:sz="0" w:space="0" w:color="auto"/>
        <w:bottom w:val="none" w:sz="0" w:space="0" w:color="auto"/>
        <w:right w:val="none" w:sz="0" w:space="0" w:color="auto"/>
      </w:divBdr>
    </w:div>
    <w:div w:id="1583754951">
      <w:marLeft w:val="0"/>
      <w:marRight w:val="0"/>
      <w:marTop w:val="10"/>
      <w:marBottom w:val="10"/>
      <w:divBdr>
        <w:top w:val="none" w:sz="0" w:space="0" w:color="auto"/>
        <w:left w:val="none" w:sz="0" w:space="0" w:color="auto"/>
        <w:bottom w:val="none" w:sz="0" w:space="0" w:color="auto"/>
        <w:right w:val="none" w:sz="0" w:space="0" w:color="auto"/>
      </w:divBdr>
    </w:div>
    <w:div w:id="1811244411">
      <w:marLeft w:val="0"/>
      <w:marRight w:val="0"/>
      <w:marTop w:val="10"/>
      <w:marBottom w:val="10"/>
      <w:divBdr>
        <w:top w:val="none" w:sz="0" w:space="0" w:color="auto"/>
        <w:left w:val="none" w:sz="0" w:space="0" w:color="auto"/>
        <w:bottom w:val="none" w:sz="0" w:space="0" w:color="auto"/>
        <w:right w:val="none" w:sz="0" w:space="0" w:color="auto"/>
      </w:divBdr>
    </w:div>
    <w:div w:id="1890722625">
      <w:marLeft w:val="0"/>
      <w:marRight w:val="0"/>
      <w:marTop w:val="10"/>
      <w:marBottom w:val="10"/>
      <w:divBdr>
        <w:top w:val="none" w:sz="0" w:space="0" w:color="auto"/>
        <w:left w:val="none" w:sz="0" w:space="0" w:color="auto"/>
        <w:bottom w:val="none" w:sz="0" w:space="0" w:color="auto"/>
        <w:right w:val="none" w:sz="0" w:space="0" w:color="auto"/>
      </w:divBdr>
    </w:div>
    <w:div w:id="1957517299">
      <w:marLeft w:val="0"/>
      <w:marRight w:val="720"/>
      <w:marTop w:val="10"/>
      <w:marBottom w:val="10"/>
      <w:divBdr>
        <w:top w:val="none" w:sz="0" w:space="0" w:color="auto"/>
        <w:left w:val="none" w:sz="0" w:space="0" w:color="auto"/>
        <w:bottom w:val="none" w:sz="0" w:space="0" w:color="auto"/>
        <w:right w:val="none" w:sz="0" w:space="0" w:color="auto"/>
      </w:divBdr>
    </w:div>
    <w:div w:id="1983464528">
      <w:marLeft w:val="0"/>
      <w:marRight w:val="0"/>
      <w:marTop w:val="10"/>
      <w:marBottom w:val="10"/>
      <w:divBdr>
        <w:top w:val="none" w:sz="0" w:space="0" w:color="auto"/>
        <w:left w:val="none" w:sz="0" w:space="0" w:color="auto"/>
        <w:bottom w:val="none" w:sz="0" w:space="0" w:color="auto"/>
        <w:right w:val="none" w:sz="0" w:space="0" w:color="auto"/>
      </w:divBdr>
    </w:div>
    <w:div w:id="1994292572">
      <w:marLeft w:val="0"/>
      <w:marRight w:val="0"/>
      <w:marTop w:val="10"/>
      <w:marBottom w:val="10"/>
      <w:divBdr>
        <w:top w:val="none" w:sz="0" w:space="0" w:color="auto"/>
        <w:left w:val="none" w:sz="0" w:space="0" w:color="auto"/>
        <w:bottom w:val="none" w:sz="0" w:space="0" w:color="auto"/>
        <w:right w:val="none" w:sz="0" w:space="0" w:color="auto"/>
      </w:divBdr>
    </w:div>
    <w:div w:id="2024242047">
      <w:marLeft w:val="0"/>
      <w:marRight w:val="0"/>
      <w:marTop w:val="10"/>
      <w:marBottom w:val="10"/>
      <w:divBdr>
        <w:top w:val="none" w:sz="0" w:space="0" w:color="auto"/>
        <w:left w:val="none" w:sz="0" w:space="0" w:color="auto"/>
        <w:bottom w:val="none" w:sz="0" w:space="0" w:color="auto"/>
        <w:right w:val="none" w:sz="0" w:space="0" w:color="auto"/>
      </w:divBdr>
    </w:div>
    <w:div w:id="2048408620">
      <w:marLeft w:val="0"/>
      <w:marRight w:val="720"/>
      <w:marTop w:val="10"/>
      <w:marBottom w:val="10"/>
      <w:divBdr>
        <w:top w:val="none" w:sz="0" w:space="0" w:color="auto"/>
        <w:left w:val="none" w:sz="0" w:space="0" w:color="auto"/>
        <w:bottom w:val="none" w:sz="0" w:space="0" w:color="auto"/>
        <w:right w:val="none" w:sz="0" w:space="0" w:color="auto"/>
      </w:divBdr>
    </w:div>
    <w:div w:id="2099249421">
      <w:marLeft w:val="0"/>
      <w:marRight w:val="0"/>
      <w:marTop w:val="10"/>
      <w:marBottom w:val="10"/>
      <w:divBdr>
        <w:top w:val="none" w:sz="0" w:space="0" w:color="auto"/>
        <w:left w:val="none" w:sz="0" w:space="0" w:color="auto"/>
        <w:bottom w:val="none" w:sz="0" w:space="0" w:color="auto"/>
        <w:right w:val="none" w:sz="0" w:space="0" w:color="auto"/>
      </w:divBdr>
    </w:div>
    <w:div w:id="2112506092">
      <w:marLeft w:val="0"/>
      <w:marRight w:val="720"/>
      <w:marTop w:val="10"/>
      <w:marBottom w:val="10"/>
      <w:divBdr>
        <w:top w:val="none" w:sz="0" w:space="0" w:color="auto"/>
        <w:left w:val="none" w:sz="0" w:space="0" w:color="auto"/>
        <w:bottom w:val="none" w:sz="0" w:space="0" w:color="auto"/>
        <w:right w:val="none" w:sz="0" w:space="0" w:color="auto"/>
      </w:divBdr>
    </w:div>
    <w:div w:id="21357815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