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6415" w:rsidRDefault="00A86415">
      <w:pPr>
        <w:spacing w:line="500" w:lineRule="atLeast"/>
        <w:jc w:val="center"/>
        <w:divId w:val="105083401"/>
        <w:rPr>
          <w:rFonts w:ascii="黑体" w:eastAsia="黑体" w:hAnsi="黑体"/>
          <w:sz w:val="36"/>
          <w:szCs w:val="36"/>
        </w:rPr>
      </w:pPr>
      <w:r>
        <w:rPr>
          <w:rFonts w:ascii="黑体" w:eastAsia="黑体" w:hAnsi="黑体" w:hint="eastAsia"/>
          <w:sz w:val="36"/>
          <w:szCs w:val="36"/>
        </w:rPr>
        <w:t>广东省深圳市南山区人民法院</w:t>
      </w:r>
    </w:p>
    <w:p w:rsidR="00A86415" w:rsidRDefault="00A86415">
      <w:pPr>
        <w:spacing w:line="500" w:lineRule="atLeast"/>
        <w:jc w:val="center"/>
        <w:divId w:val="19626866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86415" w:rsidRDefault="00A86415">
      <w:pPr>
        <w:spacing w:line="500" w:lineRule="atLeast"/>
        <w:jc w:val="right"/>
        <w:divId w:val="214299381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296</w:t>
      </w:r>
      <w:r>
        <w:rPr>
          <w:rFonts w:hint="eastAsia"/>
          <w:sz w:val="30"/>
          <w:szCs w:val="30"/>
        </w:rPr>
        <w:t>号</w:t>
      </w:r>
    </w:p>
    <w:p w:rsidR="00A86415" w:rsidRDefault="00A86415">
      <w:pPr>
        <w:spacing w:line="500" w:lineRule="atLeast"/>
        <w:ind w:firstLine="600"/>
        <w:divId w:val="867138330"/>
        <w:rPr>
          <w:rFonts w:hint="eastAsia"/>
          <w:sz w:val="30"/>
          <w:szCs w:val="30"/>
        </w:rPr>
      </w:pPr>
      <w:r>
        <w:rPr>
          <w:rFonts w:hint="eastAsia"/>
          <w:sz w:val="30"/>
          <w:szCs w:val="30"/>
        </w:rPr>
        <w:t>公诉机关广东省深圳市南山区人民检察院。</w:t>
      </w:r>
    </w:p>
    <w:p w:rsidR="00A86415" w:rsidRDefault="00A86415">
      <w:pPr>
        <w:spacing w:line="500" w:lineRule="atLeast"/>
        <w:ind w:firstLine="600"/>
        <w:divId w:val="1283801505"/>
        <w:rPr>
          <w:rFonts w:hint="eastAsia"/>
          <w:sz w:val="30"/>
          <w:szCs w:val="30"/>
        </w:rPr>
      </w:pPr>
      <w:r>
        <w:rPr>
          <w:rFonts w:hint="eastAsia"/>
          <w:sz w:val="30"/>
          <w:szCs w:val="30"/>
        </w:rPr>
        <w:t>被告人石峰，男，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日出生，汉族，江苏省盐城市人，大学文化，住深圳市福田区。因本案于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日被抓获，次日被刑事拘留，于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日被逮捕。现羁押于深圳市南山区看守所。</w:t>
      </w:r>
    </w:p>
    <w:p w:rsidR="00A86415" w:rsidRDefault="00A86415">
      <w:pPr>
        <w:spacing w:line="500" w:lineRule="atLeast"/>
        <w:ind w:firstLine="600"/>
        <w:divId w:val="1692416323"/>
        <w:rPr>
          <w:rFonts w:hint="eastAsia"/>
          <w:sz w:val="30"/>
          <w:szCs w:val="30"/>
        </w:rPr>
      </w:pPr>
      <w:r>
        <w:rPr>
          <w:rFonts w:hint="eastAsia"/>
          <w:sz w:val="30"/>
          <w:szCs w:val="30"/>
        </w:rPr>
        <w:t>委托辩护人都彬，广东银丰律师事务所律师。</w:t>
      </w:r>
    </w:p>
    <w:p w:rsidR="00A86415" w:rsidRDefault="00A86415">
      <w:pPr>
        <w:spacing w:line="500" w:lineRule="atLeast"/>
        <w:ind w:firstLine="600"/>
        <w:divId w:val="1508443881"/>
        <w:rPr>
          <w:rFonts w:hint="eastAsia"/>
          <w:sz w:val="30"/>
          <w:szCs w:val="30"/>
        </w:rPr>
      </w:pPr>
      <w:r>
        <w:rPr>
          <w:rFonts w:hint="eastAsia"/>
          <w:sz w:val="30"/>
          <w:szCs w:val="30"/>
        </w:rPr>
        <w:t>委托辩护人董瓛，广东瑞霆律师事务所律师。</w:t>
      </w:r>
    </w:p>
    <w:p w:rsidR="00A86415" w:rsidRDefault="00A86415">
      <w:pPr>
        <w:spacing w:line="500" w:lineRule="atLeast"/>
        <w:ind w:firstLine="600"/>
        <w:divId w:val="414283656"/>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259</w:t>
      </w:r>
      <w:r>
        <w:rPr>
          <w:rFonts w:hint="eastAsia"/>
          <w:sz w:val="30"/>
          <w:szCs w:val="30"/>
        </w:rPr>
        <w:t>号起诉书指控被告人石峰犯滥用职权罪、受贿罪，于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日向本院提起公诉。本院依法组成合议庭，公开开庭审理了本案。深圳市南山区人民检察院指派检察员吴廷军出庭支持公诉，被告人石峰及其辩护人都彬到庭参加诉讼。本案现已审理终结。</w:t>
      </w:r>
    </w:p>
    <w:p w:rsidR="00A86415" w:rsidRDefault="00A86415">
      <w:pPr>
        <w:spacing w:line="500" w:lineRule="atLeast"/>
        <w:ind w:firstLine="600"/>
        <w:divId w:val="1049911833"/>
        <w:rPr>
          <w:rFonts w:hint="eastAsia"/>
          <w:sz w:val="30"/>
          <w:szCs w:val="30"/>
        </w:rPr>
      </w:pPr>
      <w:r>
        <w:rPr>
          <w:rFonts w:hint="eastAsia"/>
          <w:sz w:val="30"/>
          <w:szCs w:val="30"/>
        </w:rPr>
        <w:t>公诉机关指控：被告人石峰于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月在担任深圳市交警支队车管处光明服务站（下称光明分所）负责人期间，滥用职权并收受他人贿赂合计</w:t>
      </w:r>
      <w:r>
        <w:rPr>
          <w:rFonts w:hint="eastAsia"/>
          <w:sz w:val="30"/>
          <w:szCs w:val="30"/>
        </w:rPr>
        <w:t>125</w:t>
      </w:r>
      <w:r>
        <w:rPr>
          <w:rFonts w:hint="eastAsia"/>
          <w:sz w:val="30"/>
          <w:szCs w:val="30"/>
        </w:rPr>
        <w:t>万元。</w:t>
      </w:r>
    </w:p>
    <w:p w:rsidR="00A86415" w:rsidRDefault="00A86415">
      <w:pPr>
        <w:spacing w:line="500" w:lineRule="atLeast"/>
        <w:ind w:firstLine="600"/>
        <w:divId w:val="2032536000"/>
        <w:rPr>
          <w:rFonts w:hint="eastAsia"/>
          <w:sz w:val="30"/>
          <w:szCs w:val="30"/>
        </w:rPr>
      </w:pPr>
      <w:r>
        <w:rPr>
          <w:rFonts w:hint="eastAsia"/>
          <w:sz w:val="30"/>
          <w:szCs w:val="30"/>
        </w:rPr>
        <w:t>公诉机关并列举了书证、证人证言、被告人供述、鉴定意见等证据证实，据此认为被告人石峰的行为构成滥用职权罪和受贿罪，提请本院依法判处。并向本院提交深南检量建【</w:t>
      </w:r>
      <w:r>
        <w:rPr>
          <w:rFonts w:hint="eastAsia"/>
          <w:sz w:val="30"/>
          <w:szCs w:val="30"/>
        </w:rPr>
        <w:t>2018</w:t>
      </w:r>
      <w:r>
        <w:rPr>
          <w:rFonts w:hint="eastAsia"/>
          <w:sz w:val="30"/>
          <w:szCs w:val="30"/>
        </w:rPr>
        <w:t>】</w:t>
      </w:r>
      <w:r>
        <w:rPr>
          <w:rFonts w:hint="eastAsia"/>
          <w:sz w:val="30"/>
          <w:szCs w:val="30"/>
        </w:rPr>
        <w:t>240</w:t>
      </w:r>
      <w:r>
        <w:rPr>
          <w:rFonts w:hint="eastAsia"/>
          <w:sz w:val="30"/>
          <w:szCs w:val="30"/>
        </w:rPr>
        <w:t>号量刑建议书，建议以滥用职权罪判处被告人石峰一年至二年有期徒刑，以受贿罪判处四年至六年有期徒刑并处罚金。</w:t>
      </w:r>
    </w:p>
    <w:p w:rsidR="00A86415" w:rsidRDefault="00A86415">
      <w:pPr>
        <w:spacing w:line="500" w:lineRule="atLeast"/>
        <w:ind w:firstLine="600"/>
        <w:divId w:val="521746633"/>
        <w:rPr>
          <w:rFonts w:hint="eastAsia"/>
          <w:sz w:val="30"/>
          <w:szCs w:val="30"/>
        </w:rPr>
      </w:pPr>
      <w:r>
        <w:rPr>
          <w:rFonts w:hint="eastAsia"/>
          <w:sz w:val="30"/>
          <w:szCs w:val="30"/>
        </w:rPr>
        <w:t>被告人石峰表示认罪，但辩称：</w:t>
      </w:r>
      <w:r>
        <w:rPr>
          <w:rFonts w:hint="eastAsia"/>
          <w:sz w:val="30"/>
          <w:szCs w:val="30"/>
        </w:rPr>
        <w:t>1</w:t>
      </w:r>
      <w:r>
        <w:rPr>
          <w:rFonts w:hint="eastAsia"/>
          <w:sz w:val="30"/>
          <w:szCs w:val="30"/>
        </w:rPr>
        <w:t>、滥用职权中其为张某</w:t>
      </w:r>
      <w:r>
        <w:rPr>
          <w:rFonts w:hint="eastAsia"/>
          <w:sz w:val="30"/>
          <w:szCs w:val="30"/>
        </w:rPr>
        <w:t>1</w:t>
      </w:r>
      <w:r>
        <w:rPr>
          <w:rFonts w:hint="eastAsia"/>
          <w:sz w:val="30"/>
          <w:szCs w:val="30"/>
        </w:rPr>
        <w:t>伟办理</w:t>
      </w:r>
      <w:r>
        <w:rPr>
          <w:rFonts w:hint="eastAsia"/>
          <w:sz w:val="30"/>
          <w:szCs w:val="30"/>
        </w:rPr>
        <w:t>10</w:t>
      </w:r>
      <w:r>
        <w:rPr>
          <w:rFonts w:hint="eastAsia"/>
          <w:sz w:val="30"/>
          <w:szCs w:val="30"/>
        </w:rPr>
        <w:t>辆海关罚没车上牌手续是深圳车管所处长罗某指示</w:t>
      </w:r>
      <w:r>
        <w:rPr>
          <w:rFonts w:hint="eastAsia"/>
          <w:sz w:val="30"/>
          <w:szCs w:val="30"/>
        </w:rPr>
        <w:lastRenderedPageBreak/>
        <w:t>的；</w:t>
      </w:r>
      <w:r>
        <w:rPr>
          <w:rFonts w:hint="eastAsia"/>
          <w:sz w:val="30"/>
          <w:szCs w:val="30"/>
        </w:rPr>
        <w:t>2</w:t>
      </w:r>
      <w:r>
        <w:rPr>
          <w:rFonts w:hint="eastAsia"/>
          <w:sz w:val="30"/>
          <w:szCs w:val="30"/>
        </w:rPr>
        <w:t>、娄某索要的</w:t>
      </w:r>
      <w:r>
        <w:rPr>
          <w:rFonts w:hint="eastAsia"/>
          <w:sz w:val="30"/>
          <w:szCs w:val="30"/>
        </w:rPr>
        <w:t>15</w:t>
      </w:r>
      <w:r>
        <w:rPr>
          <w:rFonts w:hint="eastAsia"/>
          <w:sz w:val="30"/>
          <w:szCs w:val="30"/>
        </w:rPr>
        <w:t>万是向张某</w:t>
      </w:r>
      <w:r>
        <w:rPr>
          <w:rFonts w:hint="eastAsia"/>
          <w:sz w:val="30"/>
          <w:szCs w:val="30"/>
        </w:rPr>
        <w:t>1</w:t>
      </w:r>
      <w:r>
        <w:rPr>
          <w:rFonts w:hint="eastAsia"/>
          <w:sz w:val="30"/>
          <w:szCs w:val="30"/>
        </w:rPr>
        <w:t>伟索要，并不是其向张某</w:t>
      </w:r>
      <w:r>
        <w:rPr>
          <w:rFonts w:hint="eastAsia"/>
          <w:sz w:val="30"/>
          <w:szCs w:val="30"/>
        </w:rPr>
        <w:t>1</w:t>
      </w:r>
      <w:r>
        <w:rPr>
          <w:rFonts w:hint="eastAsia"/>
          <w:sz w:val="30"/>
          <w:szCs w:val="30"/>
        </w:rPr>
        <w:t>伟索要；</w:t>
      </w:r>
      <w:r>
        <w:rPr>
          <w:rFonts w:hint="eastAsia"/>
          <w:sz w:val="30"/>
          <w:szCs w:val="30"/>
        </w:rPr>
        <w:t>3</w:t>
      </w:r>
      <w:r>
        <w:rPr>
          <w:rFonts w:hint="eastAsia"/>
          <w:sz w:val="30"/>
          <w:szCs w:val="30"/>
        </w:rPr>
        <w:t>、启创公司代理的</w:t>
      </w:r>
      <w:r>
        <w:rPr>
          <w:rFonts w:hint="eastAsia"/>
          <w:sz w:val="30"/>
          <w:szCs w:val="30"/>
        </w:rPr>
        <w:t>17500</w:t>
      </w:r>
      <w:r>
        <w:rPr>
          <w:rFonts w:hint="eastAsia"/>
          <w:sz w:val="30"/>
          <w:szCs w:val="30"/>
        </w:rPr>
        <w:t>辆新车，这个数字以法院核实为准。</w:t>
      </w:r>
    </w:p>
    <w:p w:rsidR="00A86415" w:rsidRDefault="00A86415">
      <w:pPr>
        <w:spacing w:line="500" w:lineRule="atLeast"/>
        <w:ind w:firstLine="600"/>
        <w:divId w:val="577785410"/>
        <w:rPr>
          <w:rFonts w:hint="eastAsia"/>
          <w:sz w:val="30"/>
          <w:szCs w:val="30"/>
        </w:rPr>
      </w:pPr>
      <w:r>
        <w:rPr>
          <w:rFonts w:hint="eastAsia"/>
          <w:sz w:val="30"/>
          <w:szCs w:val="30"/>
        </w:rPr>
        <w:t>被告人石峰的辩护人提出辩护意见称：</w:t>
      </w:r>
      <w:r>
        <w:rPr>
          <w:rFonts w:hint="eastAsia"/>
          <w:sz w:val="30"/>
          <w:szCs w:val="30"/>
        </w:rPr>
        <w:t>1</w:t>
      </w:r>
      <w:r>
        <w:rPr>
          <w:rFonts w:hint="eastAsia"/>
          <w:sz w:val="30"/>
          <w:szCs w:val="30"/>
        </w:rPr>
        <w:t>、公诉机关指控被告人石峰收受张某</w:t>
      </w:r>
      <w:r>
        <w:rPr>
          <w:rFonts w:hint="eastAsia"/>
          <w:sz w:val="30"/>
          <w:szCs w:val="30"/>
        </w:rPr>
        <w:t>1</w:t>
      </w:r>
      <w:r>
        <w:rPr>
          <w:rFonts w:hint="eastAsia"/>
          <w:sz w:val="30"/>
          <w:szCs w:val="30"/>
        </w:rPr>
        <w:t>伟贿赂共两笔，其中一笔</w:t>
      </w:r>
      <w:r>
        <w:rPr>
          <w:rFonts w:hint="eastAsia"/>
          <w:sz w:val="30"/>
          <w:szCs w:val="30"/>
        </w:rPr>
        <w:t>15</w:t>
      </w:r>
      <w:r>
        <w:rPr>
          <w:rFonts w:hint="eastAsia"/>
          <w:sz w:val="30"/>
          <w:szCs w:val="30"/>
        </w:rPr>
        <w:t>万元不能认定为石峰的受贿金额，相关证据证实向张某</w:t>
      </w:r>
      <w:r>
        <w:rPr>
          <w:rFonts w:hint="eastAsia"/>
          <w:sz w:val="30"/>
          <w:szCs w:val="30"/>
        </w:rPr>
        <w:t>1</w:t>
      </w:r>
      <w:r>
        <w:rPr>
          <w:rFonts w:hint="eastAsia"/>
          <w:sz w:val="30"/>
          <w:szCs w:val="30"/>
        </w:rPr>
        <w:t>伟索要所谓的“医药费”是娄某而非被告人石峰，该行为是娄某个人的敲诈勒索行为；</w:t>
      </w:r>
      <w:r>
        <w:rPr>
          <w:rFonts w:hint="eastAsia"/>
          <w:sz w:val="30"/>
          <w:szCs w:val="30"/>
        </w:rPr>
        <w:t>2</w:t>
      </w:r>
      <w:r>
        <w:rPr>
          <w:rFonts w:hint="eastAsia"/>
          <w:sz w:val="30"/>
          <w:szCs w:val="30"/>
        </w:rPr>
        <w:t>、被告人石峰具有立功情节；</w:t>
      </w:r>
      <w:r>
        <w:rPr>
          <w:rFonts w:hint="eastAsia"/>
          <w:sz w:val="30"/>
          <w:szCs w:val="30"/>
        </w:rPr>
        <w:t>3</w:t>
      </w:r>
      <w:r>
        <w:rPr>
          <w:rFonts w:hint="eastAsia"/>
          <w:sz w:val="30"/>
          <w:szCs w:val="30"/>
        </w:rPr>
        <w:t>、案发后，被告人石峰将所收全部贿赂款主动退回司法机关，石峰所交代的犯罪事实，大部分未被侦查机关掌握，对案件顺利侦破、定案证据的收集起到了关键作用，被告人自愿认罪，没有索贿情节，均是被动受贿，主观恶性较小，且其是初犯，综上请求对其减轻处罚。</w:t>
      </w:r>
    </w:p>
    <w:p w:rsidR="00A86415" w:rsidRDefault="00A86415">
      <w:pPr>
        <w:spacing w:line="500" w:lineRule="atLeast"/>
        <w:ind w:firstLine="600"/>
        <w:divId w:val="1393847085"/>
        <w:rPr>
          <w:rFonts w:hint="eastAsia"/>
          <w:sz w:val="30"/>
          <w:szCs w:val="30"/>
        </w:rPr>
      </w:pPr>
      <w:r>
        <w:rPr>
          <w:rFonts w:hint="eastAsia"/>
          <w:sz w:val="30"/>
          <w:szCs w:val="30"/>
        </w:rPr>
        <w:t>经审理查明：被告人石峰于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月在担任深圳市交警支队车管处光明服务站（下称光明分所）负责人期间，滥用职权并收受他人贿赂合计人民币</w:t>
      </w:r>
      <w:r>
        <w:rPr>
          <w:rFonts w:hint="eastAsia"/>
          <w:sz w:val="30"/>
          <w:szCs w:val="30"/>
        </w:rPr>
        <w:t>110</w:t>
      </w:r>
      <w:r>
        <w:rPr>
          <w:rFonts w:hint="eastAsia"/>
          <w:sz w:val="30"/>
          <w:szCs w:val="30"/>
        </w:rPr>
        <w:t>万元。具体犯罪事实如下：</w:t>
      </w:r>
    </w:p>
    <w:p w:rsidR="00A86415" w:rsidRDefault="00A86415">
      <w:pPr>
        <w:spacing w:line="500" w:lineRule="atLeast"/>
        <w:ind w:firstLine="600"/>
        <w:divId w:val="1429616430"/>
        <w:rPr>
          <w:rFonts w:hint="eastAsia"/>
          <w:sz w:val="30"/>
          <w:szCs w:val="30"/>
        </w:rPr>
      </w:pPr>
      <w:r>
        <w:rPr>
          <w:rFonts w:hint="eastAsia"/>
          <w:sz w:val="30"/>
          <w:szCs w:val="30"/>
        </w:rPr>
        <w:t>一、滥用职权犯罪事实</w:t>
      </w:r>
    </w:p>
    <w:p w:rsidR="00A86415" w:rsidRDefault="00A86415">
      <w:pPr>
        <w:spacing w:line="500" w:lineRule="atLeast"/>
        <w:ind w:firstLine="600"/>
        <w:divId w:val="1785419964"/>
        <w:rPr>
          <w:rFonts w:hint="eastAsia"/>
          <w:sz w:val="30"/>
          <w:szCs w:val="30"/>
        </w:rPr>
      </w:pPr>
      <w:r>
        <w:rPr>
          <w:rFonts w:hint="eastAsia"/>
          <w:sz w:val="30"/>
          <w:szCs w:val="30"/>
        </w:rPr>
        <w:t>1</w:t>
      </w:r>
      <w:r>
        <w:rPr>
          <w:rFonts w:hint="eastAsia"/>
          <w:sz w:val="30"/>
          <w:szCs w:val="30"/>
        </w:rPr>
        <w:t>、深圳市安甸实业有限公司（下称“安甸公司”）实际控制人张某</w:t>
      </w:r>
      <w:r>
        <w:rPr>
          <w:rFonts w:hint="eastAsia"/>
          <w:sz w:val="30"/>
          <w:szCs w:val="30"/>
        </w:rPr>
        <w:t>1</w:t>
      </w:r>
      <w:r>
        <w:rPr>
          <w:rFonts w:hint="eastAsia"/>
          <w:sz w:val="30"/>
          <w:szCs w:val="30"/>
        </w:rPr>
        <w:t>伟（拟不诉），长期在深圳从事二手车买卖业务。</w:t>
      </w:r>
      <w:r>
        <w:rPr>
          <w:rFonts w:hint="eastAsia"/>
          <w:sz w:val="30"/>
          <w:szCs w:val="30"/>
        </w:rPr>
        <w:t>2013</w:t>
      </w:r>
      <w:r>
        <w:rPr>
          <w:rFonts w:hint="eastAsia"/>
          <w:sz w:val="30"/>
          <w:szCs w:val="30"/>
        </w:rPr>
        <w:t>年，张某</w:t>
      </w:r>
      <w:r>
        <w:rPr>
          <w:rFonts w:hint="eastAsia"/>
          <w:sz w:val="30"/>
          <w:szCs w:val="30"/>
        </w:rPr>
        <w:t>1</w:t>
      </w:r>
      <w:r>
        <w:rPr>
          <w:rFonts w:hint="eastAsia"/>
          <w:sz w:val="30"/>
          <w:szCs w:val="30"/>
        </w:rPr>
        <w:t>伟在南宁海关、太原海关参加海关罚没走私车辆的拍卖，并拍得</w:t>
      </w:r>
      <w:r>
        <w:rPr>
          <w:rFonts w:hint="eastAsia"/>
          <w:sz w:val="30"/>
          <w:szCs w:val="30"/>
        </w:rPr>
        <w:t>10</w:t>
      </w:r>
      <w:r>
        <w:rPr>
          <w:rFonts w:hint="eastAsia"/>
          <w:sz w:val="30"/>
          <w:szCs w:val="30"/>
        </w:rPr>
        <w:t>辆海关罚没车（均为奔驰等豪华车，拍卖价格为人民币</w:t>
      </w:r>
      <w:r>
        <w:rPr>
          <w:rFonts w:hint="eastAsia"/>
          <w:sz w:val="30"/>
          <w:szCs w:val="30"/>
        </w:rPr>
        <w:t>45</w:t>
      </w:r>
      <w:r>
        <w:rPr>
          <w:rFonts w:hint="eastAsia"/>
          <w:sz w:val="30"/>
          <w:szCs w:val="30"/>
        </w:rPr>
        <w:t>万元至人民币</w:t>
      </w:r>
      <w:r>
        <w:rPr>
          <w:rFonts w:hint="eastAsia"/>
          <w:sz w:val="30"/>
          <w:szCs w:val="30"/>
        </w:rPr>
        <w:t>99</w:t>
      </w:r>
      <w:r>
        <w:rPr>
          <w:rFonts w:hint="eastAsia"/>
          <w:sz w:val="30"/>
          <w:szCs w:val="30"/>
        </w:rPr>
        <w:t>万元不等）。随后张某</w:t>
      </w:r>
      <w:r>
        <w:rPr>
          <w:rFonts w:hint="eastAsia"/>
          <w:sz w:val="30"/>
          <w:szCs w:val="30"/>
        </w:rPr>
        <w:t>1</w:t>
      </w:r>
      <w:r>
        <w:rPr>
          <w:rFonts w:hint="eastAsia"/>
          <w:sz w:val="30"/>
          <w:szCs w:val="30"/>
        </w:rPr>
        <w:t>伟找人对《没收走私汽车、摩托车证明书》（下称《罚没证》）上所记载的车辆出厂年份进行篡改，并以安甸公司名义为开票人开出机动车销售增值税发票（按规定应使用海关委托的拍卖公司出具的机动车销售发票），将销售价格变更为人民币</w:t>
      </w:r>
      <w:r>
        <w:rPr>
          <w:rFonts w:hint="eastAsia"/>
          <w:sz w:val="30"/>
          <w:szCs w:val="30"/>
        </w:rPr>
        <w:t>5.5</w:t>
      </w:r>
      <w:r>
        <w:rPr>
          <w:rFonts w:hint="eastAsia"/>
          <w:sz w:val="30"/>
          <w:szCs w:val="30"/>
        </w:rPr>
        <w:t>万元至人民币</w:t>
      </w:r>
      <w:r>
        <w:rPr>
          <w:rFonts w:hint="eastAsia"/>
          <w:sz w:val="30"/>
          <w:szCs w:val="30"/>
        </w:rPr>
        <w:t>18</w:t>
      </w:r>
      <w:r>
        <w:rPr>
          <w:rFonts w:hint="eastAsia"/>
          <w:sz w:val="30"/>
          <w:szCs w:val="30"/>
        </w:rPr>
        <w:t>万元不等，以达到高价销售车辆并少缴纳车辆购置税的目的。</w:t>
      </w:r>
    </w:p>
    <w:p w:rsidR="00A86415" w:rsidRDefault="00A86415">
      <w:pPr>
        <w:spacing w:line="500" w:lineRule="atLeast"/>
        <w:ind w:firstLine="600"/>
        <w:divId w:val="1394960718"/>
        <w:rPr>
          <w:rFonts w:hint="eastAsia"/>
          <w:sz w:val="30"/>
          <w:szCs w:val="30"/>
        </w:rPr>
      </w:pPr>
      <w:r>
        <w:rPr>
          <w:rFonts w:hint="eastAsia"/>
          <w:sz w:val="30"/>
          <w:szCs w:val="30"/>
        </w:rPr>
        <w:t>为顺利办理上述车辆的注册登记和上牌业务，张某</w:t>
      </w:r>
      <w:r>
        <w:rPr>
          <w:rFonts w:hint="eastAsia"/>
          <w:sz w:val="30"/>
          <w:szCs w:val="30"/>
        </w:rPr>
        <w:t>1</w:t>
      </w:r>
      <w:r>
        <w:rPr>
          <w:rFonts w:hint="eastAsia"/>
          <w:sz w:val="30"/>
          <w:szCs w:val="30"/>
        </w:rPr>
        <w:t>伟找到时任光明分所负责人的被告人石峰，告知其有</w:t>
      </w:r>
      <w:r>
        <w:rPr>
          <w:rFonts w:hint="eastAsia"/>
          <w:sz w:val="30"/>
          <w:szCs w:val="30"/>
        </w:rPr>
        <w:t>10</w:t>
      </w:r>
      <w:r>
        <w:rPr>
          <w:rFonts w:hint="eastAsia"/>
          <w:sz w:val="30"/>
          <w:szCs w:val="30"/>
        </w:rPr>
        <w:t>辆海关罚没车需到光明分所办理注册登记和上牌业务，并将其篡改《罚没证》记载的车辆出厂年份的事实明确告诉了石峰，表示事成以后予以感谢，被告人石峰应允。之后张某</w:t>
      </w:r>
      <w:r>
        <w:rPr>
          <w:rFonts w:hint="eastAsia"/>
          <w:sz w:val="30"/>
          <w:szCs w:val="30"/>
        </w:rPr>
        <w:t>1</w:t>
      </w:r>
      <w:r>
        <w:rPr>
          <w:rFonts w:hint="eastAsia"/>
          <w:sz w:val="30"/>
          <w:szCs w:val="30"/>
        </w:rPr>
        <w:t>伟即安排安甸公司业务员龙国明到光明分所为上述</w:t>
      </w:r>
      <w:r>
        <w:rPr>
          <w:rFonts w:hint="eastAsia"/>
          <w:sz w:val="30"/>
          <w:szCs w:val="30"/>
        </w:rPr>
        <w:t>10</w:t>
      </w:r>
      <w:r>
        <w:rPr>
          <w:rFonts w:hint="eastAsia"/>
          <w:sz w:val="30"/>
          <w:szCs w:val="30"/>
        </w:rPr>
        <w:t>辆海关罚没车申请办理入户上牌手续。</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至</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日，被告人石峰在明知光明分所无权办理罚没车辆上牌、明知车辆出厂年份被篡改的情况下，没有按照规定对拟上牌车辆的销售发票等资料进行认真审核，违规对安甸公司的上述</w:t>
      </w:r>
      <w:r>
        <w:rPr>
          <w:rFonts w:hint="eastAsia"/>
          <w:sz w:val="30"/>
          <w:szCs w:val="30"/>
        </w:rPr>
        <w:t>10</w:t>
      </w:r>
      <w:r>
        <w:rPr>
          <w:rFonts w:hint="eastAsia"/>
          <w:sz w:val="30"/>
          <w:szCs w:val="30"/>
        </w:rPr>
        <w:t>辆海关罚没车辆办理了上牌手续，造成国家税收损失</w:t>
      </w:r>
      <w:r>
        <w:rPr>
          <w:rFonts w:hint="eastAsia"/>
          <w:sz w:val="30"/>
          <w:szCs w:val="30"/>
        </w:rPr>
        <w:t>424,998</w:t>
      </w:r>
      <w:r>
        <w:rPr>
          <w:rFonts w:hint="eastAsia"/>
          <w:sz w:val="30"/>
          <w:szCs w:val="30"/>
        </w:rPr>
        <w:t>元人民币。</w:t>
      </w:r>
    </w:p>
    <w:p w:rsidR="00A86415" w:rsidRDefault="00A86415">
      <w:pPr>
        <w:spacing w:line="500" w:lineRule="atLeast"/>
        <w:ind w:firstLine="600"/>
        <w:divId w:val="2137943493"/>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石峰找到其同学深圳市启创投资有限公司（下称启创公司，另案处理）老板张卫中（另案处理），与对方约定启创公司所代理的深圳市中汽南方集团公司（下称中汽南方公司）销售新车的上牌业务到光明分所办理，但不到光明分所现场查验，启创公司以每台新车人民币</w:t>
      </w:r>
      <w:r>
        <w:rPr>
          <w:rFonts w:hint="eastAsia"/>
          <w:sz w:val="30"/>
          <w:szCs w:val="30"/>
        </w:rPr>
        <w:t>60</w:t>
      </w:r>
      <w:r>
        <w:rPr>
          <w:rFonts w:hint="eastAsia"/>
          <w:sz w:val="30"/>
          <w:szCs w:val="30"/>
        </w:rPr>
        <w:t>元的标准作为好处费送给石峰。按照机动车管理相关规定，车辆上牌在现场查验过程中必须由查验员（民警）本人进行查验，除查验车辆的车架号、发动机号、车身外形和颜色等情况外，还需使用交警局专门配备的移动警务通（简称“</w:t>
      </w:r>
      <w:r>
        <w:rPr>
          <w:rFonts w:hint="eastAsia"/>
          <w:sz w:val="30"/>
          <w:szCs w:val="30"/>
        </w:rPr>
        <w:t>PDA</w:t>
      </w:r>
      <w:r>
        <w:rPr>
          <w:rFonts w:hint="eastAsia"/>
          <w:sz w:val="30"/>
          <w:szCs w:val="30"/>
        </w:rPr>
        <w:t>机”）登录查验民警账户开展查验工作，并将相关资料上传。</w:t>
      </w:r>
    </w:p>
    <w:p w:rsidR="00A86415" w:rsidRDefault="00A86415">
      <w:pPr>
        <w:spacing w:line="500" w:lineRule="atLeast"/>
        <w:ind w:firstLine="600"/>
        <w:divId w:val="1353534753"/>
        <w:rPr>
          <w:rFonts w:hint="eastAsia"/>
          <w:sz w:val="30"/>
          <w:szCs w:val="30"/>
        </w:rPr>
      </w:pPr>
      <w:r>
        <w:rPr>
          <w:rFonts w:hint="eastAsia"/>
          <w:sz w:val="30"/>
          <w:szCs w:val="30"/>
        </w:rPr>
        <w:t>被告人石峰等光明分所民警违反上述相关规定，未对启创公司代理的新车上牌进行现场查验。被告人石峰还擅自将查验岗民警麦某（另案处理）查验用的</w:t>
      </w:r>
      <w:r>
        <w:rPr>
          <w:rFonts w:hint="eastAsia"/>
          <w:sz w:val="30"/>
          <w:szCs w:val="30"/>
        </w:rPr>
        <w:t>PDA</w:t>
      </w:r>
      <w:r>
        <w:rPr>
          <w:rFonts w:hint="eastAsia"/>
          <w:sz w:val="30"/>
          <w:szCs w:val="30"/>
        </w:rPr>
        <w:t>机、工作账号以及登录密码交由启创公司上牌人员魏某（另案处理），由上牌人员在中汽南方公司操作</w:t>
      </w:r>
      <w:r>
        <w:rPr>
          <w:rFonts w:hint="eastAsia"/>
          <w:sz w:val="30"/>
          <w:szCs w:val="30"/>
        </w:rPr>
        <w:t>PDA</w:t>
      </w:r>
      <w:r>
        <w:rPr>
          <w:rFonts w:hint="eastAsia"/>
          <w:sz w:val="30"/>
          <w:szCs w:val="30"/>
        </w:rPr>
        <w:t>机对新车进行拍照和上传车辆的相关信息。上牌人员验完车后将相关资料交回光明分所，再由光明分所受理岗民警林伟峰（另案处理，</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月任受理岗业务）、张某</w:t>
      </w:r>
      <w:r>
        <w:rPr>
          <w:rFonts w:hint="eastAsia"/>
          <w:sz w:val="30"/>
          <w:szCs w:val="30"/>
        </w:rPr>
        <w:t>2</w:t>
      </w:r>
      <w:r>
        <w:rPr>
          <w:rFonts w:hint="eastAsia"/>
          <w:sz w:val="30"/>
          <w:szCs w:val="30"/>
        </w:rPr>
        <w:t>（另案处理，</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月任受理岗业务）受理并办理新车上牌手续。自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月，共计违规为启创公司代理的</w:t>
      </w:r>
      <w:r>
        <w:rPr>
          <w:rFonts w:hint="eastAsia"/>
          <w:sz w:val="30"/>
          <w:szCs w:val="30"/>
        </w:rPr>
        <w:t>17500</w:t>
      </w:r>
      <w:r>
        <w:rPr>
          <w:rFonts w:hint="eastAsia"/>
          <w:sz w:val="30"/>
          <w:szCs w:val="30"/>
        </w:rPr>
        <w:t>辆新车办理了查验上牌业务。</w:t>
      </w:r>
    </w:p>
    <w:p w:rsidR="00A86415" w:rsidRDefault="00A86415">
      <w:pPr>
        <w:spacing w:line="500" w:lineRule="atLeast"/>
        <w:ind w:firstLine="600"/>
        <w:divId w:val="370232249"/>
        <w:rPr>
          <w:rFonts w:hint="eastAsia"/>
          <w:sz w:val="30"/>
          <w:szCs w:val="30"/>
        </w:rPr>
      </w:pPr>
      <w:r>
        <w:rPr>
          <w:rFonts w:hint="eastAsia"/>
          <w:sz w:val="30"/>
          <w:szCs w:val="30"/>
        </w:rPr>
        <w:t>二、受贿犯罪事实</w:t>
      </w:r>
    </w:p>
    <w:p w:rsidR="00A86415" w:rsidRDefault="00A86415">
      <w:pPr>
        <w:spacing w:line="500" w:lineRule="atLeast"/>
        <w:ind w:firstLine="600"/>
        <w:divId w:val="321204563"/>
        <w:rPr>
          <w:rFonts w:hint="eastAsia"/>
          <w:sz w:val="30"/>
          <w:szCs w:val="30"/>
        </w:rPr>
      </w:pPr>
      <w:r>
        <w:rPr>
          <w:rFonts w:hint="eastAsia"/>
          <w:sz w:val="30"/>
          <w:szCs w:val="30"/>
        </w:rPr>
        <w:t>1</w:t>
      </w:r>
      <w:r>
        <w:rPr>
          <w:rFonts w:hint="eastAsia"/>
          <w:sz w:val="30"/>
          <w:szCs w:val="30"/>
        </w:rPr>
        <w:t>、收受张某</w:t>
      </w:r>
      <w:r>
        <w:rPr>
          <w:rFonts w:hint="eastAsia"/>
          <w:sz w:val="30"/>
          <w:szCs w:val="30"/>
        </w:rPr>
        <w:t>1</w:t>
      </w:r>
      <w:r>
        <w:rPr>
          <w:rFonts w:hint="eastAsia"/>
          <w:sz w:val="30"/>
          <w:szCs w:val="30"/>
        </w:rPr>
        <w:t>伟贿赂人民币</w:t>
      </w:r>
      <w:r>
        <w:rPr>
          <w:rFonts w:hint="eastAsia"/>
          <w:sz w:val="30"/>
          <w:szCs w:val="30"/>
        </w:rPr>
        <w:t>5</w:t>
      </w:r>
      <w:r>
        <w:rPr>
          <w:rFonts w:hint="eastAsia"/>
          <w:sz w:val="30"/>
          <w:szCs w:val="30"/>
        </w:rPr>
        <w:t>万元的犯罪事实。</w:t>
      </w:r>
    </w:p>
    <w:p w:rsidR="00A86415" w:rsidRDefault="00A86415">
      <w:pPr>
        <w:spacing w:line="500" w:lineRule="atLeast"/>
        <w:ind w:firstLine="600"/>
        <w:divId w:val="1273592037"/>
        <w:rPr>
          <w:rFonts w:hint="eastAsia"/>
          <w:sz w:val="30"/>
          <w:szCs w:val="30"/>
        </w:rPr>
      </w:pPr>
      <w:r>
        <w:rPr>
          <w:rFonts w:hint="eastAsia"/>
          <w:sz w:val="30"/>
          <w:szCs w:val="30"/>
        </w:rPr>
        <w:t>被告人石峰违规为安甸公司</w:t>
      </w:r>
      <w:r>
        <w:rPr>
          <w:rFonts w:hint="eastAsia"/>
          <w:sz w:val="30"/>
          <w:szCs w:val="30"/>
        </w:rPr>
        <w:t>10</w:t>
      </w:r>
      <w:r>
        <w:rPr>
          <w:rFonts w:hint="eastAsia"/>
          <w:sz w:val="30"/>
          <w:szCs w:val="30"/>
        </w:rPr>
        <w:t>辆海关罚没车辆进行登记、上牌后，张某</w:t>
      </w:r>
      <w:r>
        <w:rPr>
          <w:rFonts w:hint="eastAsia"/>
          <w:sz w:val="30"/>
          <w:szCs w:val="30"/>
        </w:rPr>
        <w:t>1</w:t>
      </w:r>
      <w:r>
        <w:rPr>
          <w:rFonts w:hint="eastAsia"/>
          <w:sz w:val="30"/>
          <w:szCs w:val="30"/>
        </w:rPr>
        <w:t>伟为感谢其帮助，于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月初的一天，约石峰在深圳市福田区某路边见面，送给石峰人民币</w:t>
      </w:r>
      <w:r>
        <w:rPr>
          <w:rFonts w:hint="eastAsia"/>
          <w:sz w:val="30"/>
          <w:szCs w:val="30"/>
        </w:rPr>
        <w:t>5</w:t>
      </w:r>
      <w:r>
        <w:rPr>
          <w:rFonts w:hint="eastAsia"/>
          <w:sz w:val="30"/>
          <w:szCs w:val="30"/>
        </w:rPr>
        <w:t>万元。</w:t>
      </w:r>
    </w:p>
    <w:p w:rsidR="00A86415" w:rsidRDefault="00A86415">
      <w:pPr>
        <w:spacing w:line="500" w:lineRule="atLeast"/>
        <w:ind w:firstLine="600"/>
        <w:divId w:val="294221744"/>
        <w:rPr>
          <w:rFonts w:hint="eastAsia"/>
          <w:sz w:val="30"/>
          <w:szCs w:val="30"/>
        </w:rPr>
      </w:pPr>
      <w:r>
        <w:rPr>
          <w:rFonts w:hint="eastAsia"/>
          <w:sz w:val="30"/>
          <w:szCs w:val="30"/>
        </w:rPr>
        <w:t>2</w:t>
      </w:r>
      <w:r>
        <w:rPr>
          <w:rFonts w:hint="eastAsia"/>
          <w:sz w:val="30"/>
          <w:szCs w:val="30"/>
        </w:rPr>
        <w:t>、被告人石峰收受启创公司贿赂人民币</w:t>
      </w:r>
      <w:r>
        <w:rPr>
          <w:rFonts w:hint="eastAsia"/>
          <w:sz w:val="30"/>
          <w:szCs w:val="30"/>
        </w:rPr>
        <w:t>105</w:t>
      </w:r>
      <w:r>
        <w:rPr>
          <w:rFonts w:hint="eastAsia"/>
          <w:sz w:val="30"/>
          <w:szCs w:val="30"/>
        </w:rPr>
        <w:t>万元的犯罪事实。</w:t>
      </w:r>
    </w:p>
    <w:p w:rsidR="00A86415" w:rsidRDefault="00A86415">
      <w:pPr>
        <w:spacing w:line="500" w:lineRule="atLeast"/>
        <w:ind w:firstLine="600"/>
        <w:divId w:val="1151991863"/>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月，被告人石峰调任光明分所负责人，其与启创公司负责人张某</w:t>
      </w:r>
      <w:r>
        <w:rPr>
          <w:rFonts w:hint="eastAsia"/>
          <w:sz w:val="30"/>
          <w:szCs w:val="30"/>
        </w:rPr>
        <w:t>3</w:t>
      </w:r>
      <w:r>
        <w:rPr>
          <w:rFonts w:hint="eastAsia"/>
          <w:sz w:val="30"/>
          <w:szCs w:val="30"/>
        </w:rPr>
        <w:t>成协议，启创公司将所代理的深圳市中汽南方公司的新车上牌业务在光明分所办理，事后启创公司按照国产车每台</w:t>
      </w:r>
      <w:r>
        <w:rPr>
          <w:rFonts w:hint="eastAsia"/>
          <w:sz w:val="30"/>
          <w:szCs w:val="30"/>
        </w:rPr>
        <w:t>60</w:t>
      </w:r>
      <w:r>
        <w:rPr>
          <w:rFonts w:hint="eastAsia"/>
          <w:sz w:val="30"/>
          <w:szCs w:val="30"/>
        </w:rPr>
        <w:t>元的标准送好处费给石峰。自</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月期间，启创公司代理深圳市中汽南方公司共计在光明分所上牌新车</w:t>
      </w:r>
      <w:r>
        <w:rPr>
          <w:rFonts w:hint="eastAsia"/>
          <w:sz w:val="30"/>
          <w:szCs w:val="30"/>
        </w:rPr>
        <w:t>17500</w:t>
      </w:r>
      <w:r>
        <w:rPr>
          <w:rFonts w:hint="eastAsia"/>
          <w:sz w:val="30"/>
          <w:szCs w:val="30"/>
        </w:rPr>
        <w:t>辆，并由该公司业务员魏某按照约定标准送给被告人石峰和麦某等人好处费人民币共计</w:t>
      </w:r>
      <w:r>
        <w:rPr>
          <w:rFonts w:hint="eastAsia"/>
          <w:sz w:val="30"/>
          <w:szCs w:val="30"/>
        </w:rPr>
        <w:t>105</w:t>
      </w:r>
      <w:r>
        <w:rPr>
          <w:rFonts w:hint="eastAsia"/>
          <w:sz w:val="30"/>
          <w:szCs w:val="30"/>
        </w:rPr>
        <w:t>万元。其中，除每月按照</w:t>
      </w:r>
      <w:r>
        <w:rPr>
          <w:rFonts w:hint="eastAsia"/>
          <w:sz w:val="30"/>
          <w:szCs w:val="30"/>
        </w:rPr>
        <w:t>1,000</w:t>
      </w:r>
      <w:r>
        <w:rPr>
          <w:rFonts w:hint="eastAsia"/>
          <w:sz w:val="30"/>
          <w:szCs w:val="30"/>
        </w:rPr>
        <w:t>元</w:t>
      </w:r>
      <w:r>
        <w:rPr>
          <w:rFonts w:hint="eastAsia"/>
          <w:sz w:val="30"/>
          <w:szCs w:val="30"/>
        </w:rPr>
        <w:t>/</w:t>
      </w:r>
      <w:r>
        <w:rPr>
          <w:rFonts w:hint="eastAsia"/>
          <w:sz w:val="30"/>
          <w:szCs w:val="30"/>
        </w:rPr>
        <w:t>人的标准分给在岗的文员古某等五人外，被告人石峰分得赃款</w:t>
      </w:r>
      <w:r>
        <w:rPr>
          <w:rFonts w:hint="eastAsia"/>
          <w:sz w:val="30"/>
          <w:szCs w:val="30"/>
        </w:rPr>
        <w:t>356,166</w:t>
      </w:r>
      <w:r>
        <w:rPr>
          <w:rFonts w:hint="eastAsia"/>
          <w:sz w:val="30"/>
          <w:szCs w:val="30"/>
        </w:rPr>
        <w:t>元，麦某分得赃款</w:t>
      </w:r>
      <w:r>
        <w:rPr>
          <w:rFonts w:hint="eastAsia"/>
          <w:sz w:val="30"/>
          <w:szCs w:val="30"/>
        </w:rPr>
        <w:t>393,766</w:t>
      </w:r>
      <w:r>
        <w:rPr>
          <w:rFonts w:hint="eastAsia"/>
          <w:sz w:val="30"/>
          <w:szCs w:val="30"/>
        </w:rPr>
        <w:t>元，林伟峰分得赃款</w:t>
      </w:r>
      <w:r>
        <w:rPr>
          <w:rFonts w:hint="eastAsia"/>
          <w:sz w:val="30"/>
          <w:szCs w:val="30"/>
        </w:rPr>
        <w:t>135,950</w:t>
      </w:r>
      <w:r>
        <w:rPr>
          <w:rFonts w:hint="eastAsia"/>
          <w:sz w:val="30"/>
          <w:szCs w:val="30"/>
        </w:rPr>
        <w:t>元，张某</w:t>
      </w:r>
      <w:r>
        <w:rPr>
          <w:rFonts w:hint="eastAsia"/>
          <w:sz w:val="30"/>
          <w:szCs w:val="30"/>
        </w:rPr>
        <w:t>2</w:t>
      </w:r>
      <w:r>
        <w:rPr>
          <w:rFonts w:hint="eastAsia"/>
          <w:sz w:val="30"/>
          <w:szCs w:val="30"/>
        </w:rPr>
        <w:t>分得赃款</w:t>
      </w:r>
      <w:r>
        <w:rPr>
          <w:rFonts w:hint="eastAsia"/>
          <w:sz w:val="30"/>
          <w:szCs w:val="30"/>
        </w:rPr>
        <w:t>54,106</w:t>
      </w:r>
      <w:r>
        <w:rPr>
          <w:rFonts w:hint="eastAsia"/>
          <w:sz w:val="30"/>
          <w:szCs w:val="30"/>
        </w:rPr>
        <w:t>元。</w:t>
      </w:r>
    </w:p>
    <w:p w:rsidR="00A86415" w:rsidRDefault="00A86415">
      <w:pPr>
        <w:spacing w:line="500" w:lineRule="atLeast"/>
        <w:ind w:firstLine="600"/>
        <w:divId w:val="966815962"/>
        <w:rPr>
          <w:rFonts w:hint="eastAsia"/>
          <w:sz w:val="30"/>
          <w:szCs w:val="30"/>
        </w:rPr>
      </w:pPr>
      <w:r>
        <w:rPr>
          <w:rFonts w:hint="eastAsia"/>
          <w:sz w:val="30"/>
          <w:szCs w:val="30"/>
        </w:rPr>
        <w:t>上述事实被告人石峰在开庭审理过程中已无异议，并有立案决定书，石峰退赃凭证，启创公司与深圳市南方英菲尼迪汽车销售服务有限公司等公司签订的《机动车入户登记上牌业务代理服务合同》，公安部《机动车登记规定》、《机动车查验工作规程》，深圳市公安局机动车业务工作规范，证人张某</w:t>
      </w:r>
      <w:r>
        <w:rPr>
          <w:rFonts w:hint="eastAsia"/>
          <w:sz w:val="30"/>
          <w:szCs w:val="30"/>
        </w:rPr>
        <w:t>1</w:t>
      </w:r>
      <w:r>
        <w:rPr>
          <w:rFonts w:hint="eastAsia"/>
          <w:sz w:val="30"/>
          <w:szCs w:val="30"/>
        </w:rPr>
        <w:t>伟人口信息查询资料，被告人石峰的户籍资料、任职文件及其职责说明文件，安甸公司关于张某</w:t>
      </w:r>
      <w:r>
        <w:rPr>
          <w:rFonts w:hint="eastAsia"/>
          <w:sz w:val="30"/>
          <w:szCs w:val="30"/>
        </w:rPr>
        <w:t>1</w:t>
      </w:r>
      <w:r>
        <w:rPr>
          <w:rFonts w:hint="eastAsia"/>
          <w:sz w:val="30"/>
          <w:szCs w:val="30"/>
        </w:rPr>
        <w:t>伟系安甸公司实际出资人、控制人的书面证明及安甸公司工商登记信息资料，深圳市公安局交警支队车辆管理处出具的《各分所（含综合服务站）职责和业务范围》、《审验科职责和业务范围》、《关于罚没车核查业务操作流程》、《机动车登记工作规范》、《广东省公安局交通管理局＜关于明确贯彻实施机动车登记规定及其工作规范工作中若干操作问题的通知＞》，侦查部门向太原海关等部门或拍卖行调取的</w:t>
      </w:r>
      <w:r>
        <w:rPr>
          <w:rFonts w:hint="eastAsia"/>
          <w:sz w:val="30"/>
          <w:szCs w:val="30"/>
        </w:rPr>
        <w:t>10</w:t>
      </w:r>
      <w:r>
        <w:rPr>
          <w:rFonts w:hint="eastAsia"/>
          <w:sz w:val="30"/>
          <w:szCs w:val="30"/>
        </w:rPr>
        <w:t>辆罚没车辆情况及拍卖凭证等资料，安甸公司关于</w:t>
      </w:r>
      <w:r>
        <w:rPr>
          <w:rFonts w:hint="eastAsia"/>
          <w:sz w:val="30"/>
          <w:szCs w:val="30"/>
        </w:rPr>
        <w:t>10</w:t>
      </w:r>
      <w:r>
        <w:rPr>
          <w:rFonts w:hint="eastAsia"/>
          <w:sz w:val="30"/>
          <w:szCs w:val="30"/>
        </w:rPr>
        <w:t>辆罚没车辆相关资料已遗失的情况说明，张某</w:t>
      </w:r>
      <w:r>
        <w:rPr>
          <w:rFonts w:hint="eastAsia"/>
          <w:sz w:val="30"/>
          <w:szCs w:val="30"/>
        </w:rPr>
        <w:t>1</w:t>
      </w:r>
      <w:r>
        <w:rPr>
          <w:rFonts w:hint="eastAsia"/>
          <w:sz w:val="30"/>
          <w:szCs w:val="30"/>
        </w:rPr>
        <w:t>伟的招行账户流水，财政部、国家税务总局关于罚没物品征免增值税问题的通知、深圳市公安局交警局关于海关罚没车辆办理转移登记有关问题的复函、国务院办公厅关于加强进口汽车牌证管理的通知以及国家经贸委、海关总署关于确定缉私罚没车辆定点拍卖企业名单的通知等相关规定，娄晗委托其母亲刘宝霞提供的</w:t>
      </w:r>
      <w:r>
        <w:rPr>
          <w:rFonts w:hint="eastAsia"/>
          <w:sz w:val="30"/>
          <w:szCs w:val="30"/>
        </w:rPr>
        <w:t>10</w:t>
      </w:r>
      <w:r>
        <w:rPr>
          <w:rFonts w:hint="eastAsia"/>
          <w:sz w:val="30"/>
          <w:szCs w:val="30"/>
        </w:rPr>
        <w:t>份涉案车辆登记注册及上牌资料以及深圳市公安局交警支队车辆管理所提供的车辆档案资料（两套资料内容一致），中汽南方相关公司</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月至</w:t>
      </w:r>
      <w:r>
        <w:rPr>
          <w:rFonts w:hint="eastAsia"/>
          <w:sz w:val="30"/>
          <w:szCs w:val="30"/>
        </w:rPr>
        <w:t>7</w:t>
      </w:r>
      <w:r>
        <w:rPr>
          <w:rFonts w:hint="eastAsia"/>
          <w:sz w:val="30"/>
          <w:szCs w:val="30"/>
        </w:rPr>
        <w:t>月、</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5</w:t>
      </w:r>
      <w:r>
        <w:rPr>
          <w:rFonts w:hint="eastAsia"/>
          <w:sz w:val="30"/>
          <w:szCs w:val="30"/>
        </w:rPr>
        <w:t>月在光明分所上牌情况统计表，中汽南方相关公司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光明分所上牌情况统计表，市交警支队车管处关于光明车管所查验新车数量的情况说明，市交警支队车管处关于古某等五人相关情况的说明以及该五人的工资发放清单及劳动合同，深圳市人民检察院反渎职侵权局出具的补充侦查说明，深圳市启创投资有限公司出具的</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月牌证数量情况说明，深圳市国家税务局关于深圳市人民检察院反渎职侵权局请求对丰田</w:t>
      </w:r>
      <w:r>
        <w:rPr>
          <w:rFonts w:hint="eastAsia"/>
          <w:sz w:val="30"/>
          <w:szCs w:val="30"/>
        </w:rPr>
        <w:t>4700CC</w:t>
      </w:r>
      <w:r>
        <w:rPr>
          <w:rFonts w:hint="eastAsia"/>
          <w:sz w:val="30"/>
          <w:szCs w:val="30"/>
        </w:rPr>
        <w:t>越野车等</w:t>
      </w:r>
      <w:r>
        <w:rPr>
          <w:rFonts w:hint="eastAsia"/>
          <w:sz w:val="30"/>
          <w:szCs w:val="30"/>
        </w:rPr>
        <w:t>10</w:t>
      </w:r>
      <w:r>
        <w:rPr>
          <w:rFonts w:hint="eastAsia"/>
          <w:sz w:val="30"/>
          <w:szCs w:val="30"/>
        </w:rPr>
        <w:t>部海关罚没车辆进行核税的复函，深圳市人民检察院反渎职侵权局出具的《关于石峰等人受贿及分赃数额认定的统计说明》，证人麦某等的证言，被告人石峰的供述，深圳市人民检察院司法会计鉴定中心司法会计检验报告等业查证属实的证据证实，足以认定。</w:t>
      </w:r>
    </w:p>
    <w:p w:rsidR="00A86415" w:rsidRDefault="00A86415">
      <w:pPr>
        <w:spacing w:line="500" w:lineRule="atLeast"/>
        <w:ind w:firstLine="600"/>
        <w:divId w:val="1983852670"/>
        <w:rPr>
          <w:rFonts w:hint="eastAsia"/>
          <w:sz w:val="30"/>
          <w:szCs w:val="30"/>
        </w:rPr>
      </w:pPr>
      <w:r>
        <w:rPr>
          <w:rFonts w:hint="eastAsia"/>
          <w:sz w:val="30"/>
          <w:szCs w:val="30"/>
        </w:rPr>
        <w:t>关于本案争议的焦点问题，本院综合评析如下：</w:t>
      </w:r>
    </w:p>
    <w:p w:rsidR="00A86415" w:rsidRDefault="00A86415">
      <w:pPr>
        <w:spacing w:line="500" w:lineRule="atLeast"/>
        <w:ind w:firstLine="600"/>
        <w:divId w:val="2027512779"/>
        <w:rPr>
          <w:rFonts w:hint="eastAsia"/>
          <w:sz w:val="30"/>
          <w:szCs w:val="30"/>
        </w:rPr>
      </w:pPr>
      <w:r>
        <w:rPr>
          <w:rFonts w:hint="eastAsia"/>
          <w:sz w:val="30"/>
          <w:szCs w:val="30"/>
        </w:rPr>
        <w:t>1</w:t>
      </w:r>
      <w:r>
        <w:rPr>
          <w:rFonts w:hint="eastAsia"/>
          <w:sz w:val="30"/>
          <w:szCs w:val="30"/>
        </w:rPr>
        <w:t>、关于被告人石峰是否有收受张某</w:t>
      </w:r>
      <w:r>
        <w:rPr>
          <w:rFonts w:hint="eastAsia"/>
          <w:sz w:val="30"/>
          <w:szCs w:val="30"/>
        </w:rPr>
        <w:t>1</w:t>
      </w:r>
      <w:r>
        <w:rPr>
          <w:rFonts w:hint="eastAsia"/>
          <w:sz w:val="30"/>
          <w:szCs w:val="30"/>
        </w:rPr>
        <w:t>伟贿送的人民币</w:t>
      </w:r>
      <w:r>
        <w:rPr>
          <w:rFonts w:hint="eastAsia"/>
          <w:sz w:val="30"/>
          <w:szCs w:val="30"/>
        </w:rPr>
        <w:t>15</w:t>
      </w:r>
      <w:r>
        <w:rPr>
          <w:rFonts w:hint="eastAsia"/>
          <w:sz w:val="30"/>
          <w:szCs w:val="30"/>
        </w:rPr>
        <w:t>万元的问题。在案证据中，虽然娄某索要</w:t>
      </w:r>
      <w:r>
        <w:rPr>
          <w:rFonts w:hint="eastAsia"/>
          <w:sz w:val="30"/>
          <w:szCs w:val="30"/>
        </w:rPr>
        <w:t>15</w:t>
      </w:r>
      <w:r>
        <w:rPr>
          <w:rFonts w:hint="eastAsia"/>
          <w:sz w:val="30"/>
          <w:szCs w:val="30"/>
        </w:rPr>
        <w:t>万元的对象是石峰，但付款人张某</w:t>
      </w:r>
      <w:r>
        <w:rPr>
          <w:rFonts w:hint="eastAsia"/>
          <w:sz w:val="30"/>
          <w:szCs w:val="30"/>
        </w:rPr>
        <w:t>1</w:t>
      </w:r>
      <w:r>
        <w:rPr>
          <w:rFonts w:hint="eastAsia"/>
          <w:sz w:val="30"/>
          <w:szCs w:val="30"/>
        </w:rPr>
        <w:t>伟与涉案档案有直接利害关系，其因担心娄某把石峰违规为其办理海关罚没车上牌的事情曝光及车辆过户的问题而向娄某付款，其与石峰均是利害关系人，其支付该笔款项的主观动机很大程度上是为了自身的利益，而非为了感谢石峰而给予石峰的好处费，石峰本人亦未收取占有过该</w:t>
      </w:r>
      <w:r>
        <w:rPr>
          <w:rFonts w:hint="eastAsia"/>
          <w:sz w:val="30"/>
          <w:szCs w:val="30"/>
        </w:rPr>
        <w:t>15</w:t>
      </w:r>
      <w:r>
        <w:rPr>
          <w:rFonts w:hint="eastAsia"/>
          <w:sz w:val="30"/>
          <w:szCs w:val="30"/>
        </w:rPr>
        <w:t>万元，故该笔</w:t>
      </w:r>
      <w:r>
        <w:rPr>
          <w:rFonts w:hint="eastAsia"/>
          <w:sz w:val="30"/>
          <w:szCs w:val="30"/>
        </w:rPr>
        <w:t>15</w:t>
      </w:r>
      <w:r>
        <w:rPr>
          <w:rFonts w:hint="eastAsia"/>
          <w:sz w:val="30"/>
          <w:szCs w:val="30"/>
        </w:rPr>
        <w:t>万元不应认定为被告人石峰的受贿款，本院依法对公诉机关指控的被告人石峰的受贿数额予以变更，被告人及辩护人提出的辩解及辩护意见本院予以采纳。</w:t>
      </w:r>
    </w:p>
    <w:p w:rsidR="00A86415" w:rsidRDefault="00A86415">
      <w:pPr>
        <w:spacing w:line="500" w:lineRule="atLeast"/>
        <w:ind w:firstLine="600"/>
        <w:divId w:val="300042623"/>
        <w:rPr>
          <w:rFonts w:hint="eastAsia"/>
          <w:sz w:val="30"/>
          <w:szCs w:val="30"/>
        </w:rPr>
      </w:pPr>
      <w:r>
        <w:rPr>
          <w:rFonts w:hint="eastAsia"/>
          <w:sz w:val="30"/>
          <w:szCs w:val="30"/>
        </w:rPr>
        <w:t>2</w:t>
      </w:r>
      <w:r>
        <w:rPr>
          <w:rFonts w:hint="eastAsia"/>
          <w:sz w:val="30"/>
          <w:szCs w:val="30"/>
        </w:rPr>
        <w:t>、关于被告人石峰称其为张某</w:t>
      </w:r>
      <w:r>
        <w:rPr>
          <w:rFonts w:hint="eastAsia"/>
          <w:sz w:val="30"/>
          <w:szCs w:val="30"/>
        </w:rPr>
        <w:t>1</w:t>
      </w:r>
      <w:r>
        <w:rPr>
          <w:rFonts w:hint="eastAsia"/>
          <w:sz w:val="30"/>
          <w:szCs w:val="30"/>
        </w:rPr>
        <w:t>伟办理</w:t>
      </w:r>
      <w:r>
        <w:rPr>
          <w:rFonts w:hint="eastAsia"/>
          <w:sz w:val="30"/>
          <w:szCs w:val="30"/>
        </w:rPr>
        <w:t>10</w:t>
      </w:r>
      <w:r>
        <w:rPr>
          <w:rFonts w:hint="eastAsia"/>
          <w:sz w:val="30"/>
          <w:szCs w:val="30"/>
        </w:rPr>
        <w:t>辆罚没车的上牌手续是受他人指示的辩解，首先该说法仅有被告人石峰单方面的供述，无其他证据予以印证；其次，即使存在受他人指示的情形，被告人石峰作为深圳市交警支队车管处光明分所的负责人，明知所在的光明分所无权办理海关罚没车上牌，且明知张某</w:t>
      </w:r>
      <w:r>
        <w:rPr>
          <w:rFonts w:hint="eastAsia"/>
          <w:sz w:val="30"/>
          <w:szCs w:val="30"/>
        </w:rPr>
        <w:t>1</w:t>
      </w:r>
      <w:r>
        <w:rPr>
          <w:rFonts w:hint="eastAsia"/>
          <w:sz w:val="30"/>
          <w:szCs w:val="30"/>
        </w:rPr>
        <w:t>伟的</w:t>
      </w:r>
      <w:r>
        <w:rPr>
          <w:rFonts w:hint="eastAsia"/>
          <w:sz w:val="30"/>
          <w:szCs w:val="30"/>
        </w:rPr>
        <w:t>10</w:t>
      </w:r>
      <w:r>
        <w:rPr>
          <w:rFonts w:hint="eastAsia"/>
          <w:sz w:val="30"/>
          <w:szCs w:val="30"/>
        </w:rPr>
        <w:t>辆海关罚没车出厂年份被篡改，在对车辆进行查验时不正确履行职责，违规通过该批车辆的查验，并给负责资料审核的民警打招呼让其快速办理，最终为涉案的</w:t>
      </w:r>
      <w:r>
        <w:rPr>
          <w:rFonts w:hint="eastAsia"/>
          <w:sz w:val="30"/>
          <w:szCs w:val="30"/>
        </w:rPr>
        <w:t>10</w:t>
      </w:r>
      <w:r>
        <w:rPr>
          <w:rFonts w:hint="eastAsia"/>
          <w:sz w:val="30"/>
          <w:szCs w:val="30"/>
        </w:rPr>
        <w:t>辆车办理了上牌手续，导致国家税收损失</w:t>
      </w:r>
      <w:r>
        <w:rPr>
          <w:rFonts w:hint="eastAsia"/>
          <w:sz w:val="30"/>
          <w:szCs w:val="30"/>
        </w:rPr>
        <w:t>424,998</w:t>
      </w:r>
      <w:r>
        <w:rPr>
          <w:rFonts w:hint="eastAsia"/>
          <w:sz w:val="30"/>
          <w:szCs w:val="30"/>
        </w:rPr>
        <w:t>元人民币，其在办理牌照过程表现积极，并非受他人安排被动而为，故被告人的该辩解本院不予采纳。</w:t>
      </w:r>
    </w:p>
    <w:p w:rsidR="00A86415" w:rsidRDefault="00A86415">
      <w:pPr>
        <w:spacing w:line="500" w:lineRule="atLeast"/>
        <w:ind w:firstLine="600"/>
        <w:divId w:val="645160644"/>
        <w:rPr>
          <w:rFonts w:hint="eastAsia"/>
          <w:sz w:val="30"/>
          <w:szCs w:val="30"/>
        </w:rPr>
      </w:pPr>
      <w:r>
        <w:rPr>
          <w:rFonts w:hint="eastAsia"/>
          <w:sz w:val="30"/>
          <w:szCs w:val="30"/>
        </w:rPr>
        <w:t>本院认为，被告人石峰身为国家机关工作人员，利用职务上的便利，非法收受他人财物，并个人分得共计人民币</w:t>
      </w:r>
      <w:r>
        <w:rPr>
          <w:rFonts w:hint="eastAsia"/>
          <w:sz w:val="30"/>
          <w:szCs w:val="30"/>
        </w:rPr>
        <w:t>406166</w:t>
      </w:r>
      <w:r>
        <w:rPr>
          <w:rFonts w:hint="eastAsia"/>
          <w:sz w:val="30"/>
          <w:szCs w:val="30"/>
        </w:rPr>
        <w:t>元，数额巨大，其行为已构成受贿罪；被告人石峰在工作中滥用职权，致使公共财产、国家和人民利益遭受重大损失，其行为已构成滥用职权罪。依法应对被告人数罪并罚。作为光明分所的负责人，被告人石峰在收受启创公司</w:t>
      </w:r>
      <w:r>
        <w:rPr>
          <w:rFonts w:hint="eastAsia"/>
          <w:sz w:val="30"/>
          <w:szCs w:val="30"/>
        </w:rPr>
        <w:t>105</w:t>
      </w:r>
      <w:r>
        <w:rPr>
          <w:rFonts w:hint="eastAsia"/>
          <w:sz w:val="30"/>
          <w:szCs w:val="30"/>
        </w:rPr>
        <w:t>万元的事实中起主导作用，量刑时酌情考虑。被告人石峰归案后揭发他人犯罪行为，经查证属实，有立功表现，依法可从轻或减轻处罚。被告人石峰归案后如实供述收受张某</w:t>
      </w:r>
      <w:r>
        <w:rPr>
          <w:rFonts w:hint="eastAsia"/>
          <w:sz w:val="30"/>
          <w:szCs w:val="30"/>
        </w:rPr>
        <w:t>1</w:t>
      </w:r>
      <w:r>
        <w:rPr>
          <w:rFonts w:hint="eastAsia"/>
          <w:sz w:val="30"/>
          <w:szCs w:val="30"/>
        </w:rPr>
        <w:t>伟贿赂款的犯罪事实，以及司法机关尚未掌握的其收受启创公司贿赂的犯罪事实，并已退清其受贿所得，依法可从轻处罚。综合本案犯罪数额、手段、认罪态度等事实情节及公诉机关的量刑建议，本院对其所犯受贿罪予以减轻处罚，对滥用职权罪予以从轻处罚。依照《中华人民共和国刑法》第三百八十五条第一款、第三百八十六条、第三百八十三条第一款第（二）项、第二款、第三款、第三百九十七条第一款、第六十八条、第六十七条第三款、第六十九条第一款、第三款、第六十四条之规定，判决如下：</w:t>
      </w:r>
    </w:p>
    <w:p w:rsidR="00A86415" w:rsidRDefault="00A86415">
      <w:pPr>
        <w:spacing w:line="500" w:lineRule="atLeast"/>
        <w:ind w:firstLine="600"/>
        <w:divId w:val="427964388"/>
        <w:rPr>
          <w:rFonts w:hint="eastAsia"/>
          <w:sz w:val="30"/>
          <w:szCs w:val="30"/>
        </w:rPr>
      </w:pPr>
      <w:r>
        <w:rPr>
          <w:rFonts w:hint="eastAsia"/>
          <w:sz w:val="30"/>
          <w:szCs w:val="30"/>
        </w:rPr>
        <w:t>一、被告人石峰犯受贿罪，判处有期徒刑二年，并处罚金人民币二十万元；犯滥用职权罪，判处有期徒刑一年二个月；决定执行有期徒刑三年，并处罚金人民币二十万元。</w:t>
      </w:r>
    </w:p>
    <w:p w:rsidR="00A86415" w:rsidRDefault="00A86415">
      <w:pPr>
        <w:spacing w:line="500" w:lineRule="atLeast"/>
        <w:ind w:firstLine="600"/>
        <w:divId w:val="13068129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日起执行至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日止；罚金自本判决生效之日起十日内向本院缴纳，上缴国库。）</w:t>
      </w:r>
    </w:p>
    <w:p w:rsidR="00A86415" w:rsidRDefault="00A86415">
      <w:pPr>
        <w:spacing w:line="500" w:lineRule="atLeast"/>
        <w:ind w:firstLine="600"/>
        <w:divId w:val="899706073"/>
        <w:rPr>
          <w:rFonts w:hint="eastAsia"/>
          <w:sz w:val="30"/>
          <w:szCs w:val="30"/>
        </w:rPr>
      </w:pPr>
      <w:r>
        <w:rPr>
          <w:rFonts w:hint="eastAsia"/>
          <w:sz w:val="30"/>
          <w:szCs w:val="30"/>
        </w:rPr>
        <w:t>二、被告人退缴的人民币</w:t>
      </w:r>
      <w:r>
        <w:rPr>
          <w:rFonts w:hint="eastAsia"/>
          <w:sz w:val="30"/>
          <w:szCs w:val="30"/>
        </w:rPr>
        <w:t>566756</w:t>
      </w:r>
      <w:r>
        <w:rPr>
          <w:rFonts w:hint="eastAsia"/>
          <w:sz w:val="30"/>
          <w:szCs w:val="30"/>
        </w:rPr>
        <w:t>元，</w:t>
      </w:r>
      <w:r>
        <w:rPr>
          <w:rFonts w:hint="eastAsia"/>
          <w:sz w:val="30"/>
          <w:szCs w:val="30"/>
        </w:rPr>
        <w:t>406166</w:t>
      </w:r>
      <w:r>
        <w:rPr>
          <w:rFonts w:hint="eastAsia"/>
          <w:sz w:val="30"/>
          <w:szCs w:val="30"/>
        </w:rPr>
        <w:t>元系受贿所得，依法予以没收，余款</w:t>
      </w:r>
      <w:r>
        <w:rPr>
          <w:rFonts w:hint="eastAsia"/>
          <w:sz w:val="30"/>
          <w:szCs w:val="30"/>
        </w:rPr>
        <w:t>160590</w:t>
      </w:r>
      <w:r>
        <w:rPr>
          <w:rFonts w:hint="eastAsia"/>
          <w:sz w:val="30"/>
          <w:szCs w:val="30"/>
        </w:rPr>
        <w:t>元充抵本案罚金刑，均依法上缴国库。</w:t>
      </w:r>
    </w:p>
    <w:p w:rsidR="00A86415" w:rsidRDefault="00A86415">
      <w:pPr>
        <w:spacing w:line="500" w:lineRule="atLeast"/>
        <w:ind w:firstLine="600"/>
        <w:divId w:val="1772310888"/>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A86415" w:rsidRDefault="00A86415">
      <w:pPr>
        <w:spacing w:line="500" w:lineRule="atLeast"/>
        <w:jc w:val="right"/>
        <w:divId w:val="827136867"/>
        <w:rPr>
          <w:rFonts w:hint="eastAsia"/>
          <w:sz w:val="30"/>
          <w:szCs w:val="30"/>
        </w:rPr>
      </w:pPr>
      <w:r>
        <w:rPr>
          <w:rFonts w:hint="eastAsia"/>
          <w:sz w:val="30"/>
          <w:szCs w:val="30"/>
        </w:rPr>
        <w:t>审　判　长　　张国辉</w:t>
      </w:r>
    </w:p>
    <w:p w:rsidR="00A86415" w:rsidRDefault="00A86415">
      <w:pPr>
        <w:spacing w:line="500" w:lineRule="atLeast"/>
        <w:jc w:val="right"/>
        <w:divId w:val="601835810"/>
        <w:rPr>
          <w:rFonts w:hint="eastAsia"/>
          <w:sz w:val="30"/>
          <w:szCs w:val="30"/>
        </w:rPr>
      </w:pPr>
      <w:r>
        <w:rPr>
          <w:rFonts w:hint="eastAsia"/>
          <w:sz w:val="30"/>
          <w:szCs w:val="30"/>
        </w:rPr>
        <w:t>人民陪审员　　辛倩平</w:t>
      </w:r>
    </w:p>
    <w:p w:rsidR="00A86415" w:rsidRDefault="00A86415">
      <w:pPr>
        <w:spacing w:line="500" w:lineRule="atLeast"/>
        <w:jc w:val="right"/>
        <w:divId w:val="1262224767"/>
        <w:rPr>
          <w:rFonts w:hint="eastAsia"/>
          <w:sz w:val="30"/>
          <w:szCs w:val="30"/>
        </w:rPr>
      </w:pPr>
      <w:r>
        <w:rPr>
          <w:rFonts w:hint="eastAsia"/>
          <w:sz w:val="30"/>
          <w:szCs w:val="30"/>
        </w:rPr>
        <w:t>人民陪审员　　赖秀芳</w:t>
      </w:r>
    </w:p>
    <w:p w:rsidR="00A86415" w:rsidRDefault="00A86415">
      <w:pPr>
        <w:spacing w:line="500" w:lineRule="atLeast"/>
        <w:jc w:val="right"/>
        <w:divId w:val="1891765978"/>
        <w:rPr>
          <w:rFonts w:hint="eastAsia"/>
          <w:sz w:val="30"/>
          <w:szCs w:val="30"/>
        </w:rPr>
      </w:pPr>
      <w:r>
        <w:rPr>
          <w:rFonts w:hint="eastAsia"/>
          <w:sz w:val="30"/>
          <w:szCs w:val="30"/>
        </w:rPr>
        <w:t>二〇一八年八月十七日</w:t>
      </w:r>
    </w:p>
    <w:p w:rsidR="00A86415" w:rsidRDefault="00A86415">
      <w:pPr>
        <w:spacing w:line="500" w:lineRule="atLeast"/>
        <w:jc w:val="right"/>
        <w:divId w:val="1510675067"/>
        <w:rPr>
          <w:rFonts w:hint="eastAsia"/>
          <w:sz w:val="30"/>
          <w:szCs w:val="30"/>
        </w:rPr>
      </w:pPr>
      <w:r>
        <w:rPr>
          <w:rFonts w:hint="eastAsia"/>
          <w:sz w:val="30"/>
          <w:szCs w:val="30"/>
        </w:rPr>
        <w:t>书　记　员　　苏淦德</w:t>
      </w:r>
    </w:p>
    <w:p w:rsidR="00A86415" w:rsidRDefault="00A86415">
      <w:pPr>
        <w:spacing w:line="500" w:lineRule="atLeast"/>
        <w:ind w:firstLine="600"/>
        <w:divId w:val="2098793691"/>
        <w:rPr>
          <w:rFonts w:hint="eastAsia"/>
          <w:sz w:val="30"/>
          <w:szCs w:val="30"/>
        </w:rPr>
      </w:pPr>
      <w:r>
        <w:rPr>
          <w:rFonts w:hint="eastAsia"/>
          <w:sz w:val="30"/>
          <w:szCs w:val="30"/>
        </w:rPr>
        <w:t>附相关法条：</w:t>
      </w:r>
    </w:p>
    <w:p w:rsidR="00A86415" w:rsidRDefault="00A86415">
      <w:pPr>
        <w:spacing w:line="500" w:lineRule="atLeast"/>
        <w:ind w:firstLine="600"/>
        <w:divId w:val="1178812136"/>
        <w:rPr>
          <w:rFonts w:hint="eastAsia"/>
          <w:sz w:val="30"/>
          <w:szCs w:val="30"/>
        </w:rPr>
      </w:pPr>
      <w:r>
        <w:rPr>
          <w:rFonts w:hint="eastAsia"/>
          <w:sz w:val="30"/>
          <w:szCs w:val="30"/>
        </w:rPr>
        <w:t>《中华人民共和国刑法》</w:t>
      </w:r>
    </w:p>
    <w:p w:rsidR="00A86415" w:rsidRDefault="00A86415">
      <w:pPr>
        <w:spacing w:line="500" w:lineRule="atLeast"/>
        <w:ind w:firstLine="600"/>
        <w:divId w:val="1685983633"/>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第六十七条……</w:t>
      </w:r>
    </w:p>
    <w:p w:rsidR="00A86415" w:rsidRDefault="00A86415">
      <w:pPr>
        <w:spacing w:line="500" w:lineRule="atLeast"/>
        <w:ind w:firstLine="600"/>
        <w:divId w:val="1896577449"/>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rsidR="00A86415" w:rsidRDefault="00A86415">
      <w:pPr>
        <w:spacing w:line="500" w:lineRule="atLeast"/>
        <w:ind w:firstLine="600"/>
        <w:divId w:val="21390317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86415" w:rsidRDefault="00A86415">
      <w:pPr>
        <w:spacing w:line="500" w:lineRule="atLeast"/>
        <w:ind w:firstLine="600"/>
        <w:divId w:val="114092117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86415" w:rsidRDefault="00A86415">
      <w:pPr>
        <w:spacing w:line="500" w:lineRule="atLeast"/>
        <w:ind w:firstLine="600"/>
        <w:divId w:val="392705545"/>
        <w:rPr>
          <w:rFonts w:hint="eastAsia"/>
          <w:sz w:val="30"/>
          <w:szCs w:val="30"/>
        </w:rPr>
      </w:pPr>
      <w:r>
        <w:rPr>
          <w:rFonts w:hint="eastAsia"/>
          <w:sz w:val="30"/>
          <w:szCs w:val="30"/>
        </w:rPr>
        <w:t>第六十八条【立功】犯罪分子有揭发他人犯罪行为，查证属实的，或者提供重要线索，从而得以侦破其他案件等立功表现的，可以从轻或者减轻处罚；有重大立功表现的，可以减轻或者免除处罚。</w:t>
      </w:r>
    </w:p>
    <w:p w:rsidR="00A86415" w:rsidRDefault="00A86415">
      <w:pPr>
        <w:spacing w:line="500" w:lineRule="atLeast"/>
        <w:ind w:firstLine="600"/>
        <w:divId w:val="471872753"/>
        <w:rPr>
          <w:rFonts w:hint="eastAsia"/>
          <w:sz w:val="30"/>
          <w:szCs w:val="30"/>
        </w:rPr>
      </w:pPr>
      <w:r>
        <w:rPr>
          <w:rFonts w:hint="eastAsia"/>
          <w:sz w:val="30"/>
          <w:szCs w:val="30"/>
        </w:rPr>
        <w:t>第六十九条【数罪并罚的一般原则】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A86415" w:rsidRDefault="00A86415">
      <w:pPr>
        <w:spacing w:line="500" w:lineRule="atLeast"/>
        <w:ind w:firstLine="600"/>
        <w:divId w:val="68767992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A86415" w:rsidRDefault="00A86415">
      <w:pPr>
        <w:spacing w:line="500" w:lineRule="atLeast"/>
        <w:ind w:firstLine="600"/>
        <w:divId w:val="2102680328"/>
        <w:rPr>
          <w:rFonts w:hint="eastAsia"/>
          <w:sz w:val="30"/>
          <w:szCs w:val="30"/>
        </w:rPr>
      </w:pPr>
      <w:r>
        <w:rPr>
          <w:rFonts w:hint="eastAsia"/>
          <w:sz w:val="30"/>
          <w:szCs w:val="30"/>
        </w:rPr>
        <w:t>数罪中有判处附加刑的，附加刑仍须执行，其中附加刑种类相同的，合并执行，种类不同的，分别执行。</w:t>
      </w:r>
    </w:p>
    <w:p w:rsidR="00A86415" w:rsidRDefault="00A86415">
      <w:pPr>
        <w:spacing w:line="500" w:lineRule="atLeast"/>
        <w:ind w:firstLine="600"/>
        <w:divId w:val="1516190123"/>
        <w:rPr>
          <w:rFonts w:hint="eastAsia"/>
          <w:sz w:val="30"/>
          <w:szCs w:val="30"/>
        </w:rPr>
      </w:pPr>
      <w:r>
        <w:rPr>
          <w:rFonts w:hint="eastAsia"/>
          <w:sz w:val="30"/>
          <w:szCs w:val="30"/>
        </w:rPr>
        <w:t>第三百八十三条【贪污罪的处罚规定】对犯贪污罪的，根据情节轻重，分别依照下列规定处罚：</w:t>
      </w:r>
    </w:p>
    <w:p w:rsidR="00A86415" w:rsidRDefault="00A86415">
      <w:pPr>
        <w:spacing w:line="500" w:lineRule="atLeast"/>
        <w:ind w:firstLine="600"/>
        <w:divId w:val="1597128080"/>
        <w:rPr>
          <w:rFonts w:hint="eastAsia"/>
          <w:sz w:val="30"/>
          <w:szCs w:val="30"/>
        </w:rPr>
      </w:pPr>
      <w:r>
        <w:rPr>
          <w:rFonts w:hint="eastAsia"/>
          <w:sz w:val="30"/>
          <w:szCs w:val="30"/>
        </w:rPr>
        <w:t>……</w:t>
      </w:r>
    </w:p>
    <w:p w:rsidR="00A86415" w:rsidRDefault="00A86415">
      <w:pPr>
        <w:spacing w:line="500" w:lineRule="atLeast"/>
        <w:ind w:firstLine="600"/>
        <w:divId w:val="1185250076"/>
        <w:rPr>
          <w:rFonts w:hint="eastAsia"/>
          <w:sz w:val="30"/>
          <w:szCs w:val="30"/>
        </w:rPr>
      </w:pPr>
      <w:r>
        <w:rPr>
          <w:rFonts w:hint="eastAsia"/>
          <w:sz w:val="30"/>
          <w:szCs w:val="30"/>
        </w:rPr>
        <w:t>（二）贪污数额巨大或者有其他严重情节的，处三年以上十年以下有期徒刑，并处罚金或者没收财产。</w:t>
      </w:r>
    </w:p>
    <w:p w:rsidR="00A86415" w:rsidRDefault="00A86415">
      <w:pPr>
        <w:spacing w:line="500" w:lineRule="atLeast"/>
        <w:ind w:firstLine="600"/>
        <w:divId w:val="67190422"/>
        <w:rPr>
          <w:rFonts w:hint="eastAsia"/>
          <w:sz w:val="30"/>
          <w:szCs w:val="30"/>
        </w:rPr>
      </w:pPr>
      <w:r>
        <w:rPr>
          <w:rFonts w:hint="eastAsia"/>
          <w:sz w:val="30"/>
          <w:szCs w:val="30"/>
        </w:rPr>
        <w:t>对多次贪污未经处理的，按照累计贪污数额处罚。</w:t>
      </w:r>
    </w:p>
    <w:p w:rsidR="00A86415" w:rsidRDefault="00A86415">
      <w:pPr>
        <w:spacing w:line="500" w:lineRule="atLeast"/>
        <w:ind w:firstLine="600"/>
        <w:divId w:val="3126830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86415" w:rsidRDefault="00A86415">
      <w:pPr>
        <w:spacing w:line="500" w:lineRule="atLeast"/>
        <w:ind w:firstLine="600"/>
        <w:divId w:val="1519809184"/>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rsidR="00A86415" w:rsidRDefault="00A86415">
      <w:pPr>
        <w:spacing w:line="500" w:lineRule="atLeast"/>
        <w:ind w:firstLine="600"/>
        <w:divId w:val="545144288"/>
        <w:rPr>
          <w:rFonts w:hint="eastAsia"/>
          <w:sz w:val="30"/>
          <w:szCs w:val="30"/>
        </w:rPr>
      </w:pPr>
      <w:r>
        <w:rPr>
          <w:rFonts w:hint="eastAsia"/>
          <w:sz w:val="30"/>
          <w:szCs w:val="30"/>
        </w:rPr>
        <w:t>国家工作人员在经济往来中，违反国家规定，收受各种名义的回扣、手续费，归个人所有的，以受贿论处。</w:t>
      </w:r>
    </w:p>
    <w:p w:rsidR="00A86415" w:rsidRDefault="00A86415">
      <w:pPr>
        <w:spacing w:line="500" w:lineRule="atLeast"/>
        <w:ind w:firstLine="600"/>
        <w:divId w:val="1102921364"/>
        <w:rPr>
          <w:rFonts w:hint="eastAsia"/>
          <w:sz w:val="30"/>
          <w:szCs w:val="30"/>
        </w:rPr>
      </w:pPr>
      <w:r>
        <w:rPr>
          <w:rFonts w:hint="eastAsia"/>
          <w:sz w:val="30"/>
          <w:szCs w:val="30"/>
        </w:rPr>
        <w:t>第三百八十六条【受贿罪的处罚规定】对犯受贿罪的，根据受贿所得数额及情节，依照本法第三百八十三条的规定处罚。索贿的从重处罚。</w:t>
      </w:r>
    </w:p>
    <w:p w:rsidR="00A86415" w:rsidRDefault="00A86415">
      <w:pPr>
        <w:spacing w:line="500" w:lineRule="atLeast"/>
        <w:ind w:firstLine="600"/>
        <w:divId w:val="1593008109"/>
        <w:rPr>
          <w:rFonts w:hint="eastAsia"/>
          <w:sz w:val="30"/>
          <w:szCs w:val="30"/>
        </w:rPr>
      </w:pPr>
      <w:r>
        <w:rPr>
          <w:rFonts w:hint="eastAsia"/>
          <w:sz w:val="30"/>
          <w:szCs w:val="30"/>
        </w:rPr>
        <w:t>第三百九十七条【滥用职权罪】【玩忽职守罪】国家机关工作人员滥用职权或者玩忽职守，致使公共财产、国家和人民利益遭受重大损失的，处三年以下有期徒刑或者拘役；情节特别严重的，处三年以上七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6415" w:rsidRDefault="00A86415" w:rsidP="00A86415">
      <w:pPr>
        <w:rPr>
          <w:rFonts w:hint="eastAsia"/>
        </w:rPr>
      </w:pPr>
      <w:r>
        <w:separator/>
      </w:r>
    </w:p>
  </w:endnote>
  <w:endnote w:type="continuationSeparator" w:id="0">
    <w:p w:rsidR="00A86415" w:rsidRDefault="00A86415" w:rsidP="00A864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6415" w:rsidRDefault="00A86415" w:rsidP="00A86415">
      <w:pPr>
        <w:rPr>
          <w:rFonts w:hint="eastAsia"/>
        </w:rPr>
      </w:pPr>
      <w:r>
        <w:separator/>
      </w:r>
    </w:p>
  </w:footnote>
  <w:footnote w:type="continuationSeparator" w:id="0">
    <w:p w:rsidR="00A86415" w:rsidRDefault="00A86415" w:rsidP="00A864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6415"/>
    <w:rsid w:val="007235DD"/>
    <w:rsid w:val="00A86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6415"/>
    <w:pPr>
      <w:tabs>
        <w:tab w:val="center" w:pos="4153"/>
        <w:tab w:val="right" w:pos="8306"/>
      </w:tabs>
      <w:snapToGrid w:val="0"/>
      <w:jc w:val="center"/>
    </w:pPr>
    <w:rPr>
      <w:sz w:val="18"/>
      <w:szCs w:val="18"/>
    </w:rPr>
  </w:style>
  <w:style w:type="character" w:customStyle="1" w:styleId="a4">
    <w:name w:val="页眉 字符"/>
    <w:basedOn w:val="a0"/>
    <w:link w:val="a3"/>
    <w:uiPriority w:val="99"/>
    <w:rsid w:val="00A86415"/>
    <w:rPr>
      <w:rFonts w:ascii="宋体" w:eastAsia="宋体" w:hAnsi="宋体" w:cs="宋体"/>
      <w:sz w:val="18"/>
      <w:szCs w:val="18"/>
    </w:rPr>
  </w:style>
  <w:style w:type="paragraph" w:styleId="a5">
    <w:name w:val="footer"/>
    <w:basedOn w:val="a"/>
    <w:link w:val="a6"/>
    <w:uiPriority w:val="99"/>
    <w:unhideWhenUsed/>
    <w:rsid w:val="00A86415"/>
    <w:pPr>
      <w:tabs>
        <w:tab w:val="center" w:pos="4153"/>
        <w:tab w:val="right" w:pos="8306"/>
      </w:tabs>
      <w:snapToGrid w:val="0"/>
    </w:pPr>
    <w:rPr>
      <w:sz w:val="18"/>
      <w:szCs w:val="18"/>
    </w:rPr>
  </w:style>
  <w:style w:type="character" w:customStyle="1" w:styleId="a6">
    <w:name w:val="页脚 字符"/>
    <w:basedOn w:val="a0"/>
    <w:link w:val="a5"/>
    <w:uiPriority w:val="99"/>
    <w:rsid w:val="00A864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0422">
      <w:marLeft w:val="0"/>
      <w:marRight w:val="0"/>
      <w:marTop w:val="10"/>
      <w:marBottom w:val="10"/>
      <w:divBdr>
        <w:top w:val="none" w:sz="0" w:space="0" w:color="auto"/>
        <w:left w:val="none" w:sz="0" w:space="0" w:color="auto"/>
        <w:bottom w:val="none" w:sz="0" w:space="0" w:color="auto"/>
        <w:right w:val="none" w:sz="0" w:space="0" w:color="auto"/>
      </w:divBdr>
    </w:div>
    <w:div w:id="105083401">
      <w:marLeft w:val="0"/>
      <w:marRight w:val="0"/>
      <w:marTop w:val="10"/>
      <w:marBottom w:val="10"/>
      <w:divBdr>
        <w:top w:val="none" w:sz="0" w:space="0" w:color="auto"/>
        <w:left w:val="none" w:sz="0" w:space="0" w:color="auto"/>
        <w:bottom w:val="none" w:sz="0" w:space="0" w:color="auto"/>
        <w:right w:val="none" w:sz="0" w:space="0" w:color="auto"/>
      </w:divBdr>
    </w:div>
    <w:div w:id="294221744">
      <w:marLeft w:val="0"/>
      <w:marRight w:val="0"/>
      <w:marTop w:val="10"/>
      <w:marBottom w:val="10"/>
      <w:divBdr>
        <w:top w:val="none" w:sz="0" w:space="0" w:color="auto"/>
        <w:left w:val="none" w:sz="0" w:space="0" w:color="auto"/>
        <w:bottom w:val="none" w:sz="0" w:space="0" w:color="auto"/>
        <w:right w:val="none" w:sz="0" w:space="0" w:color="auto"/>
      </w:divBdr>
    </w:div>
    <w:div w:id="300042623">
      <w:marLeft w:val="0"/>
      <w:marRight w:val="0"/>
      <w:marTop w:val="10"/>
      <w:marBottom w:val="10"/>
      <w:divBdr>
        <w:top w:val="none" w:sz="0" w:space="0" w:color="auto"/>
        <w:left w:val="none" w:sz="0" w:space="0" w:color="auto"/>
        <w:bottom w:val="none" w:sz="0" w:space="0" w:color="auto"/>
        <w:right w:val="none" w:sz="0" w:space="0" w:color="auto"/>
      </w:divBdr>
    </w:div>
    <w:div w:id="312683085">
      <w:marLeft w:val="0"/>
      <w:marRight w:val="0"/>
      <w:marTop w:val="10"/>
      <w:marBottom w:val="10"/>
      <w:divBdr>
        <w:top w:val="none" w:sz="0" w:space="0" w:color="auto"/>
        <w:left w:val="none" w:sz="0" w:space="0" w:color="auto"/>
        <w:bottom w:val="none" w:sz="0" w:space="0" w:color="auto"/>
        <w:right w:val="none" w:sz="0" w:space="0" w:color="auto"/>
      </w:divBdr>
    </w:div>
    <w:div w:id="321204563">
      <w:marLeft w:val="0"/>
      <w:marRight w:val="0"/>
      <w:marTop w:val="10"/>
      <w:marBottom w:val="10"/>
      <w:divBdr>
        <w:top w:val="none" w:sz="0" w:space="0" w:color="auto"/>
        <w:left w:val="none" w:sz="0" w:space="0" w:color="auto"/>
        <w:bottom w:val="none" w:sz="0" w:space="0" w:color="auto"/>
        <w:right w:val="none" w:sz="0" w:space="0" w:color="auto"/>
      </w:divBdr>
    </w:div>
    <w:div w:id="370232249">
      <w:marLeft w:val="0"/>
      <w:marRight w:val="0"/>
      <w:marTop w:val="10"/>
      <w:marBottom w:val="10"/>
      <w:divBdr>
        <w:top w:val="none" w:sz="0" w:space="0" w:color="auto"/>
        <w:left w:val="none" w:sz="0" w:space="0" w:color="auto"/>
        <w:bottom w:val="none" w:sz="0" w:space="0" w:color="auto"/>
        <w:right w:val="none" w:sz="0" w:space="0" w:color="auto"/>
      </w:divBdr>
    </w:div>
    <w:div w:id="392705545">
      <w:marLeft w:val="0"/>
      <w:marRight w:val="0"/>
      <w:marTop w:val="10"/>
      <w:marBottom w:val="10"/>
      <w:divBdr>
        <w:top w:val="none" w:sz="0" w:space="0" w:color="auto"/>
        <w:left w:val="none" w:sz="0" w:space="0" w:color="auto"/>
        <w:bottom w:val="none" w:sz="0" w:space="0" w:color="auto"/>
        <w:right w:val="none" w:sz="0" w:space="0" w:color="auto"/>
      </w:divBdr>
    </w:div>
    <w:div w:id="414283656">
      <w:marLeft w:val="0"/>
      <w:marRight w:val="0"/>
      <w:marTop w:val="10"/>
      <w:marBottom w:val="10"/>
      <w:divBdr>
        <w:top w:val="none" w:sz="0" w:space="0" w:color="auto"/>
        <w:left w:val="none" w:sz="0" w:space="0" w:color="auto"/>
        <w:bottom w:val="none" w:sz="0" w:space="0" w:color="auto"/>
        <w:right w:val="none" w:sz="0" w:space="0" w:color="auto"/>
      </w:divBdr>
    </w:div>
    <w:div w:id="427964388">
      <w:marLeft w:val="0"/>
      <w:marRight w:val="0"/>
      <w:marTop w:val="10"/>
      <w:marBottom w:val="10"/>
      <w:divBdr>
        <w:top w:val="none" w:sz="0" w:space="0" w:color="auto"/>
        <w:left w:val="none" w:sz="0" w:space="0" w:color="auto"/>
        <w:bottom w:val="none" w:sz="0" w:space="0" w:color="auto"/>
        <w:right w:val="none" w:sz="0" w:space="0" w:color="auto"/>
      </w:divBdr>
    </w:div>
    <w:div w:id="471872753">
      <w:marLeft w:val="0"/>
      <w:marRight w:val="0"/>
      <w:marTop w:val="10"/>
      <w:marBottom w:val="10"/>
      <w:divBdr>
        <w:top w:val="none" w:sz="0" w:space="0" w:color="auto"/>
        <w:left w:val="none" w:sz="0" w:space="0" w:color="auto"/>
        <w:bottom w:val="none" w:sz="0" w:space="0" w:color="auto"/>
        <w:right w:val="none" w:sz="0" w:space="0" w:color="auto"/>
      </w:divBdr>
    </w:div>
    <w:div w:id="521746633">
      <w:marLeft w:val="0"/>
      <w:marRight w:val="0"/>
      <w:marTop w:val="10"/>
      <w:marBottom w:val="10"/>
      <w:divBdr>
        <w:top w:val="none" w:sz="0" w:space="0" w:color="auto"/>
        <w:left w:val="none" w:sz="0" w:space="0" w:color="auto"/>
        <w:bottom w:val="none" w:sz="0" w:space="0" w:color="auto"/>
        <w:right w:val="none" w:sz="0" w:space="0" w:color="auto"/>
      </w:divBdr>
    </w:div>
    <w:div w:id="545144288">
      <w:marLeft w:val="0"/>
      <w:marRight w:val="0"/>
      <w:marTop w:val="10"/>
      <w:marBottom w:val="10"/>
      <w:divBdr>
        <w:top w:val="none" w:sz="0" w:space="0" w:color="auto"/>
        <w:left w:val="none" w:sz="0" w:space="0" w:color="auto"/>
        <w:bottom w:val="none" w:sz="0" w:space="0" w:color="auto"/>
        <w:right w:val="none" w:sz="0" w:space="0" w:color="auto"/>
      </w:divBdr>
    </w:div>
    <w:div w:id="577785410">
      <w:marLeft w:val="0"/>
      <w:marRight w:val="0"/>
      <w:marTop w:val="10"/>
      <w:marBottom w:val="10"/>
      <w:divBdr>
        <w:top w:val="none" w:sz="0" w:space="0" w:color="auto"/>
        <w:left w:val="none" w:sz="0" w:space="0" w:color="auto"/>
        <w:bottom w:val="none" w:sz="0" w:space="0" w:color="auto"/>
        <w:right w:val="none" w:sz="0" w:space="0" w:color="auto"/>
      </w:divBdr>
    </w:div>
    <w:div w:id="601835810">
      <w:marLeft w:val="0"/>
      <w:marRight w:val="720"/>
      <w:marTop w:val="10"/>
      <w:marBottom w:val="10"/>
      <w:divBdr>
        <w:top w:val="none" w:sz="0" w:space="0" w:color="auto"/>
        <w:left w:val="none" w:sz="0" w:space="0" w:color="auto"/>
        <w:bottom w:val="none" w:sz="0" w:space="0" w:color="auto"/>
        <w:right w:val="none" w:sz="0" w:space="0" w:color="auto"/>
      </w:divBdr>
    </w:div>
    <w:div w:id="645160644">
      <w:marLeft w:val="0"/>
      <w:marRight w:val="0"/>
      <w:marTop w:val="10"/>
      <w:marBottom w:val="10"/>
      <w:divBdr>
        <w:top w:val="none" w:sz="0" w:space="0" w:color="auto"/>
        <w:left w:val="none" w:sz="0" w:space="0" w:color="auto"/>
        <w:bottom w:val="none" w:sz="0" w:space="0" w:color="auto"/>
        <w:right w:val="none" w:sz="0" w:space="0" w:color="auto"/>
      </w:divBdr>
    </w:div>
    <w:div w:id="687679928">
      <w:marLeft w:val="0"/>
      <w:marRight w:val="0"/>
      <w:marTop w:val="10"/>
      <w:marBottom w:val="10"/>
      <w:divBdr>
        <w:top w:val="none" w:sz="0" w:space="0" w:color="auto"/>
        <w:left w:val="none" w:sz="0" w:space="0" w:color="auto"/>
        <w:bottom w:val="none" w:sz="0" w:space="0" w:color="auto"/>
        <w:right w:val="none" w:sz="0" w:space="0" w:color="auto"/>
      </w:divBdr>
    </w:div>
    <w:div w:id="827136867">
      <w:marLeft w:val="0"/>
      <w:marRight w:val="720"/>
      <w:marTop w:val="10"/>
      <w:marBottom w:val="10"/>
      <w:divBdr>
        <w:top w:val="none" w:sz="0" w:space="0" w:color="auto"/>
        <w:left w:val="none" w:sz="0" w:space="0" w:color="auto"/>
        <w:bottom w:val="none" w:sz="0" w:space="0" w:color="auto"/>
        <w:right w:val="none" w:sz="0" w:space="0" w:color="auto"/>
      </w:divBdr>
    </w:div>
    <w:div w:id="867138330">
      <w:marLeft w:val="0"/>
      <w:marRight w:val="0"/>
      <w:marTop w:val="10"/>
      <w:marBottom w:val="10"/>
      <w:divBdr>
        <w:top w:val="none" w:sz="0" w:space="0" w:color="auto"/>
        <w:left w:val="none" w:sz="0" w:space="0" w:color="auto"/>
        <w:bottom w:val="none" w:sz="0" w:space="0" w:color="auto"/>
        <w:right w:val="none" w:sz="0" w:space="0" w:color="auto"/>
      </w:divBdr>
    </w:div>
    <w:div w:id="899706073">
      <w:marLeft w:val="0"/>
      <w:marRight w:val="0"/>
      <w:marTop w:val="10"/>
      <w:marBottom w:val="10"/>
      <w:divBdr>
        <w:top w:val="none" w:sz="0" w:space="0" w:color="auto"/>
        <w:left w:val="none" w:sz="0" w:space="0" w:color="auto"/>
        <w:bottom w:val="none" w:sz="0" w:space="0" w:color="auto"/>
        <w:right w:val="none" w:sz="0" w:space="0" w:color="auto"/>
      </w:divBdr>
    </w:div>
    <w:div w:id="966815962">
      <w:marLeft w:val="0"/>
      <w:marRight w:val="0"/>
      <w:marTop w:val="10"/>
      <w:marBottom w:val="10"/>
      <w:divBdr>
        <w:top w:val="none" w:sz="0" w:space="0" w:color="auto"/>
        <w:left w:val="none" w:sz="0" w:space="0" w:color="auto"/>
        <w:bottom w:val="none" w:sz="0" w:space="0" w:color="auto"/>
        <w:right w:val="none" w:sz="0" w:space="0" w:color="auto"/>
      </w:divBdr>
    </w:div>
    <w:div w:id="1049911833">
      <w:marLeft w:val="0"/>
      <w:marRight w:val="0"/>
      <w:marTop w:val="10"/>
      <w:marBottom w:val="10"/>
      <w:divBdr>
        <w:top w:val="none" w:sz="0" w:space="0" w:color="auto"/>
        <w:left w:val="none" w:sz="0" w:space="0" w:color="auto"/>
        <w:bottom w:val="none" w:sz="0" w:space="0" w:color="auto"/>
        <w:right w:val="none" w:sz="0" w:space="0" w:color="auto"/>
      </w:divBdr>
    </w:div>
    <w:div w:id="1102921364">
      <w:marLeft w:val="0"/>
      <w:marRight w:val="0"/>
      <w:marTop w:val="10"/>
      <w:marBottom w:val="10"/>
      <w:divBdr>
        <w:top w:val="none" w:sz="0" w:space="0" w:color="auto"/>
        <w:left w:val="none" w:sz="0" w:space="0" w:color="auto"/>
        <w:bottom w:val="none" w:sz="0" w:space="0" w:color="auto"/>
        <w:right w:val="none" w:sz="0" w:space="0" w:color="auto"/>
      </w:divBdr>
    </w:div>
    <w:div w:id="1140921179">
      <w:marLeft w:val="0"/>
      <w:marRight w:val="0"/>
      <w:marTop w:val="10"/>
      <w:marBottom w:val="10"/>
      <w:divBdr>
        <w:top w:val="none" w:sz="0" w:space="0" w:color="auto"/>
        <w:left w:val="none" w:sz="0" w:space="0" w:color="auto"/>
        <w:bottom w:val="none" w:sz="0" w:space="0" w:color="auto"/>
        <w:right w:val="none" w:sz="0" w:space="0" w:color="auto"/>
      </w:divBdr>
    </w:div>
    <w:div w:id="1151991863">
      <w:marLeft w:val="0"/>
      <w:marRight w:val="0"/>
      <w:marTop w:val="10"/>
      <w:marBottom w:val="10"/>
      <w:divBdr>
        <w:top w:val="none" w:sz="0" w:space="0" w:color="auto"/>
        <w:left w:val="none" w:sz="0" w:space="0" w:color="auto"/>
        <w:bottom w:val="none" w:sz="0" w:space="0" w:color="auto"/>
        <w:right w:val="none" w:sz="0" w:space="0" w:color="auto"/>
      </w:divBdr>
    </w:div>
    <w:div w:id="1178812136">
      <w:marLeft w:val="0"/>
      <w:marRight w:val="0"/>
      <w:marTop w:val="10"/>
      <w:marBottom w:val="10"/>
      <w:divBdr>
        <w:top w:val="none" w:sz="0" w:space="0" w:color="auto"/>
        <w:left w:val="none" w:sz="0" w:space="0" w:color="auto"/>
        <w:bottom w:val="none" w:sz="0" w:space="0" w:color="auto"/>
        <w:right w:val="none" w:sz="0" w:space="0" w:color="auto"/>
      </w:divBdr>
    </w:div>
    <w:div w:id="1185250076">
      <w:marLeft w:val="0"/>
      <w:marRight w:val="0"/>
      <w:marTop w:val="10"/>
      <w:marBottom w:val="10"/>
      <w:divBdr>
        <w:top w:val="none" w:sz="0" w:space="0" w:color="auto"/>
        <w:left w:val="none" w:sz="0" w:space="0" w:color="auto"/>
        <w:bottom w:val="none" w:sz="0" w:space="0" w:color="auto"/>
        <w:right w:val="none" w:sz="0" w:space="0" w:color="auto"/>
      </w:divBdr>
    </w:div>
    <w:div w:id="1262224767">
      <w:marLeft w:val="0"/>
      <w:marRight w:val="720"/>
      <w:marTop w:val="10"/>
      <w:marBottom w:val="10"/>
      <w:divBdr>
        <w:top w:val="none" w:sz="0" w:space="0" w:color="auto"/>
        <w:left w:val="none" w:sz="0" w:space="0" w:color="auto"/>
        <w:bottom w:val="none" w:sz="0" w:space="0" w:color="auto"/>
        <w:right w:val="none" w:sz="0" w:space="0" w:color="auto"/>
      </w:divBdr>
    </w:div>
    <w:div w:id="1273592037">
      <w:marLeft w:val="0"/>
      <w:marRight w:val="0"/>
      <w:marTop w:val="10"/>
      <w:marBottom w:val="10"/>
      <w:divBdr>
        <w:top w:val="none" w:sz="0" w:space="0" w:color="auto"/>
        <w:left w:val="none" w:sz="0" w:space="0" w:color="auto"/>
        <w:bottom w:val="none" w:sz="0" w:space="0" w:color="auto"/>
        <w:right w:val="none" w:sz="0" w:space="0" w:color="auto"/>
      </w:divBdr>
    </w:div>
    <w:div w:id="1283801505">
      <w:marLeft w:val="0"/>
      <w:marRight w:val="0"/>
      <w:marTop w:val="10"/>
      <w:marBottom w:val="10"/>
      <w:divBdr>
        <w:top w:val="none" w:sz="0" w:space="0" w:color="auto"/>
        <w:left w:val="none" w:sz="0" w:space="0" w:color="auto"/>
        <w:bottom w:val="none" w:sz="0" w:space="0" w:color="auto"/>
        <w:right w:val="none" w:sz="0" w:space="0" w:color="auto"/>
      </w:divBdr>
    </w:div>
    <w:div w:id="1306812908">
      <w:marLeft w:val="0"/>
      <w:marRight w:val="0"/>
      <w:marTop w:val="10"/>
      <w:marBottom w:val="10"/>
      <w:divBdr>
        <w:top w:val="none" w:sz="0" w:space="0" w:color="auto"/>
        <w:left w:val="none" w:sz="0" w:space="0" w:color="auto"/>
        <w:bottom w:val="none" w:sz="0" w:space="0" w:color="auto"/>
        <w:right w:val="none" w:sz="0" w:space="0" w:color="auto"/>
      </w:divBdr>
    </w:div>
    <w:div w:id="1353534753">
      <w:marLeft w:val="0"/>
      <w:marRight w:val="0"/>
      <w:marTop w:val="10"/>
      <w:marBottom w:val="10"/>
      <w:divBdr>
        <w:top w:val="none" w:sz="0" w:space="0" w:color="auto"/>
        <w:left w:val="none" w:sz="0" w:space="0" w:color="auto"/>
        <w:bottom w:val="none" w:sz="0" w:space="0" w:color="auto"/>
        <w:right w:val="none" w:sz="0" w:space="0" w:color="auto"/>
      </w:divBdr>
    </w:div>
    <w:div w:id="1393847085">
      <w:marLeft w:val="0"/>
      <w:marRight w:val="0"/>
      <w:marTop w:val="10"/>
      <w:marBottom w:val="10"/>
      <w:divBdr>
        <w:top w:val="none" w:sz="0" w:space="0" w:color="auto"/>
        <w:left w:val="none" w:sz="0" w:space="0" w:color="auto"/>
        <w:bottom w:val="none" w:sz="0" w:space="0" w:color="auto"/>
        <w:right w:val="none" w:sz="0" w:space="0" w:color="auto"/>
      </w:divBdr>
    </w:div>
    <w:div w:id="1394960718">
      <w:marLeft w:val="0"/>
      <w:marRight w:val="0"/>
      <w:marTop w:val="10"/>
      <w:marBottom w:val="10"/>
      <w:divBdr>
        <w:top w:val="none" w:sz="0" w:space="0" w:color="auto"/>
        <w:left w:val="none" w:sz="0" w:space="0" w:color="auto"/>
        <w:bottom w:val="none" w:sz="0" w:space="0" w:color="auto"/>
        <w:right w:val="none" w:sz="0" w:space="0" w:color="auto"/>
      </w:divBdr>
    </w:div>
    <w:div w:id="1429616430">
      <w:marLeft w:val="0"/>
      <w:marRight w:val="0"/>
      <w:marTop w:val="10"/>
      <w:marBottom w:val="10"/>
      <w:divBdr>
        <w:top w:val="none" w:sz="0" w:space="0" w:color="auto"/>
        <w:left w:val="none" w:sz="0" w:space="0" w:color="auto"/>
        <w:bottom w:val="none" w:sz="0" w:space="0" w:color="auto"/>
        <w:right w:val="none" w:sz="0" w:space="0" w:color="auto"/>
      </w:divBdr>
    </w:div>
    <w:div w:id="1508443881">
      <w:marLeft w:val="0"/>
      <w:marRight w:val="0"/>
      <w:marTop w:val="10"/>
      <w:marBottom w:val="10"/>
      <w:divBdr>
        <w:top w:val="none" w:sz="0" w:space="0" w:color="auto"/>
        <w:left w:val="none" w:sz="0" w:space="0" w:color="auto"/>
        <w:bottom w:val="none" w:sz="0" w:space="0" w:color="auto"/>
        <w:right w:val="none" w:sz="0" w:space="0" w:color="auto"/>
      </w:divBdr>
    </w:div>
    <w:div w:id="1510675067">
      <w:marLeft w:val="0"/>
      <w:marRight w:val="720"/>
      <w:marTop w:val="10"/>
      <w:marBottom w:val="10"/>
      <w:divBdr>
        <w:top w:val="none" w:sz="0" w:space="0" w:color="auto"/>
        <w:left w:val="none" w:sz="0" w:space="0" w:color="auto"/>
        <w:bottom w:val="none" w:sz="0" w:space="0" w:color="auto"/>
        <w:right w:val="none" w:sz="0" w:space="0" w:color="auto"/>
      </w:divBdr>
    </w:div>
    <w:div w:id="1516190123">
      <w:marLeft w:val="0"/>
      <w:marRight w:val="0"/>
      <w:marTop w:val="10"/>
      <w:marBottom w:val="10"/>
      <w:divBdr>
        <w:top w:val="none" w:sz="0" w:space="0" w:color="auto"/>
        <w:left w:val="none" w:sz="0" w:space="0" w:color="auto"/>
        <w:bottom w:val="none" w:sz="0" w:space="0" w:color="auto"/>
        <w:right w:val="none" w:sz="0" w:space="0" w:color="auto"/>
      </w:divBdr>
    </w:div>
    <w:div w:id="1519809184">
      <w:marLeft w:val="0"/>
      <w:marRight w:val="0"/>
      <w:marTop w:val="10"/>
      <w:marBottom w:val="10"/>
      <w:divBdr>
        <w:top w:val="none" w:sz="0" w:space="0" w:color="auto"/>
        <w:left w:val="none" w:sz="0" w:space="0" w:color="auto"/>
        <w:bottom w:val="none" w:sz="0" w:space="0" w:color="auto"/>
        <w:right w:val="none" w:sz="0" w:space="0" w:color="auto"/>
      </w:divBdr>
    </w:div>
    <w:div w:id="1593008109">
      <w:marLeft w:val="0"/>
      <w:marRight w:val="0"/>
      <w:marTop w:val="10"/>
      <w:marBottom w:val="10"/>
      <w:divBdr>
        <w:top w:val="none" w:sz="0" w:space="0" w:color="auto"/>
        <w:left w:val="none" w:sz="0" w:space="0" w:color="auto"/>
        <w:bottom w:val="none" w:sz="0" w:space="0" w:color="auto"/>
        <w:right w:val="none" w:sz="0" w:space="0" w:color="auto"/>
      </w:divBdr>
    </w:div>
    <w:div w:id="1597128080">
      <w:marLeft w:val="0"/>
      <w:marRight w:val="0"/>
      <w:marTop w:val="10"/>
      <w:marBottom w:val="10"/>
      <w:divBdr>
        <w:top w:val="none" w:sz="0" w:space="0" w:color="auto"/>
        <w:left w:val="none" w:sz="0" w:space="0" w:color="auto"/>
        <w:bottom w:val="none" w:sz="0" w:space="0" w:color="auto"/>
        <w:right w:val="none" w:sz="0" w:space="0" w:color="auto"/>
      </w:divBdr>
    </w:div>
    <w:div w:id="1685983633">
      <w:marLeft w:val="0"/>
      <w:marRight w:val="0"/>
      <w:marTop w:val="10"/>
      <w:marBottom w:val="10"/>
      <w:divBdr>
        <w:top w:val="none" w:sz="0" w:space="0" w:color="auto"/>
        <w:left w:val="none" w:sz="0" w:space="0" w:color="auto"/>
        <w:bottom w:val="none" w:sz="0" w:space="0" w:color="auto"/>
        <w:right w:val="none" w:sz="0" w:space="0" w:color="auto"/>
      </w:divBdr>
    </w:div>
    <w:div w:id="1692416323">
      <w:marLeft w:val="0"/>
      <w:marRight w:val="0"/>
      <w:marTop w:val="10"/>
      <w:marBottom w:val="10"/>
      <w:divBdr>
        <w:top w:val="none" w:sz="0" w:space="0" w:color="auto"/>
        <w:left w:val="none" w:sz="0" w:space="0" w:color="auto"/>
        <w:bottom w:val="none" w:sz="0" w:space="0" w:color="auto"/>
        <w:right w:val="none" w:sz="0" w:space="0" w:color="auto"/>
      </w:divBdr>
    </w:div>
    <w:div w:id="1772310888">
      <w:marLeft w:val="0"/>
      <w:marRight w:val="0"/>
      <w:marTop w:val="10"/>
      <w:marBottom w:val="10"/>
      <w:divBdr>
        <w:top w:val="none" w:sz="0" w:space="0" w:color="auto"/>
        <w:left w:val="none" w:sz="0" w:space="0" w:color="auto"/>
        <w:bottom w:val="none" w:sz="0" w:space="0" w:color="auto"/>
        <w:right w:val="none" w:sz="0" w:space="0" w:color="auto"/>
      </w:divBdr>
    </w:div>
    <w:div w:id="1785419964">
      <w:marLeft w:val="0"/>
      <w:marRight w:val="0"/>
      <w:marTop w:val="10"/>
      <w:marBottom w:val="10"/>
      <w:divBdr>
        <w:top w:val="none" w:sz="0" w:space="0" w:color="auto"/>
        <w:left w:val="none" w:sz="0" w:space="0" w:color="auto"/>
        <w:bottom w:val="none" w:sz="0" w:space="0" w:color="auto"/>
        <w:right w:val="none" w:sz="0" w:space="0" w:color="auto"/>
      </w:divBdr>
    </w:div>
    <w:div w:id="1891765978">
      <w:marLeft w:val="0"/>
      <w:marRight w:val="720"/>
      <w:marTop w:val="10"/>
      <w:marBottom w:val="10"/>
      <w:divBdr>
        <w:top w:val="none" w:sz="0" w:space="0" w:color="auto"/>
        <w:left w:val="none" w:sz="0" w:space="0" w:color="auto"/>
        <w:bottom w:val="none" w:sz="0" w:space="0" w:color="auto"/>
        <w:right w:val="none" w:sz="0" w:space="0" w:color="auto"/>
      </w:divBdr>
    </w:div>
    <w:div w:id="1896577449">
      <w:marLeft w:val="0"/>
      <w:marRight w:val="0"/>
      <w:marTop w:val="10"/>
      <w:marBottom w:val="10"/>
      <w:divBdr>
        <w:top w:val="none" w:sz="0" w:space="0" w:color="auto"/>
        <w:left w:val="none" w:sz="0" w:space="0" w:color="auto"/>
        <w:bottom w:val="none" w:sz="0" w:space="0" w:color="auto"/>
        <w:right w:val="none" w:sz="0" w:space="0" w:color="auto"/>
      </w:divBdr>
    </w:div>
    <w:div w:id="1962686638">
      <w:marLeft w:val="0"/>
      <w:marRight w:val="0"/>
      <w:marTop w:val="10"/>
      <w:marBottom w:val="10"/>
      <w:divBdr>
        <w:top w:val="none" w:sz="0" w:space="0" w:color="auto"/>
        <w:left w:val="none" w:sz="0" w:space="0" w:color="auto"/>
        <w:bottom w:val="none" w:sz="0" w:space="0" w:color="auto"/>
        <w:right w:val="none" w:sz="0" w:space="0" w:color="auto"/>
      </w:divBdr>
    </w:div>
    <w:div w:id="1983852670">
      <w:marLeft w:val="0"/>
      <w:marRight w:val="0"/>
      <w:marTop w:val="10"/>
      <w:marBottom w:val="10"/>
      <w:divBdr>
        <w:top w:val="none" w:sz="0" w:space="0" w:color="auto"/>
        <w:left w:val="none" w:sz="0" w:space="0" w:color="auto"/>
        <w:bottom w:val="none" w:sz="0" w:space="0" w:color="auto"/>
        <w:right w:val="none" w:sz="0" w:space="0" w:color="auto"/>
      </w:divBdr>
    </w:div>
    <w:div w:id="2027512779">
      <w:marLeft w:val="0"/>
      <w:marRight w:val="0"/>
      <w:marTop w:val="10"/>
      <w:marBottom w:val="10"/>
      <w:divBdr>
        <w:top w:val="none" w:sz="0" w:space="0" w:color="auto"/>
        <w:left w:val="none" w:sz="0" w:space="0" w:color="auto"/>
        <w:bottom w:val="none" w:sz="0" w:space="0" w:color="auto"/>
        <w:right w:val="none" w:sz="0" w:space="0" w:color="auto"/>
      </w:divBdr>
    </w:div>
    <w:div w:id="2032536000">
      <w:marLeft w:val="0"/>
      <w:marRight w:val="0"/>
      <w:marTop w:val="10"/>
      <w:marBottom w:val="10"/>
      <w:divBdr>
        <w:top w:val="none" w:sz="0" w:space="0" w:color="auto"/>
        <w:left w:val="none" w:sz="0" w:space="0" w:color="auto"/>
        <w:bottom w:val="none" w:sz="0" w:space="0" w:color="auto"/>
        <w:right w:val="none" w:sz="0" w:space="0" w:color="auto"/>
      </w:divBdr>
    </w:div>
    <w:div w:id="2098793691">
      <w:marLeft w:val="0"/>
      <w:marRight w:val="0"/>
      <w:marTop w:val="10"/>
      <w:marBottom w:val="10"/>
      <w:divBdr>
        <w:top w:val="none" w:sz="0" w:space="0" w:color="auto"/>
        <w:left w:val="none" w:sz="0" w:space="0" w:color="auto"/>
        <w:bottom w:val="none" w:sz="0" w:space="0" w:color="auto"/>
        <w:right w:val="none" w:sz="0" w:space="0" w:color="auto"/>
      </w:divBdr>
    </w:div>
    <w:div w:id="2102680328">
      <w:marLeft w:val="0"/>
      <w:marRight w:val="0"/>
      <w:marTop w:val="10"/>
      <w:marBottom w:val="10"/>
      <w:divBdr>
        <w:top w:val="none" w:sz="0" w:space="0" w:color="auto"/>
        <w:left w:val="none" w:sz="0" w:space="0" w:color="auto"/>
        <w:bottom w:val="none" w:sz="0" w:space="0" w:color="auto"/>
        <w:right w:val="none" w:sz="0" w:space="0" w:color="auto"/>
      </w:divBdr>
    </w:div>
    <w:div w:id="2137943493">
      <w:marLeft w:val="0"/>
      <w:marRight w:val="0"/>
      <w:marTop w:val="10"/>
      <w:marBottom w:val="10"/>
      <w:divBdr>
        <w:top w:val="none" w:sz="0" w:space="0" w:color="auto"/>
        <w:left w:val="none" w:sz="0" w:space="0" w:color="auto"/>
        <w:bottom w:val="none" w:sz="0" w:space="0" w:color="auto"/>
        <w:right w:val="none" w:sz="0" w:space="0" w:color="auto"/>
      </w:divBdr>
    </w:div>
    <w:div w:id="2139031778">
      <w:marLeft w:val="0"/>
      <w:marRight w:val="0"/>
      <w:marTop w:val="10"/>
      <w:marBottom w:val="10"/>
      <w:divBdr>
        <w:top w:val="none" w:sz="0" w:space="0" w:color="auto"/>
        <w:left w:val="none" w:sz="0" w:space="0" w:color="auto"/>
        <w:bottom w:val="none" w:sz="0" w:space="0" w:color="auto"/>
        <w:right w:val="none" w:sz="0" w:space="0" w:color="auto"/>
      </w:divBdr>
    </w:div>
    <w:div w:id="214299381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917</Words>
  <Characters>5229</Characters>
  <Application>Microsoft Office Word</Application>
  <DocSecurity>0</DocSecurity>
  <Lines>43</Lines>
  <Paragraphs>12</Paragraphs>
  <ScaleCrop>false</ScaleCrop>
  <Company/>
  <LinksUpToDate>false</LinksUpToDate>
  <CharactersWithSpaces>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