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02E8" w:rsidRDefault="001C02E8">
      <w:pPr>
        <w:spacing w:line="500" w:lineRule="atLeast"/>
        <w:jc w:val="center"/>
        <w:divId w:val="126362932"/>
        <w:rPr>
          <w:rFonts w:ascii="黑体" w:eastAsia="黑体" w:hAnsi="黑体"/>
          <w:sz w:val="36"/>
          <w:szCs w:val="36"/>
        </w:rPr>
      </w:pPr>
      <w:r>
        <w:rPr>
          <w:rFonts w:ascii="黑体" w:eastAsia="黑体" w:hAnsi="黑体" w:hint="eastAsia"/>
          <w:sz w:val="36"/>
          <w:szCs w:val="36"/>
        </w:rPr>
        <w:t>广东省云浮市云安区人民法院</w:t>
      </w:r>
    </w:p>
    <w:p w:rsidR="001C02E8" w:rsidRDefault="001C02E8">
      <w:pPr>
        <w:spacing w:line="500" w:lineRule="atLeast"/>
        <w:jc w:val="center"/>
        <w:divId w:val="10173889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02E8" w:rsidRDefault="001C02E8">
      <w:pPr>
        <w:spacing w:line="500" w:lineRule="atLeast"/>
        <w:jc w:val="right"/>
        <w:divId w:val="11350983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64</w:t>
      </w:r>
      <w:r>
        <w:rPr>
          <w:rFonts w:hint="eastAsia"/>
          <w:sz w:val="30"/>
          <w:szCs w:val="30"/>
        </w:rPr>
        <w:t>号</w:t>
      </w:r>
    </w:p>
    <w:p w:rsidR="001C02E8" w:rsidRDefault="001C02E8">
      <w:pPr>
        <w:spacing w:line="500" w:lineRule="atLeast"/>
        <w:ind w:firstLine="600"/>
        <w:divId w:val="562059998"/>
        <w:rPr>
          <w:rFonts w:hint="eastAsia"/>
          <w:sz w:val="30"/>
          <w:szCs w:val="30"/>
        </w:rPr>
      </w:pPr>
      <w:r>
        <w:rPr>
          <w:rFonts w:hint="eastAsia"/>
          <w:sz w:val="30"/>
          <w:szCs w:val="30"/>
        </w:rPr>
        <w:t>公诉机关云浮市云安区人民检察院。</w:t>
      </w:r>
    </w:p>
    <w:p w:rsidR="001C02E8" w:rsidRDefault="001C02E8">
      <w:pPr>
        <w:spacing w:line="500" w:lineRule="atLeast"/>
        <w:ind w:firstLine="600"/>
        <w:divId w:val="741752259"/>
        <w:rPr>
          <w:rFonts w:hint="eastAsia"/>
          <w:sz w:val="30"/>
          <w:szCs w:val="30"/>
        </w:rPr>
      </w:pPr>
      <w:r>
        <w:rPr>
          <w:rFonts w:hint="eastAsia"/>
          <w:sz w:val="30"/>
          <w:szCs w:val="30"/>
        </w:rPr>
        <w:t>被告人程维彦，男，</w:t>
      </w:r>
      <w:r>
        <w:rPr>
          <w:rFonts w:hint="eastAsia"/>
          <w:sz w:val="30"/>
          <w:szCs w:val="30"/>
        </w:rPr>
        <w:t>1983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日出生，汉族，初中文化，原任云浮市云安区六都镇黄湾村委会主任，住云浮市云安区。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日因本案被云浮市云安区人民检察院刑事拘留，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日被云浮市云安区人民检察院取保候审，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日被本院逮捕。现羁押于云浮市第一看守所。</w:t>
      </w:r>
    </w:p>
    <w:p w:rsidR="001C02E8" w:rsidRDefault="001C02E8">
      <w:pPr>
        <w:spacing w:line="500" w:lineRule="atLeast"/>
        <w:ind w:firstLine="600"/>
        <w:divId w:val="1840121744"/>
        <w:rPr>
          <w:rFonts w:hint="eastAsia"/>
          <w:sz w:val="30"/>
          <w:szCs w:val="30"/>
        </w:rPr>
      </w:pPr>
      <w:r>
        <w:rPr>
          <w:rFonts w:hint="eastAsia"/>
          <w:sz w:val="30"/>
          <w:szCs w:val="30"/>
        </w:rPr>
        <w:t>辩护人胡文，广东声捷律师事务所律师。</w:t>
      </w:r>
    </w:p>
    <w:p w:rsidR="001C02E8" w:rsidRDefault="001C02E8">
      <w:pPr>
        <w:spacing w:line="500" w:lineRule="atLeast"/>
        <w:ind w:firstLine="600"/>
        <w:divId w:val="654577518"/>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57</w:t>
      </w:r>
      <w:r>
        <w:rPr>
          <w:rFonts w:hint="eastAsia"/>
          <w:sz w:val="30"/>
          <w:szCs w:val="30"/>
        </w:rPr>
        <w:t>号起诉书指控被告人程维彦犯贪污罪，于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日向本院提起公诉，本院依法组成合议庭，公开开庭审理了本案。云浮市云安区人民检察院指派检察员刘汉新出庭支持公诉，被告人程维彦及其辩护人胡文到庭参加诉讼。现已审理终结。</w:t>
      </w:r>
    </w:p>
    <w:p w:rsidR="001C02E8" w:rsidRDefault="001C02E8">
      <w:pPr>
        <w:spacing w:line="500" w:lineRule="atLeast"/>
        <w:ind w:firstLine="600"/>
        <w:divId w:val="46614287"/>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年间，因建设永达成石材项目</w:t>
      </w:r>
      <w:r>
        <w:rPr>
          <w:rFonts w:hint="eastAsia"/>
          <w:sz w:val="30"/>
          <w:szCs w:val="30"/>
        </w:rPr>
        <w:t>,</w:t>
      </w:r>
      <w:r>
        <w:rPr>
          <w:rFonts w:hint="eastAsia"/>
          <w:sz w:val="30"/>
          <w:szCs w:val="30"/>
        </w:rPr>
        <w:t>云安区六都镇人民政府需要在该镇黄湾村委会白云村征收土地。时任黄湾村委会副主任的被告人程维彦作为该项目的征地组成员，协助政府征地工作，在工作过程中，程维彦利用协助征地工作的职务便利，伙同原黄湾村委会白云村村长林某</w:t>
      </w:r>
      <w:r>
        <w:rPr>
          <w:rFonts w:hint="eastAsia"/>
          <w:sz w:val="30"/>
          <w:szCs w:val="30"/>
        </w:rPr>
        <w:t>1</w:t>
      </w:r>
      <w:r>
        <w:rPr>
          <w:rFonts w:hint="eastAsia"/>
          <w:sz w:val="30"/>
          <w:szCs w:val="30"/>
        </w:rPr>
        <w:t>（另案处理），分别以林某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、罗某某等人的名义虚构青苗及设施，套取青苗及设施补偿款共计</w:t>
      </w:r>
      <w:r>
        <w:rPr>
          <w:rFonts w:hint="eastAsia"/>
          <w:sz w:val="30"/>
          <w:szCs w:val="30"/>
        </w:rPr>
        <w:t>399419.5</w:t>
      </w:r>
      <w:r>
        <w:rPr>
          <w:rFonts w:hint="eastAsia"/>
          <w:sz w:val="30"/>
          <w:szCs w:val="30"/>
        </w:rPr>
        <w:t>元，非法占为己有。</w:t>
      </w:r>
    </w:p>
    <w:p w:rsidR="001C02E8" w:rsidRDefault="001C02E8">
      <w:pPr>
        <w:spacing w:line="500" w:lineRule="atLeast"/>
        <w:ind w:firstLine="600"/>
        <w:divId w:val="615798076"/>
        <w:rPr>
          <w:rFonts w:hint="eastAsia"/>
          <w:sz w:val="30"/>
          <w:szCs w:val="30"/>
        </w:rPr>
      </w:pPr>
      <w:r>
        <w:rPr>
          <w:rFonts w:hint="eastAsia"/>
          <w:sz w:val="30"/>
          <w:szCs w:val="30"/>
        </w:rPr>
        <w:t>针对指控的事实，公诉机关向法庭提供了证人证言，同案人的供述、司法会计鉴定书、征地补偿明细表、付款凭证等书证及被告人的供述等证据。据此认为被告人程维彦的行为已构</w:t>
      </w:r>
      <w:r>
        <w:rPr>
          <w:rFonts w:hint="eastAsia"/>
          <w:sz w:val="30"/>
          <w:szCs w:val="30"/>
        </w:rPr>
        <w:lastRenderedPageBreak/>
        <w:t>成贪污罪，提请本院依照《中华人民共和国刑法》第三百八十二条的规定判处。</w:t>
      </w:r>
    </w:p>
    <w:p w:rsidR="001C02E8" w:rsidRDefault="001C02E8">
      <w:pPr>
        <w:spacing w:line="500" w:lineRule="atLeast"/>
        <w:ind w:firstLine="600"/>
        <w:divId w:val="1909415083"/>
        <w:rPr>
          <w:rFonts w:hint="eastAsia"/>
          <w:sz w:val="30"/>
          <w:szCs w:val="30"/>
        </w:rPr>
      </w:pPr>
      <w:r>
        <w:rPr>
          <w:rFonts w:hint="eastAsia"/>
          <w:sz w:val="30"/>
          <w:szCs w:val="30"/>
        </w:rPr>
        <w:t>被告人程维彦对公诉机关指控的事实作了供述，没有提出辩解意见。</w:t>
      </w:r>
    </w:p>
    <w:p w:rsidR="001C02E8" w:rsidRDefault="001C02E8">
      <w:pPr>
        <w:spacing w:line="500" w:lineRule="atLeast"/>
        <w:ind w:firstLine="600"/>
        <w:divId w:val="948586130"/>
        <w:rPr>
          <w:rFonts w:hint="eastAsia"/>
          <w:sz w:val="30"/>
          <w:szCs w:val="30"/>
        </w:rPr>
      </w:pPr>
      <w:r>
        <w:rPr>
          <w:rFonts w:hint="eastAsia"/>
          <w:sz w:val="30"/>
          <w:szCs w:val="30"/>
        </w:rPr>
        <w:t>辩护人认为：</w:t>
      </w:r>
      <w:r>
        <w:rPr>
          <w:rFonts w:hint="eastAsia"/>
          <w:sz w:val="30"/>
          <w:szCs w:val="30"/>
        </w:rPr>
        <w:t>1.</w:t>
      </w:r>
      <w:r>
        <w:rPr>
          <w:rFonts w:hint="eastAsia"/>
          <w:sz w:val="30"/>
          <w:szCs w:val="30"/>
        </w:rPr>
        <w:t>对公诉机关指控被告人的行为构成贪污罪没有异议，但认为被告人程维彦贪污的数额应为</w:t>
      </w:r>
      <w:r>
        <w:rPr>
          <w:rFonts w:hint="eastAsia"/>
          <w:sz w:val="30"/>
          <w:szCs w:val="30"/>
        </w:rPr>
        <w:t>34</w:t>
      </w:r>
      <w:r>
        <w:rPr>
          <w:rFonts w:hint="eastAsia"/>
          <w:sz w:val="30"/>
          <w:szCs w:val="30"/>
        </w:rPr>
        <w:t>万元，另外的</w:t>
      </w:r>
      <w:r>
        <w:rPr>
          <w:rFonts w:hint="eastAsia"/>
          <w:sz w:val="30"/>
          <w:szCs w:val="30"/>
        </w:rPr>
        <w:t>5</w:t>
      </w:r>
      <w:r>
        <w:rPr>
          <w:rFonts w:hint="eastAsia"/>
          <w:sz w:val="30"/>
          <w:szCs w:val="30"/>
        </w:rPr>
        <w:t>万多元属于林某</w:t>
      </w:r>
      <w:r>
        <w:rPr>
          <w:rFonts w:hint="eastAsia"/>
          <w:sz w:val="30"/>
          <w:szCs w:val="30"/>
        </w:rPr>
        <w:t>1</w:t>
      </w:r>
      <w:r>
        <w:rPr>
          <w:rFonts w:hint="eastAsia"/>
          <w:sz w:val="30"/>
          <w:szCs w:val="30"/>
        </w:rPr>
        <w:t>占有，被告人程维彦仅在贪污过程中的某些环节与林某</w:t>
      </w:r>
      <w:r>
        <w:rPr>
          <w:rFonts w:hint="eastAsia"/>
          <w:sz w:val="30"/>
          <w:szCs w:val="30"/>
        </w:rPr>
        <w:t>1</w:t>
      </w:r>
      <w:r>
        <w:rPr>
          <w:rFonts w:hint="eastAsia"/>
          <w:sz w:val="30"/>
          <w:szCs w:val="30"/>
        </w:rPr>
        <w:t>有竞合，不应算入被告人贪污的数额。</w:t>
      </w:r>
      <w:r>
        <w:rPr>
          <w:rFonts w:hint="eastAsia"/>
          <w:sz w:val="30"/>
          <w:szCs w:val="30"/>
        </w:rPr>
        <w:t>2.</w:t>
      </w:r>
      <w:r>
        <w:rPr>
          <w:rFonts w:hint="eastAsia"/>
          <w:sz w:val="30"/>
          <w:szCs w:val="30"/>
        </w:rPr>
        <w:t>被告人程维彦有自首情节，依法可以从轻或者减轻处罚。</w:t>
      </w:r>
      <w:r>
        <w:rPr>
          <w:rFonts w:hint="eastAsia"/>
          <w:sz w:val="30"/>
          <w:szCs w:val="30"/>
        </w:rPr>
        <w:t>3.</w:t>
      </w:r>
      <w:r>
        <w:rPr>
          <w:rFonts w:hint="eastAsia"/>
          <w:sz w:val="30"/>
          <w:szCs w:val="30"/>
        </w:rPr>
        <w:t>被告人属于偶犯、初犯且已经退出了全部赃款，依法可以从轻处罚。建议法庭对被告人程维彦减轻处罚，判处三年以下有期徒刑并适用缓刑。</w:t>
      </w:r>
    </w:p>
    <w:p w:rsidR="001C02E8" w:rsidRDefault="001C02E8">
      <w:pPr>
        <w:spacing w:line="500" w:lineRule="atLeast"/>
        <w:ind w:firstLine="600"/>
        <w:divId w:val="155827370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年间，因建设永达成石材项目</w:t>
      </w:r>
      <w:r>
        <w:rPr>
          <w:rFonts w:hint="eastAsia"/>
          <w:sz w:val="30"/>
          <w:szCs w:val="30"/>
        </w:rPr>
        <w:t>,</w:t>
      </w:r>
      <w:r>
        <w:rPr>
          <w:rFonts w:hint="eastAsia"/>
          <w:sz w:val="30"/>
          <w:szCs w:val="30"/>
        </w:rPr>
        <w:t>云浮市云安区六都镇人民政府需要在该镇黄湾村委会白云村征收土地</w:t>
      </w:r>
      <w:r>
        <w:rPr>
          <w:rFonts w:hint="eastAsia"/>
          <w:sz w:val="30"/>
          <w:szCs w:val="30"/>
        </w:rPr>
        <w:t>70</w:t>
      </w:r>
      <w:r>
        <w:rPr>
          <w:rFonts w:hint="eastAsia"/>
          <w:sz w:val="30"/>
          <w:szCs w:val="30"/>
        </w:rPr>
        <w:t>亩。时任黄湾村委会副主任的被告人程维彦作为该项目的征地组成员，在协助政府征地工作过程中，被告人程维彦利用协助征地工作的职务便利，伙同原黄湾村委会白云村村长林某</w:t>
      </w:r>
      <w:r>
        <w:rPr>
          <w:rFonts w:hint="eastAsia"/>
          <w:sz w:val="30"/>
          <w:szCs w:val="30"/>
        </w:rPr>
        <w:t>1</w:t>
      </w:r>
      <w:r>
        <w:rPr>
          <w:rFonts w:hint="eastAsia"/>
          <w:sz w:val="30"/>
          <w:szCs w:val="30"/>
        </w:rPr>
        <w:t>（另案处理），分别以林某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、罗某某等人的名义虚构青苗及设施补偿，套取青苗及设施补偿款共计</w:t>
      </w:r>
      <w:r>
        <w:rPr>
          <w:rFonts w:hint="eastAsia"/>
          <w:sz w:val="30"/>
          <w:szCs w:val="30"/>
        </w:rPr>
        <w:t>399419.5</w:t>
      </w:r>
      <w:r>
        <w:rPr>
          <w:rFonts w:hint="eastAsia"/>
          <w:sz w:val="30"/>
          <w:szCs w:val="30"/>
        </w:rPr>
        <w:t>元，被告人程维彦个人分得</w:t>
      </w:r>
      <w:r>
        <w:rPr>
          <w:rFonts w:hint="eastAsia"/>
          <w:sz w:val="30"/>
          <w:szCs w:val="30"/>
        </w:rPr>
        <w:t>348890.5</w:t>
      </w:r>
      <w:r>
        <w:rPr>
          <w:rFonts w:hint="eastAsia"/>
          <w:sz w:val="30"/>
          <w:szCs w:val="30"/>
        </w:rPr>
        <w:t>元，林某</w:t>
      </w:r>
      <w:r>
        <w:rPr>
          <w:rFonts w:hint="eastAsia"/>
          <w:sz w:val="30"/>
          <w:szCs w:val="30"/>
        </w:rPr>
        <w:t>1</w:t>
      </w:r>
      <w:r>
        <w:rPr>
          <w:rFonts w:hint="eastAsia"/>
          <w:sz w:val="30"/>
          <w:szCs w:val="30"/>
        </w:rPr>
        <w:t>个人分得</w:t>
      </w:r>
      <w:r>
        <w:rPr>
          <w:rFonts w:hint="eastAsia"/>
          <w:sz w:val="30"/>
          <w:szCs w:val="30"/>
        </w:rPr>
        <w:t>50529</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日，被告人程维彦到云浮市云安区人民检察院投案自首。案发后，被告人程维彦于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日退出赃款</w:t>
      </w:r>
      <w:r>
        <w:rPr>
          <w:rFonts w:hint="eastAsia"/>
          <w:sz w:val="30"/>
          <w:szCs w:val="30"/>
        </w:rPr>
        <w:t>133000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日退出赃款</w:t>
      </w:r>
      <w:r>
        <w:rPr>
          <w:rFonts w:hint="eastAsia"/>
          <w:sz w:val="30"/>
          <w:szCs w:val="30"/>
        </w:rPr>
        <w:t>37000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日退出赃款</w:t>
      </w:r>
      <w:r>
        <w:rPr>
          <w:rFonts w:hint="eastAsia"/>
          <w:sz w:val="30"/>
          <w:szCs w:val="30"/>
        </w:rPr>
        <w:t>170000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日退出赃款</w:t>
      </w:r>
      <w:r>
        <w:rPr>
          <w:rFonts w:hint="eastAsia"/>
          <w:sz w:val="30"/>
          <w:szCs w:val="30"/>
        </w:rPr>
        <w:t>8890.5</w:t>
      </w:r>
      <w:r>
        <w:rPr>
          <w:rFonts w:hint="eastAsia"/>
          <w:sz w:val="30"/>
          <w:szCs w:val="30"/>
        </w:rPr>
        <w:t>元，共退出赃款</w:t>
      </w:r>
      <w:r>
        <w:rPr>
          <w:rFonts w:hint="eastAsia"/>
          <w:sz w:val="30"/>
          <w:szCs w:val="30"/>
        </w:rPr>
        <w:t>348890.5</w:t>
      </w:r>
      <w:r>
        <w:rPr>
          <w:rFonts w:hint="eastAsia"/>
          <w:sz w:val="30"/>
          <w:szCs w:val="30"/>
        </w:rPr>
        <w:t>元。同案人林某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日退出赃款</w:t>
      </w:r>
      <w:r>
        <w:rPr>
          <w:rFonts w:hint="eastAsia"/>
          <w:sz w:val="30"/>
          <w:szCs w:val="30"/>
        </w:rPr>
        <w:t>20000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日退出赃款</w:t>
      </w:r>
      <w:r>
        <w:rPr>
          <w:rFonts w:hint="eastAsia"/>
          <w:sz w:val="30"/>
          <w:szCs w:val="30"/>
        </w:rPr>
        <w:t>30529</w:t>
      </w:r>
      <w:r>
        <w:rPr>
          <w:rFonts w:hint="eastAsia"/>
          <w:sz w:val="30"/>
          <w:szCs w:val="30"/>
        </w:rPr>
        <w:t>元。</w:t>
      </w:r>
    </w:p>
    <w:p w:rsidR="001C02E8" w:rsidRDefault="001C02E8">
      <w:pPr>
        <w:spacing w:line="500" w:lineRule="atLeast"/>
        <w:ind w:firstLine="600"/>
        <w:divId w:val="1466001597"/>
        <w:rPr>
          <w:rFonts w:hint="eastAsia"/>
          <w:sz w:val="30"/>
          <w:szCs w:val="30"/>
        </w:rPr>
      </w:pPr>
      <w:r>
        <w:rPr>
          <w:rFonts w:hint="eastAsia"/>
          <w:sz w:val="30"/>
          <w:szCs w:val="30"/>
        </w:rPr>
        <w:t>以上事实，有下列证据证实：</w:t>
      </w:r>
    </w:p>
    <w:p w:rsidR="001C02E8" w:rsidRDefault="001C02E8">
      <w:pPr>
        <w:spacing w:line="500" w:lineRule="atLeast"/>
        <w:ind w:firstLine="600"/>
        <w:divId w:val="1427654204"/>
        <w:rPr>
          <w:rFonts w:hint="eastAsia"/>
          <w:sz w:val="30"/>
          <w:szCs w:val="30"/>
        </w:rPr>
      </w:pPr>
      <w:r>
        <w:rPr>
          <w:rFonts w:hint="eastAsia"/>
          <w:sz w:val="30"/>
          <w:szCs w:val="30"/>
        </w:rPr>
        <w:t>1.</w:t>
      </w:r>
      <w:r>
        <w:rPr>
          <w:rFonts w:hint="eastAsia"/>
          <w:sz w:val="30"/>
          <w:szCs w:val="30"/>
        </w:rPr>
        <w:t>被告人程维彦的供述与辩解。</w:t>
      </w:r>
    </w:p>
    <w:p w:rsidR="001C02E8" w:rsidRDefault="001C02E8">
      <w:pPr>
        <w:spacing w:line="500" w:lineRule="atLeast"/>
        <w:ind w:firstLine="600"/>
        <w:divId w:val="430859346"/>
        <w:rPr>
          <w:rFonts w:hint="eastAsia"/>
          <w:sz w:val="30"/>
          <w:szCs w:val="30"/>
        </w:rPr>
      </w:pPr>
      <w:r>
        <w:rPr>
          <w:rFonts w:hint="eastAsia"/>
          <w:sz w:val="30"/>
          <w:szCs w:val="30"/>
        </w:rPr>
        <w:t>2.</w:t>
      </w:r>
      <w:r>
        <w:rPr>
          <w:rFonts w:hint="eastAsia"/>
          <w:sz w:val="30"/>
          <w:szCs w:val="30"/>
        </w:rPr>
        <w:t>同案人林某</w:t>
      </w:r>
      <w:r>
        <w:rPr>
          <w:rFonts w:hint="eastAsia"/>
          <w:sz w:val="30"/>
          <w:szCs w:val="30"/>
        </w:rPr>
        <w:t>1</w:t>
      </w:r>
      <w:r>
        <w:rPr>
          <w:rFonts w:hint="eastAsia"/>
          <w:sz w:val="30"/>
          <w:szCs w:val="30"/>
        </w:rPr>
        <w:t>的供述。</w:t>
      </w:r>
    </w:p>
    <w:p w:rsidR="001C02E8" w:rsidRDefault="001C02E8">
      <w:pPr>
        <w:spacing w:line="500" w:lineRule="atLeast"/>
        <w:ind w:firstLine="600"/>
        <w:divId w:val="1341011433"/>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、陈某某、黄某</w:t>
      </w:r>
      <w:r>
        <w:rPr>
          <w:rFonts w:hint="eastAsia"/>
          <w:sz w:val="30"/>
          <w:szCs w:val="30"/>
        </w:rPr>
        <w:t>4</w:t>
      </w:r>
      <w:r>
        <w:rPr>
          <w:rFonts w:hint="eastAsia"/>
          <w:sz w:val="30"/>
          <w:szCs w:val="30"/>
        </w:rPr>
        <w:t>、吴某、熊某某、冯某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的证言。</w:t>
      </w:r>
    </w:p>
    <w:p w:rsidR="001C02E8" w:rsidRDefault="001C02E8">
      <w:pPr>
        <w:spacing w:line="500" w:lineRule="atLeast"/>
        <w:ind w:firstLine="600"/>
        <w:divId w:val="1020158518"/>
        <w:rPr>
          <w:rFonts w:hint="eastAsia"/>
          <w:sz w:val="30"/>
          <w:szCs w:val="30"/>
        </w:rPr>
      </w:pPr>
      <w:r>
        <w:rPr>
          <w:rFonts w:hint="eastAsia"/>
          <w:sz w:val="30"/>
          <w:szCs w:val="30"/>
        </w:rPr>
        <w:t>4.</w:t>
      </w:r>
      <w:r>
        <w:rPr>
          <w:rFonts w:hint="eastAsia"/>
          <w:sz w:val="30"/>
          <w:szCs w:val="30"/>
        </w:rPr>
        <w:t>线索来源及到案经过、立案决定书。</w:t>
      </w:r>
    </w:p>
    <w:p w:rsidR="001C02E8" w:rsidRDefault="001C02E8">
      <w:pPr>
        <w:spacing w:line="500" w:lineRule="atLeast"/>
        <w:ind w:firstLine="600"/>
        <w:divId w:val="1645770564"/>
        <w:rPr>
          <w:rFonts w:hint="eastAsia"/>
          <w:sz w:val="30"/>
          <w:szCs w:val="30"/>
        </w:rPr>
      </w:pPr>
      <w:r>
        <w:rPr>
          <w:rFonts w:hint="eastAsia"/>
          <w:sz w:val="30"/>
          <w:szCs w:val="30"/>
        </w:rPr>
        <w:t>5.</w:t>
      </w:r>
      <w:r>
        <w:rPr>
          <w:rFonts w:hint="eastAsia"/>
          <w:sz w:val="30"/>
          <w:szCs w:val="30"/>
        </w:rPr>
        <w:t>搜查证、搜查笔录。</w:t>
      </w:r>
    </w:p>
    <w:p w:rsidR="001C02E8" w:rsidRDefault="001C02E8">
      <w:pPr>
        <w:spacing w:line="500" w:lineRule="atLeast"/>
        <w:ind w:firstLine="600"/>
        <w:divId w:val="378171051"/>
        <w:rPr>
          <w:rFonts w:hint="eastAsia"/>
          <w:sz w:val="30"/>
          <w:szCs w:val="30"/>
        </w:rPr>
      </w:pPr>
      <w:r>
        <w:rPr>
          <w:rFonts w:hint="eastAsia"/>
          <w:sz w:val="30"/>
          <w:szCs w:val="30"/>
        </w:rPr>
        <w:t>6.</w:t>
      </w:r>
      <w:r>
        <w:rPr>
          <w:rFonts w:hint="eastAsia"/>
          <w:sz w:val="30"/>
          <w:szCs w:val="30"/>
        </w:rPr>
        <w:t>协助查询存款通知书及回执、查询清单、银行账户信息、银行账户流水、取款凭证、云浮市云安区农村信用合作联社新街分社交易凭条、云浮市云安区农村信用合作联六都信用社交易凭条、云浮市云安区农村信用合作联社南乡分社交易凭条、云浮市云安区农村信用合作联社营业部交易凭条。</w:t>
      </w:r>
    </w:p>
    <w:p w:rsidR="001C02E8" w:rsidRDefault="001C02E8">
      <w:pPr>
        <w:spacing w:line="500" w:lineRule="atLeast"/>
        <w:ind w:firstLine="600"/>
        <w:divId w:val="1204368495"/>
        <w:rPr>
          <w:rFonts w:hint="eastAsia"/>
          <w:sz w:val="30"/>
          <w:szCs w:val="30"/>
        </w:rPr>
      </w:pPr>
      <w:r>
        <w:rPr>
          <w:rFonts w:hint="eastAsia"/>
          <w:sz w:val="30"/>
          <w:szCs w:val="30"/>
        </w:rPr>
        <w:t>7.</w:t>
      </w:r>
      <w:r>
        <w:rPr>
          <w:rFonts w:hint="eastAsia"/>
          <w:sz w:val="30"/>
          <w:szCs w:val="30"/>
        </w:rPr>
        <w:t>调取证据通知书、付款凭证、费用报销审批单、六都镇政府经费大额支出申请书、六都镇人民政府六府请</w:t>
      </w:r>
      <w:r>
        <w:rPr>
          <w:rFonts w:hint="eastAsia"/>
          <w:sz w:val="30"/>
          <w:szCs w:val="30"/>
        </w:rPr>
        <w:t>[2012]149</w:t>
      </w:r>
      <w:r>
        <w:rPr>
          <w:rFonts w:hint="eastAsia"/>
          <w:sz w:val="30"/>
          <w:szCs w:val="30"/>
        </w:rPr>
        <w:t>号文件、循环经济工业园征地（附着物和青苗）、补偿明细表。</w:t>
      </w:r>
    </w:p>
    <w:p w:rsidR="001C02E8" w:rsidRDefault="001C02E8">
      <w:pPr>
        <w:spacing w:line="500" w:lineRule="atLeast"/>
        <w:ind w:firstLine="600"/>
        <w:divId w:val="766270405"/>
        <w:rPr>
          <w:rFonts w:hint="eastAsia"/>
          <w:sz w:val="30"/>
          <w:szCs w:val="30"/>
        </w:rPr>
      </w:pPr>
      <w:r>
        <w:rPr>
          <w:rFonts w:hint="eastAsia"/>
          <w:sz w:val="30"/>
          <w:szCs w:val="30"/>
        </w:rPr>
        <w:t>8.</w:t>
      </w:r>
      <w:r>
        <w:rPr>
          <w:rFonts w:hint="eastAsia"/>
          <w:sz w:val="30"/>
          <w:szCs w:val="30"/>
        </w:rPr>
        <w:t>调取证据通知书、证明、云安区第四、五届村（居）换届选举当选人员登记表、云安区第六届村级换届选举当选人员登记表、农村管理区干部聘用审批表。</w:t>
      </w:r>
    </w:p>
    <w:p w:rsidR="001C02E8" w:rsidRDefault="001C02E8">
      <w:pPr>
        <w:spacing w:line="500" w:lineRule="atLeast"/>
        <w:ind w:firstLine="600"/>
        <w:divId w:val="676225956"/>
        <w:rPr>
          <w:rFonts w:hint="eastAsia"/>
          <w:sz w:val="30"/>
          <w:szCs w:val="30"/>
        </w:rPr>
      </w:pPr>
      <w:r>
        <w:rPr>
          <w:rFonts w:hint="eastAsia"/>
          <w:sz w:val="30"/>
          <w:szCs w:val="30"/>
        </w:rPr>
        <w:t>9.</w:t>
      </w:r>
      <w:r>
        <w:rPr>
          <w:rFonts w:hint="eastAsia"/>
          <w:sz w:val="30"/>
          <w:szCs w:val="30"/>
        </w:rPr>
        <w:t>云浮市人民检察院司法鉴定文书。</w:t>
      </w:r>
    </w:p>
    <w:p w:rsidR="001C02E8" w:rsidRDefault="001C02E8">
      <w:pPr>
        <w:spacing w:line="500" w:lineRule="atLeast"/>
        <w:ind w:firstLine="600"/>
        <w:divId w:val="515315224"/>
        <w:rPr>
          <w:rFonts w:hint="eastAsia"/>
          <w:sz w:val="30"/>
          <w:szCs w:val="30"/>
        </w:rPr>
      </w:pPr>
      <w:r>
        <w:rPr>
          <w:rFonts w:hint="eastAsia"/>
          <w:sz w:val="30"/>
          <w:szCs w:val="30"/>
        </w:rPr>
        <w:t>10.</w:t>
      </w:r>
      <w:r>
        <w:rPr>
          <w:rFonts w:hint="eastAsia"/>
          <w:sz w:val="30"/>
          <w:szCs w:val="30"/>
        </w:rPr>
        <w:t>扣押决定书、广东省暂时扣留、冻结财产收据。</w:t>
      </w:r>
    </w:p>
    <w:p w:rsidR="001C02E8" w:rsidRDefault="001C02E8">
      <w:pPr>
        <w:spacing w:line="500" w:lineRule="atLeast"/>
        <w:ind w:firstLine="600"/>
        <w:divId w:val="464737505"/>
        <w:rPr>
          <w:rFonts w:hint="eastAsia"/>
          <w:sz w:val="30"/>
          <w:szCs w:val="30"/>
        </w:rPr>
      </w:pPr>
      <w:r>
        <w:rPr>
          <w:rFonts w:hint="eastAsia"/>
          <w:sz w:val="30"/>
          <w:szCs w:val="30"/>
        </w:rPr>
        <w:t>11.</w:t>
      </w:r>
      <w:r>
        <w:rPr>
          <w:rFonts w:hint="eastAsia"/>
          <w:sz w:val="30"/>
          <w:szCs w:val="30"/>
        </w:rPr>
        <w:t>辨认材料。</w:t>
      </w:r>
    </w:p>
    <w:p w:rsidR="001C02E8" w:rsidRDefault="001C02E8">
      <w:pPr>
        <w:spacing w:line="500" w:lineRule="atLeast"/>
        <w:ind w:firstLine="600"/>
        <w:divId w:val="1321272050"/>
        <w:rPr>
          <w:rFonts w:hint="eastAsia"/>
          <w:sz w:val="30"/>
          <w:szCs w:val="30"/>
        </w:rPr>
      </w:pPr>
      <w:r>
        <w:rPr>
          <w:rFonts w:hint="eastAsia"/>
          <w:sz w:val="30"/>
          <w:szCs w:val="30"/>
        </w:rPr>
        <w:t>12.</w:t>
      </w:r>
      <w:r>
        <w:rPr>
          <w:rFonts w:hint="eastAsia"/>
          <w:sz w:val="30"/>
          <w:szCs w:val="30"/>
        </w:rPr>
        <w:t>常住人口登记表。</w:t>
      </w:r>
    </w:p>
    <w:p w:rsidR="001C02E8" w:rsidRDefault="001C02E8">
      <w:pPr>
        <w:spacing w:line="500" w:lineRule="atLeast"/>
        <w:ind w:firstLine="600"/>
        <w:divId w:val="39474125"/>
        <w:rPr>
          <w:rFonts w:hint="eastAsia"/>
          <w:sz w:val="30"/>
          <w:szCs w:val="30"/>
        </w:rPr>
      </w:pPr>
      <w:r>
        <w:rPr>
          <w:rFonts w:hint="eastAsia"/>
          <w:sz w:val="30"/>
          <w:szCs w:val="30"/>
        </w:rPr>
        <w:t>关于辩护人认为被告人程维彦贪污的数额应为</w:t>
      </w:r>
      <w:r>
        <w:rPr>
          <w:rFonts w:hint="eastAsia"/>
          <w:sz w:val="30"/>
          <w:szCs w:val="30"/>
        </w:rPr>
        <w:t>34</w:t>
      </w:r>
      <w:r>
        <w:rPr>
          <w:rFonts w:hint="eastAsia"/>
          <w:sz w:val="30"/>
          <w:szCs w:val="30"/>
        </w:rPr>
        <w:t>万元，另外的</w:t>
      </w:r>
      <w:r>
        <w:rPr>
          <w:rFonts w:hint="eastAsia"/>
          <w:sz w:val="30"/>
          <w:szCs w:val="30"/>
        </w:rPr>
        <w:t>5</w:t>
      </w:r>
      <w:r>
        <w:rPr>
          <w:rFonts w:hint="eastAsia"/>
          <w:sz w:val="30"/>
          <w:szCs w:val="30"/>
        </w:rPr>
        <w:t>万多元属于林某</w:t>
      </w:r>
      <w:r>
        <w:rPr>
          <w:rFonts w:hint="eastAsia"/>
          <w:sz w:val="30"/>
          <w:szCs w:val="30"/>
        </w:rPr>
        <w:t>1</w:t>
      </w:r>
      <w:r>
        <w:rPr>
          <w:rFonts w:hint="eastAsia"/>
          <w:sz w:val="30"/>
          <w:szCs w:val="30"/>
        </w:rPr>
        <w:t>占有，被告人程维彦仅在贪污过程中的某些环节与林某</w:t>
      </w:r>
      <w:r>
        <w:rPr>
          <w:rFonts w:hint="eastAsia"/>
          <w:sz w:val="30"/>
          <w:szCs w:val="30"/>
        </w:rPr>
        <w:t>1</w:t>
      </w:r>
      <w:r>
        <w:rPr>
          <w:rFonts w:hint="eastAsia"/>
          <w:sz w:val="30"/>
          <w:szCs w:val="30"/>
        </w:rPr>
        <w:t>有竞合，不应算入被告人贪污的数额的意见，经查，根据本案的证据证实被告人程维彦在虚报套取征地款过程中，利用同案人林某</w:t>
      </w:r>
      <w:r>
        <w:rPr>
          <w:rFonts w:hint="eastAsia"/>
          <w:sz w:val="30"/>
          <w:szCs w:val="30"/>
        </w:rPr>
        <w:t>1</w:t>
      </w:r>
      <w:r>
        <w:rPr>
          <w:rFonts w:hint="eastAsia"/>
          <w:sz w:val="30"/>
          <w:szCs w:val="30"/>
        </w:rPr>
        <w:t>提供的林某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、罗某某银行账户，共套取出了四笔款项，其中以林某</w:t>
      </w:r>
      <w:r>
        <w:rPr>
          <w:rFonts w:hint="eastAsia"/>
          <w:sz w:val="30"/>
          <w:szCs w:val="30"/>
        </w:rPr>
        <w:t>1</w:t>
      </w:r>
      <w:r>
        <w:rPr>
          <w:rFonts w:hint="eastAsia"/>
          <w:sz w:val="30"/>
          <w:szCs w:val="30"/>
        </w:rPr>
        <w:t>名义套取的款项分给了同案人林某</w:t>
      </w:r>
      <w:r>
        <w:rPr>
          <w:rFonts w:hint="eastAsia"/>
          <w:sz w:val="30"/>
          <w:szCs w:val="30"/>
        </w:rPr>
        <w:t>1</w:t>
      </w:r>
      <w:r>
        <w:rPr>
          <w:rFonts w:hint="eastAsia"/>
          <w:sz w:val="30"/>
          <w:szCs w:val="30"/>
        </w:rPr>
        <w:t>，被告人程维彦分得</w:t>
      </w:r>
      <w:r>
        <w:rPr>
          <w:rFonts w:hint="eastAsia"/>
          <w:sz w:val="30"/>
          <w:szCs w:val="30"/>
        </w:rPr>
        <w:t>348890.5</w:t>
      </w:r>
      <w:r>
        <w:rPr>
          <w:rFonts w:hint="eastAsia"/>
          <w:sz w:val="30"/>
          <w:szCs w:val="30"/>
        </w:rPr>
        <w:t>元，被告人程维彦应对其参与虚报套取的四笔款项共</w:t>
      </w:r>
      <w:r>
        <w:rPr>
          <w:rFonts w:hint="eastAsia"/>
          <w:sz w:val="30"/>
          <w:szCs w:val="30"/>
        </w:rPr>
        <w:t>399419.50</w:t>
      </w:r>
      <w:r>
        <w:rPr>
          <w:rFonts w:hint="eastAsia"/>
          <w:sz w:val="30"/>
          <w:szCs w:val="30"/>
        </w:rPr>
        <w:t>元负责，因此该意见本院不予采纳。关于辩护人认为被告人程维彦有自首情节，属于偶犯、初犯且已经退出了全部赃款等意见，经查属实，本院予以采纳。</w:t>
      </w:r>
    </w:p>
    <w:p w:rsidR="001C02E8" w:rsidRDefault="001C02E8">
      <w:pPr>
        <w:spacing w:line="500" w:lineRule="atLeast"/>
        <w:ind w:firstLine="600"/>
        <w:divId w:val="25449406"/>
        <w:rPr>
          <w:rFonts w:hint="eastAsia"/>
          <w:sz w:val="30"/>
          <w:szCs w:val="30"/>
        </w:rPr>
      </w:pPr>
      <w:r>
        <w:rPr>
          <w:rFonts w:hint="eastAsia"/>
          <w:sz w:val="30"/>
          <w:szCs w:val="30"/>
        </w:rPr>
        <w:t>本院认为，被告人程维彦身为黄湾村民委员会副主任和永达成石材项目的征地组成员，在协助政府开展征地工作中，利用职务上的便利，伙同他人通过虚构青苗及设施，套取青苗及设施补偿款的手段，侵吞公款</w:t>
      </w:r>
      <w:r>
        <w:rPr>
          <w:rFonts w:hint="eastAsia"/>
          <w:sz w:val="30"/>
          <w:szCs w:val="30"/>
        </w:rPr>
        <w:t>399419.5</w:t>
      </w:r>
      <w:r>
        <w:rPr>
          <w:rFonts w:hint="eastAsia"/>
          <w:sz w:val="30"/>
          <w:szCs w:val="30"/>
        </w:rPr>
        <w:t>元，被告人程维彦个人分得</w:t>
      </w:r>
      <w:r>
        <w:rPr>
          <w:rFonts w:hint="eastAsia"/>
          <w:sz w:val="30"/>
          <w:szCs w:val="30"/>
        </w:rPr>
        <w:t>348890.5</w:t>
      </w:r>
      <w:r>
        <w:rPr>
          <w:rFonts w:hint="eastAsia"/>
          <w:sz w:val="30"/>
          <w:szCs w:val="30"/>
        </w:rPr>
        <w:t>元，数额巨大，其行为已构成贪污罪。公诉机关指控被告人程维彦犯贪污罪的事实清楚，罪名成立。在共同贪污犯罪中，被告人程维彦起主要作用，是主犯。被告人程维彦犯罪后能自动投案，归案后如实供述了自己的罪行，是自首，依法可以从轻处罚。被告人程维彦在提起公诉前真诚悔罪、积极退出了其占有的全部赃款</w:t>
      </w:r>
      <w:r>
        <w:rPr>
          <w:rFonts w:hint="eastAsia"/>
          <w:sz w:val="30"/>
          <w:szCs w:val="30"/>
        </w:rPr>
        <w:t>348890.5</w:t>
      </w:r>
      <w:r>
        <w:rPr>
          <w:rFonts w:hint="eastAsia"/>
          <w:sz w:val="30"/>
          <w:szCs w:val="30"/>
        </w:rPr>
        <w:t>元，依法又可以从轻处罚。根据被告人程维彦的犯罪情节及悔罪表现，宣告缓刑对所居住社区没有重大不良影响，可对其宣告缓刑。依照《中华人民共和国刑法》第三百八十二条、第三百八十三条、第二十六条、第五十二条、第五十三条、第六十四条、第六十七条、第七十二条、第七十三条和《最高人民法院、最高人民检察院关于办理贪污贿赂刑事案件适用法律若干问题的解释》第二条、第十九条的规定，判决如下：</w:t>
      </w:r>
    </w:p>
    <w:p w:rsidR="001C02E8" w:rsidRDefault="001C02E8">
      <w:pPr>
        <w:spacing w:line="500" w:lineRule="atLeast"/>
        <w:ind w:firstLine="600"/>
        <w:divId w:val="1160584545"/>
        <w:rPr>
          <w:rFonts w:hint="eastAsia"/>
          <w:sz w:val="30"/>
          <w:szCs w:val="30"/>
        </w:rPr>
      </w:pPr>
      <w:r>
        <w:rPr>
          <w:rFonts w:hint="eastAsia"/>
          <w:sz w:val="30"/>
          <w:szCs w:val="30"/>
        </w:rPr>
        <w:t>一、被告人程维彦犯贪污罪，判处有期徒刑三年，缓刑四年，并处罚金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rsidR="001C02E8" w:rsidRDefault="001C02E8">
      <w:pPr>
        <w:spacing w:line="500" w:lineRule="atLeast"/>
        <w:ind w:firstLine="600"/>
        <w:divId w:val="560404498"/>
        <w:rPr>
          <w:rFonts w:hint="eastAsia"/>
          <w:sz w:val="30"/>
          <w:szCs w:val="30"/>
        </w:rPr>
      </w:pPr>
      <w:r>
        <w:rPr>
          <w:rFonts w:hint="eastAsia"/>
          <w:sz w:val="30"/>
          <w:szCs w:val="30"/>
        </w:rPr>
        <w:t>（缓刑考验期限，从判决确定之日起计算）。</w:t>
      </w:r>
    </w:p>
    <w:p w:rsidR="001C02E8" w:rsidRDefault="001C02E8">
      <w:pPr>
        <w:spacing w:line="500" w:lineRule="atLeast"/>
        <w:ind w:firstLine="600"/>
        <w:divId w:val="58209894"/>
        <w:rPr>
          <w:rFonts w:hint="eastAsia"/>
          <w:sz w:val="30"/>
          <w:szCs w:val="30"/>
        </w:rPr>
      </w:pPr>
      <w:r>
        <w:rPr>
          <w:rFonts w:hint="eastAsia"/>
          <w:sz w:val="30"/>
          <w:szCs w:val="30"/>
        </w:rPr>
        <w:t>二、被告人程维彦退出的赃款</w:t>
      </w:r>
      <w:r>
        <w:rPr>
          <w:rFonts w:hint="eastAsia"/>
          <w:sz w:val="30"/>
          <w:szCs w:val="30"/>
        </w:rPr>
        <w:t>348890.5</w:t>
      </w:r>
      <w:r>
        <w:rPr>
          <w:rFonts w:hint="eastAsia"/>
          <w:sz w:val="30"/>
          <w:szCs w:val="30"/>
        </w:rPr>
        <w:t>元返还给云浮市云安区六都镇人民政府。</w:t>
      </w:r>
    </w:p>
    <w:p w:rsidR="001C02E8" w:rsidRDefault="001C02E8">
      <w:pPr>
        <w:spacing w:line="500" w:lineRule="atLeast"/>
        <w:ind w:firstLine="600"/>
        <w:divId w:val="73625780"/>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1C02E8" w:rsidRDefault="001C02E8">
      <w:pPr>
        <w:spacing w:line="500" w:lineRule="atLeast"/>
        <w:jc w:val="right"/>
        <w:divId w:val="1457601328"/>
        <w:rPr>
          <w:rFonts w:hint="eastAsia"/>
          <w:sz w:val="30"/>
          <w:szCs w:val="30"/>
        </w:rPr>
      </w:pPr>
      <w:r>
        <w:rPr>
          <w:rFonts w:hint="eastAsia"/>
          <w:sz w:val="30"/>
          <w:szCs w:val="30"/>
        </w:rPr>
        <w:t>审判长　　叶永秋</w:t>
      </w:r>
    </w:p>
    <w:p w:rsidR="001C02E8" w:rsidRDefault="001C02E8">
      <w:pPr>
        <w:spacing w:line="500" w:lineRule="atLeast"/>
        <w:jc w:val="right"/>
        <w:divId w:val="1083575401"/>
        <w:rPr>
          <w:rFonts w:hint="eastAsia"/>
          <w:sz w:val="30"/>
          <w:szCs w:val="30"/>
        </w:rPr>
      </w:pPr>
      <w:r>
        <w:rPr>
          <w:rFonts w:hint="eastAsia"/>
          <w:sz w:val="30"/>
          <w:szCs w:val="30"/>
        </w:rPr>
        <w:t>审判员　　何志东</w:t>
      </w:r>
    </w:p>
    <w:p w:rsidR="001C02E8" w:rsidRDefault="001C02E8">
      <w:pPr>
        <w:spacing w:line="500" w:lineRule="atLeast"/>
        <w:jc w:val="right"/>
        <w:divId w:val="437650849"/>
        <w:rPr>
          <w:rFonts w:hint="eastAsia"/>
          <w:sz w:val="30"/>
          <w:szCs w:val="30"/>
        </w:rPr>
      </w:pPr>
      <w:r>
        <w:rPr>
          <w:rFonts w:hint="eastAsia"/>
          <w:sz w:val="30"/>
          <w:szCs w:val="30"/>
        </w:rPr>
        <w:t>审判员　　刘奕聪</w:t>
      </w:r>
    </w:p>
    <w:p w:rsidR="001C02E8" w:rsidRDefault="001C02E8">
      <w:pPr>
        <w:spacing w:line="500" w:lineRule="atLeast"/>
        <w:jc w:val="right"/>
        <w:divId w:val="4326648"/>
        <w:rPr>
          <w:rFonts w:hint="eastAsia"/>
          <w:sz w:val="30"/>
          <w:szCs w:val="30"/>
        </w:rPr>
      </w:pPr>
      <w:r>
        <w:rPr>
          <w:rFonts w:hint="eastAsia"/>
          <w:sz w:val="30"/>
          <w:szCs w:val="30"/>
        </w:rPr>
        <w:t>二〇一七年十二月五日</w:t>
      </w:r>
    </w:p>
    <w:p w:rsidR="001C02E8" w:rsidRDefault="001C02E8">
      <w:pPr>
        <w:spacing w:line="500" w:lineRule="atLeast"/>
        <w:jc w:val="right"/>
        <w:divId w:val="958604983"/>
        <w:rPr>
          <w:rFonts w:hint="eastAsia"/>
          <w:sz w:val="30"/>
          <w:szCs w:val="30"/>
        </w:rPr>
      </w:pPr>
      <w:r>
        <w:rPr>
          <w:rFonts w:hint="eastAsia"/>
          <w:sz w:val="30"/>
          <w:szCs w:val="30"/>
        </w:rPr>
        <w:t>书记员　　陈煜妍</w:t>
      </w:r>
    </w:p>
    <w:p w:rsidR="001C02E8" w:rsidRDefault="001C02E8">
      <w:pPr>
        <w:spacing w:line="500" w:lineRule="atLeast"/>
        <w:ind w:firstLine="600"/>
        <w:divId w:val="1382481945"/>
        <w:rPr>
          <w:rFonts w:hint="eastAsia"/>
          <w:sz w:val="30"/>
          <w:szCs w:val="30"/>
        </w:rPr>
      </w:pPr>
      <w:r>
        <w:rPr>
          <w:rFonts w:hint="eastAsia"/>
          <w:sz w:val="30"/>
          <w:szCs w:val="30"/>
        </w:rPr>
        <w:t>附相关法律条文及司法解释：</w:t>
      </w:r>
    </w:p>
    <w:p w:rsidR="001C02E8" w:rsidRDefault="001C02E8">
      <w:pPr>
        <w:spacing w:line="500" w:lineRule="atLeast"/>
        <w:ind w:firstLine="600"/>
        <w:divId w:val="1462073928"/>
        <w:rPr>
          <w:rFonts w:hint="eastAsia"/>
          <w:sz w:val="30"/>
          <w:szCs w:val="30"/>
        </w:rPr>
      </w:pPr>
      <w:r>
        <w:rPr>
          <w:rFonts w:hint="eastAsia"/>
          <w:sz w:val="30"/>
          <w:szCs w:val="30"/>
        </w:rPr>
        <w:t>《中华人民共和国刑法》</w:t>
      </w:r>
    </w:p>
    <w:p w:rsidR="001C02E8" w:rsidRDefault="001C02E8">
      <w:pPr>
        <w:spacing w:line="500" w:lineRule="atLeast"/>
        <w:ind w:firstLine="600"/>
        <w:divId w:val="1533810756"/>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w:t>
      </w:r>
    </w:p>
    <w:p w:rsidR="001C02E8" w:rsidRDefault="001C02E8">
      <w:pPr>
        <w:spacing w:line="500" w:lineRule="atLeast"/>
        <w:ind w:firstLine="600"/>
        <w:divId w:val="1938245650"/>
        <w:rPr>
          <w:rFonts w:hint="eastAsia"/>
          <w:sz w:val="30"/>
          <w:szCs w:val="30"/>
        </w:rPr>
      </w:pPr>
      <w:r>
        <w:rPr>
          <w:rFonts w:hint="eastAsia"/>
          <w:sz w:val="30"/>
          <w:szCs w:val="30"/>
        </w:rPr>
        <w:t>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1C02E8" w:rsidRDefault="001C02E8">
      <w:pPr>
        <w:spacing w:line="500" w:lineRule="atLeast"/>
        <w:ind w:firstLine="600"/>
        <w:divId w:val="2029914301"/>
        <w:rPr>
          <w:rFonts w:hint="eastAsia"/>
          <w:sz w:val="30"/>
          <w:szCs w:val="30"/>
        </w:rPr>
      </w:pPr>
      <w:r>
        <w:rPr>
          <w:rFonts w:hint="eastAsia"/>
          <w:sz w:val="30"/>
          <w:szCs w:val="30"/>
        </w:rPr>
        <w:t>第二十六条组织、领导犯罪集团进行犯罪活动的或者在共同犯罪中起主要作用的，是主犯。</w:t>
      </w:r>
    </w:p>
    <w:p w:rsidR="001C02E8" w:rsidRDefault="001C02E8">
      <w:pPr>
        <w:spacing w:line="500" w:lineRule="atLeast"/>
        <w:ind w:firstLine="600"/>
        <w:divId w:val="1050567957"/>
        <w:rPr>
          <w:rFonts w:hint="eastAsia"/>
          <w:sz w:val="30"/>
          <w:szCs w:val="30"/>
        </w:rPr>
      </w:pPr>
      <w:r>
        <w:rPr>
          <w:rFonts w:hint="eastAsia"/>
          <w:sz w:val="30"/>
          <w:szCs w:val="30"/>
        </w:rPr>
        <w:t>三人以上为共同实施犯罪而组成的较为固定的犯罪组织，是犯罪集团。</w:t>
      </w:r>
    </w:p>
    <w:p w:rsidR="001C02E8" w:rsidRDefault="001C02E8">
      <w:pPr>
        <w:spacing w:line="500" w:lineRule="atLeast"/>
        <w:ind w:firstLine="600"/>
        <w:divId w:val="196625871"/>
        <w:rPr>
          <w:rFonts w:hint="eastAsia"/>
          <w:sz w:val="30"/>
          <w:szCs w:val="30"/>
        </w:rPr>
      </w:pPr>
      <w:r>
        <w:rPr>
          <w:rFonts w:hint="eastAsia"/>
          <w:sz w:val="30"/>
          <w:szCs w:val="30"/>
        </w:rPr>
        <w:t>对组织、领导犯罪集团的首要分子，按照集团所犯的全部罪行处罚。</w:t>
      </w:r>
    </w:p>
    <w:p w:rsidR="001C02E8" w:rsidRDefault="001C02E8">
      <w:pPr>
        <w:spacing w:line="500" w:lineRule="atLeast"/>
        <w:ind w:firstLine="600"/>
        <w:divId w:val="669990291"/>
        <w:rPr>
          <w:rFonts w:hint="eastAsia"/>
          <w:sz w:val="30"/>
          <w:szCs w:val="30"/>
        </w:rPr>
      </w:pPr>
      <w:r>
        <w:rPr>
          <w:rFonts w:hint="eastAsia"/>
          <w:sz w:val="30"/>
          <w:szCs w:val="30"/>
        </w:rPr>
        <w:t>对于第三款规定以外的主犯，应当按照其所参与的或者组织、指挥的全部犯罪处罚。</w:t>
      </w:r>
    </w:p>
    <w:p w:rsidR="001C02E8" w:rsidRDefault="001C02E8">
      <w:pPr>
        <w:spacing w:line="500" w:lineRule="atLeast"/>
        <w:ind w:firstLine="600"/>
        <w:divId w:val="1182554272"/>
        <w:rPr>
          <w:rFonts w:hint="eastAsia"/>
          <w:sz w:val="30"/>
          <w:szCs w:val="30"/>
        </w:rPr>
      </w:pPr>
      <w:r>
        <w:rPr>
          <w:rFonts w:hint="eastAsia"/>
          <w:sz w:val="30"/>
          <w:szCs w:val="30"/>
        </w:rPr>
        <w:t>第五十二条判处罚金，应当根据犯罪情节决定罚金数额。</w:t>
      </w:r>
    </w:p>
    <w:p w:rsidR="001C02E8" w:rsidRDefault="001C02E8">
      <w:pPr>
        <w:spacing w:line="500" w:lineRule="atLeast"/>
        <w:ind w:firstLine="600"/>
        <w:divId w:val="2525522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1C02E8" w:rsidRDefault="001C02E8">
      <w:pPr>
        <w:spacing w:line="500" w:lineRule="atLeast"/>
        <w:ind w:firstLine="600"/>
        <w:divId w:val="19567093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C02E8" w:rsidRDefault="001C02E8">
      <w:pPr>
        <w:spacing w:line="500" w:lineRule="atLeast"/>
        <w:ind w:firstLine="600"/>
        <w:divId w:val="15476467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C02E8" w:rsidRDefault="001C02E8">
      <w:pPr>
        <w:spacing w:line="500" w:lineRule="atLeast"/>
        <w:ind w:firstLine="600"/>
        <w:divId w:val="15686095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C02E8" w:rsidRDefault="001C02E8">
      <w:pPr>
        <w:spacing w:line="500" w:lineRule="atLeast"/>
        <w:ind w:firstLine="600"/>
        <w:divId w:val="5163878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C02E8" w:rsidRDefault="001C02E8">
      <w:pPr>
        <w:spacing w:line="500" w:lineRule="atLeast"/>
        <w:ind w:firstLine="600"/>
        <w:divId w:val="145682936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C02E8" w:rsidRDefault="001C02E8">
      <w:pPr>
        <w:spacing w:line="500" w:lineRule="atLeast"/>
        <w:ind w:firstLine="600"/>
        <w:divId w:val="1043754911"/>
        <w:rPr>
          <w:rFonts w:hint="eastAsia"/>
          <w:sz w:val="30"/>
          <w:szCs w:val="30"/>
        </w:rPr>
      </w:pPr>
      <w:r>
        <w:rPr>
          <w:rFonts w:hint="eastAsia"/>
          <w:sz w:val="30"/>
          <w:szCs w:val="30"/>
        </w:rPr>
        <w:t>（一）犯罪情节较轻；</w:t>
      </w:r>
    </w:p>
    <w:p w:rsidR="001C02E8" w:rsidRDefault="001C02E8">
      <w:pPr>
        <w:spacing w:line="500" w:lineRule="atLeast"/>
        <w:ind w:firstLine="600"/>
        <w:divId w:val="1032724200"/>
        <w:rPr>
          <w:rFonts w:hint="eastAsia"/>
          <w:sz w:val="30"/>
          <w:szCs w:val="30"/>
        </w:rPr>
      </w:pPr>
      <w:r>
        <w:rPr>
          <w:rFonts w:hint="eastAsia"/>
          <w:sz w:val="30"/>
          <w:szCs w:val="30"/>
        </w:rPr>
        <w:t>（二）有悔罪表现；</w:t>
      </w:r>
    </w:p>
    <w:p w:rsidR="001C02E8" w:rsidRDefault="001C02E8">
      <w:pPr>
        <w:spacing w:line="500" w:lineRule="atLeast"/>
        <w:ind w:firstLine="600"/>
        <w:divId w:val="974219906"/>
        <w:rPr>
          <w:rFonts w:hint="eastAsia"/>
          <w:sz w:val="30"/>
          <w:szCs w:val="30"/>
        </w:rPr>
      </w:pPr>
      <w:r>
        <w:rPr>
          <w:rFonts w:hint="eastAsia"/>
          <w:sz w:val="30"/>
          <w:szCs w:val="30"/>
        </w:rPr>
        <w:t>（三）没有再犯的危险；</w:t>
      </w:r>
    </w:p>
    <w:p w:rsidR="001C02E8" w:rsidRDefault="001C02E8">
      <w:pPr>
        <w:spacing w:line="500" w:lineRule="atLeast"/>
        <w:ind w:firstLine="600"/>
        <w:divId w:val="594636613"/>
        <w:rPr>
          <w:rFonts w:hint="eastAsia"/>
          <w:sz w:val="30"/>
          <w:szCs w:val="30"/>
        </w:rPr>
      </w:pPr>
      <w:r>
        <w:rPr>
          <w:rFonts w:hint="eastAsia"/>
          <w:sz w:val="30"/>
          <w:szCs w:val="30"/>
        </w:rPr>
        <w:t>（四）宣告缓刑对所居住社区没有重大不良影响。</w:t>
      </w:r>
    </w:p>
    <w:p w:rsidR="001C02E8" w:rsidRDefault="001C02E8">
      <w:pPr>
        <w:spacing w:line="500" w:lineRule="atLeast"/>
        <w:ind w:firstLine="600"/>
        <w:divId w:val="14916759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C02E8" w:rsidRDefault="001C02E8">
      <w:pPr>
        <w:spacing w:line="500" w:lineRule="atLeast"/>
        <w:ind w:firstLine="600"/>
        <w:divId w:val="256407983"/>
        <w:rPr>
          <w:rFonts w:hint="eastAsia"/>
          <w:sz w:val="30"/>
          <w:szCs w:val="30"/>
        </w:rPr>
      </w:pPr>
      <w:r>
        <w:rPr>
          <w:rFonts w:hint="eastAsia"/>
          <w:sz w:val="30"/>
          <w:szCs w:val="30"/>
        </w:rPr>
        <w:t>被宣告缓刑的犯罪分子，如果被判处附加刑，附加刑仍须执行。</w:t>
      </w:r>
    </w:p>
    <w:p w:rsidR="001C02E8" w:rsidRDefault="001C02E8">
      <w:pPr>
        <w:spacing w:line="500" w:lineRule="atLeast"/>
        <w:ind w:firstLine="600"/>
        <w:divId w:val="1774594754"/>
        <w:rPr>
          <w:rFonts w:hint="eastAsia"/>
          <w:sz w:val="30"/>
          <w:szCs w:val="30"/>
        </w:rPr>
      </w:pPr>
      <w:r>
        <w:rPr>
          <w:rFonts w:hint="eastAsia"/>
          <w:sz w:val="30"/>
          <w:szCs w:val="30"/>
        </w:rPr>
        <w:t>第七十三条拘役的缓刑考验期限为原判刑期以上一年以下，但是不能少于二个月。</w:t>
      </w:r>
    </w:p>
    <w:p w:rsidR="001C02E8" w:rsidRDefault="001C02E8">
      <w:pPr>
        <w:spacing w:line="500" w:lineRule="atLeast"/>
        <w:ind w:firstLine="600"/>
        <w:divId w:val="1692149041"/>
        <w:rPr>
          <w:rFonts w:hint="eastAsia"/>
          <w:sz w:val="30"/>
          <w:szCs w:val="30"/>
        </w:rPr>
      </w:pPr>
      <w:r>
        <w:rPr>
          <w:rFonts w:hint="eastAsia"/>
          <w:sz w:val="30"/>
          <w:szCs w:val="30"/>
        </w:rPr>
        <w:t>有期徒刑的缓刑考验期限为原判刑期以上五年以下，但是不能少于一年。</w:t>
      </w:r>
    </w:p>
    <w:p w:rsidR="001C02E8" w:rsidRDefault="001C02E8">
      <w:pPr>
        <w:spacing w:line="500" w:lineRule="atLeast"/>
        <w:ind w:firstLine="600"/>
        <w:divId w:val="1759984083"/>
        <w:rPr>
          <w:rFonts w:hint="eastAsia"/>
          <w:sz w:val="30"/>
          <w:szCs w:val="30"/>
        </w:rPr>
      </w:pPr>
      <w:r>
        <w:rPr>
          <w:rFonts w:hint="eastAsia"/>
          <w:sz w:val="30"/>
          <w:szCs w:val="30"/>
        </w:rPr>
        <w:t>缓刑考验期限，从判决确定之日起计算。</w:t>
      </w:r>
    </w:p>
    <w:p w:rsidR="001C02E8" w:rsidRDefault="001C02E8">
      <w:pPr>
        <w:spacing w:line="500" w:lineRule="atLeast"/>
        <w:ind w:firstLine="600"/>
        <w:divId w:val="1675693173"/>
        <w:rPr>
          <w:rFonts w:hint="eastAsia"/>
          <w:sz w:val="30"/>
          <w:szCs w:val="30"/>
        </w:rPr>
      </w:pPr>
      <w:r>
        <w:rPr>
          <w:rFonts w:hint="eastAsia"/>
          <w:sz w:val="30"/>
          <w:szCs w:val="30"/>
        </w:rPr>
        <w:t>《最高人民法院、最高人民检察院关于办理贪污贿赂刑事案件适用法律若干问题的解释》</w:t>
      </w:r>
    </w:p>
    <w:p w:rsidR="001C02E8" w:rsidRDefault="001C02E8">
      <w:pPr>
        <w:spacing w:line="500" w:lineRule="atLeast"/>
        <w:ind w:firstLine="600"/>
        <w:divId w:val="17998347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贪污数额在十万元以上不满二十万元，具有本解释第一条第二款规定的情形之一的，应当认定为刑法第三百八十三条第一款规定的“其他严重情节”，依法判处三年以上十年以下有期徒刑，并处罚金或者没收财产。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C02E8" w:rsidRDefault="001C02E8">
      <w:pPr>
        <w:spacing w:line="500" w:lineRule="atLeast"/>
        <w:ind w:firstLine="600"/>
        <w:divId w:val="4581836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02E8" w:rsidRDefault="001C02E8" w:rsidP="001C02E8">
      <w:pPr>
        <w:rPr>
          <w:rFonts w:hint="eastAsia"/>
        </w:rPr>
      </w:pPr>
      <w:r>
        <w:separator/>
      </w:r>
    </w:p>
  </w:endnote>
  <w:endnote w:type="continuationSeparator" w:id="0">
    <w:p w:rsidR="001C02E8" w:rsidRDefault="001C02E8" w:rsidP="001C02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02E8" w:rsidRDefault="001C02E8" w:rsidP="001C02E8">
      <w:pPr>
        <w:rPr>
          <w:rFonts w:hint="eastAsia"/>
        </w:rPr>
      </w:pPr>
      <w:r>
        <w:separator/>
      </w:r>
    </w:p>
  </w:footnote>
  <w:footnote w:type="continuationSeparator" w:id="0">
    <w:p w:rsidR="001C02E8" w:rsidRDefault="001C02E8" w:rsidP="001C02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2E8"/>
    <w:rsid w:val="001C02E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02E8"/>
    <w:pPr>
      <w:tabs>
        <w:tab w:val="center" w:pos="4153"/>
        <w:tab w:val="right" w:pos="8306"/>
      </w:tabs>
      <w:snapToGrid w:val="0"/>
      <w:jc w:val="center"/>
    </w:pPr>
    <w:rPr>
      <w:sz w:val="18"/>
      <w:szCs w:val="18"/>
    </w:rPr>
  </w:style>
  <w:style w:type="character" w:customStyle="1" w:styleId="a4">
    <w:name w:val="页眉 字符"/>
    <w:basedOn w:val="a0"/>
    <w:link w:val="a3"/>
    <w:uiPriority w:val="99"/>
    <w:rsid w:val="001C02E8"/>
    <w:rPr>
      <w:rFonts w:ascii="宋体" w:eastAsia="宋体" w:hAnsi="宋体" w:cs="宋体"/>
      <w:sz w:val="18"/>
      <w:szCs w:val="18"/>
    </w:rPr>
  </w:style>
  <w:style w:type="paragraph" w:styleId="a5">
    <w:name w:val="footer"/>
    <w:basedOn w:val="a"/>
    <w:link w:val="a6"/>
    <w:uiPriority w:val="99"/>
    <w:unhideWhenUsed/>
    <w:rsid w:val="001C02E8"/>
    <w:pPr>
      <w:tabs>
        <w:tab w:val="center" w:pos="4153"/>
        <w:tab w:val="right" w:pos="8306"/>
      </w:tabs>
      <w:snapToGrid w:val="0"/>
    </w:pPr>
    <w:rPr>
      <w:sz w:val="18"/>
      <w:szCs w:val="18"/>
    </w:rPr>
  </w:style>
  <w:style w:type="character" w:customStyle="1" w:styleId="a6">
    <w:name w:val="页脚 字符"/>
    <w:basedOn w:val="a0"/>
    <w:link w:val="a5"/>
    <w:uiPriority w:val="99"/>
    <w:rsid w:val="001C02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648">
      <w:marLeft w:val="0"/>
      <w:marRight w:val="720"/>
      <w:marTop w:val="10"/>
      <w:marBottom w:val="10"/>
      <w:divBdr>
        <w:top w:val="none" w:sz="0" w:space="0" w:color="auto"/>
        <w:left w:val="none" w:sz="0" w:space="0" w:color="auto"/>
        <w:bottom w:val="none" w:sz="0" w:space="0" w:color="auto"/>
        <w:right w:val="none" w:sz="0" w:space="0" w:color="auto"/>
      </w:divBdr>
    </w:div>
    <w:div w:id="25255225">
      <w:marLeft w:val="0"/>
      <w:marRight w:val="0"/>
      <w:marTop w:val="10"/>
      <w:marBottom w:val="10"/>
      <w:divBdr>
        <w:top w:val="none" w:sz="0" w:space="0" w:color="auto"/>
        <w:left w:val="none" w:sz="0" w:space="0" w:color="auto"/>
        <w:bottom w:val="none" w:sz="0" w:space="0" w:color="auto"/>
        <w:right w:val="none" w:sz="0" w:space="0" w:color="auto"/>
      </w:divBdr>
    </w:div>
    <w:div w:id="25449406">
      <w:marLeft w:val="0"/>
      <w:marRight w:val="0"/>
      <w:marTop w:val="10"/>
      <w:marBottom w:val="10"/>
      <w:divBdr>
        <w:top w:val="none" w:sz="0" w:space="0" w:color="auto"/>
        <w:left w:val="none" w:sz="0" w:space="0" w:color="auto"/>
        <w:bottom w:val="none" w:sz="0" w:space="0" w:color="auto"/>
        <w:right w:val="none" w:sz="0" w:space="0" w:color="auto"/>
      </w:divBdr>
    </w:div>
    <w:div w:id="39474125">
      <w:marLeft w:val="0"/>
      <w:marRight w:val="0"/>
      <w:marTop w:val="10"/>
      <w:marBottom w:val="10"/>
      <w:divBdr>
        <w:top w:val="none" w:sz="0" w:space="0" w:color="auto"/>
        <w:left w:val="none" w:sz="0" w:space="0" w:color="auto"/>
        <w:bottom w:val="none" w:sz="0" w:space="0" w:color="auto"/>
        <w:right w:val="none" w:sz="0" w:space="0" w:color="auto"/>
      </w:divBdr>
    </w:div>
    <w:div w:id="46614287">
      <w:marLeft w:val="0"/>
      <w:marRight w:val="0"/>
      <w:marTop w:val="10"/>
      <w:marBottom w:val="10"/>
      <w:divBdr>
        <w:top w:val="none" w:sz="0" w:space="0" w:color="auto"/>
        <w:left w:val="none" w:sz="0" w:space="0" w:color="auto"/>
        <w:bottom w:val="none" w:sz="0" w:space="0" w:color="auto"/>
        <w:right w:val="none" w:sz="0" w:space="0" w:color="auto"/>
      </w:divBdr>
    </w:div>
    <w:div w:id="58209894">
      <w:marLeft w:val="0"/>
      <w:marRight w:val="0"/>
      <w:marTop w:val="10"/>
      <w:marBottom w:val="10"/>
      <w:divBdr>
        <w:top w:val="none" w:sz="0" w:space="0" w:color="auto"/>
        <w:left w:val="none" w:sz="0" w:space="0" w:color="auto"/>
        <w:bottom w:val="none" w:sz="0" w:space="0" w:color="auto"/>
        <w:right w:val="none" w:sz="0" w:space="0" w:color="auto"/>
      </w:divBdr>
    </w:div>
    <w:div w:id="73625780">
      <w:marLeft w:val="0"/>
      <w:marRight w:val="0"/>
      <w:marTop w:val="10"/>
      <w:marBottom w:val="10"/>
      <w:divBdr>
        <w:top w:val="none" w:sz="0" w:space="0" w:color="auto"/>
        <w:left w:val="none" w:sz="0" w:space="0" w:color="auto"/>
        <w:bottom w:val="none" w:sz="0" w:space="0" w:color="auto"/>
        <w:right w:val="none" w:sz="0" w:space="0" w:color="auto"/>
      </w:divBdr>
    </w:div>
    <w:div w:id="126362932">
      <w:marLeft w:val="0"/>
      <w:marRight w:val="0"/>
      <w:marTop w:val="10"/>
      <w:marBottom w:val="10"/>
      <w:divBdr>
        <w:top w:val="none" w:sz="0" w:space="0" w:color="auto"/>
        <w:left w:val="none" w:sz="0" w:space="0" w:color="auto"/>
        <w:bottom w:val="none" w:sz="0" w:space="0" w:color="auto"/>
        <w:right w:val="none" w:sz="0" w:space="0" w:color="auto"/>
      </w:divBdr>
    </w:div>
    <w:div w:id="196625871">
      <w:marLeft w:val="0"/>
      <w:marRight w:val="0"/>
      <w:marTop w:val="10"/>
      <w:marBottom w:val="10"/>
      <w:divBdr>
        <w:top w:val="none" w:sz="0" w:space="0" w:color="auto"/>
        <w:left w:val="none" w:sz="0" w:space="0" w:color="auto"/>
        <w:bottom w:val="none" w:sz="0" w:space="0" w:color="auto"/>
        <w:right w:val="none" w:sz="0" w:space="0" w:color="auto"/>
      </w:divBdr>
    </w:div>
    <w:div w:id="256407983">
      <w:marLeft w:val="0"/>
      <w:marRight w:val="0"/>
      <w:marTop w:val="10"/>
      <w:marBottom w:val="10"/>
      <w:divBdr>
        <w:top w:val="none" w:sz="0" w:space="0" w:color="auto"/>
        <w:left w:val="none" w:sz="0" w:space="0" w:color="auto"/>
        <w:bottom w:val="none" w:sz="0" w:space="0" w:color="auto"/>
        <w:right w:val="none" w:sz="0" w:space="0" w:color="auto"/>
      </w:divBdr>
    </w:div>
    <w:div w:id="378171051">
      <w:marLeft w:val="0"/>
      <w:marRight w:val="0"/>
      <w:marTop w:val="10"/>
      <w:marBottom w:val="10"/>
      <w:divBdr>
        <w:top w:val="none" w:sz="0" w:space="0" w:color="auto"/>
        <w:left w:val="none" w:sz="0" w:space="0" w:color="auto"/>
        <w:bottom w:val="none" w:sz="0" w:space="0" w:color="auto"/>
        <w:right w:val="none" w:sz="0" w:space="0" w:color="auto"/>
      </w:divBdr>
    </w:div>
    <w:div w:id="430859346">
      <w:marLeft w:val="0"/>
      <w:marRight w:val="0"/>
      <w:marTop w:val="10"/>
      <w:marBottom w:val="10"/>
      <w:divBdr>
        <w:top w:val="none" w:sz="0" w:space="0" w:color="auto"/>
        <w:left w:val="none" w:sz="0" w:space="0" w:color="auto"/>
        <w:bottom w:val="none" w:sz="0" w:space="0" w:color="auto"/>
        <w:right w:val="none" w:sz="0" w:space="0" w:color="auto"/>
      </w:divBdr>
    </w:div>
    <w:div w:id="437650849">
      <w:marLeft w:val="0"/>
      <w:marRight w:val="720"/>
      <w:marTop w:val="10"/>
      <w:marBottom w:val="10"/>
      <w:divBdr>
        <w:top w:val="none" w:sz="0" w:space="0" w:color="auto"/>
        <w:left w:val="none" w:sz="0" w:space="0" w:color="auto"/>
        <w:bottom w:val="none" w:sz="0" w:space="0" w:color="auto"/>
        <w:right w:val="none" w:sz="0" w:space="0" w:color="auto"/>
      </w:divBdr>
    </w:div>
    <w:div w:id="458183610">
      <w:marLeft w:val="0"/>
      <w:marRight w:val="0"/>
      <w:marTop w:val="10"/>
      <w:marBottom w:val="10"/>
      <w:divBdr>
        <w:top w:val="none" w:sz="0" w:space="0" w:color="auto"/>
        <w:left w:val="none" w:sz="0" w:space="0" w:color="auto"/>
        <w:bottom w:val="none" w:sz="0" w:space="0" w:color="auto"/>
        <w:right w:val="none" w:sz="0" w:space="0" w:color="auto"/>
      </w:divBdr>
    </w:div>
    <w:div w:id="464737505">
      <w:marLeft w:val="0"/>
      <w:marRight w:val="0"/>
      <w:marTop w:val="10"/>
      <w:marBottom w:val="10"/>
      <w:divBdr>
        <w:top w:val="none" w:sz="0" w:space="0" w:color="auto"/>
        <w:left w:val="none" w:sz="0" w:space="0" w:color="auto"/>
        <w:bottom w:val="none" w:sz="0" w:space="0" w:color="auto"/>
        <w:right w:val="none" w:sz="0" w:space="0" w:color="auto"/>
      </w:divBdr>
    </w:div>
    <w:div w:id="515315224">
      <w:marLeft w:val="0"/>
      <w:marRight w:val="0"/>
      <w:marTop w:val="10"/>
      <w:marBottom w:val="10"/>
      <w:divBdr>
        <w:top w:val="none" w:sz="0" w:space="0" w:color="auto"/>
        <w:left w:val="none" w:sz="0" w:space="0" w:color="auto"/>
        <w:bottom w:val="none" w:sz="0" w:space="0" w:color="auto"/>
        <w:right w:val="none" w:sz="0" w:space="0" w:color="auto"/>
      </w:divBdr>
    </w:div>
    <w:div w:id="516387884">
      <w:marLeft w:val="0"/>
      <w:marRight w:val="0"/>
      <w:marTop w:val="10"/>
      <w:marBottom w:val="10"/>
      <w:divBdr>
        <w:top w:val="none" w:sz="0" w:space="0" w:color="auto"/>
        <w:left w:val="none" w:sz="0" w:space="0" w:color="auto"/>
        <w:bottom w:val="none" w:sz="0" w:space="0" w:color="auto"/>
        <w:right w:val="none" w:sz="0" w:space="0" w:color="auto"/>
      </w:divBdr>
    </w:div>
    <w:div w:id="560404498">
      <w:marLeft w:val="0"/>
      <w:marRight w:val="0"/>
      <w:marTop w:val="10"/>
      <w:marBottom w:val="10"/>
      <w:divBdr>
        <w:top w:val="none" w:sz="0" w:space="0" w:color="auto"/>
        <w:left w:val="none" w:sz="0" w:space="0" w:color="auto"/>
        <w:bottom w:val="none" w:sz="0" w:space="0" w:color="auto"/>
        <w:right w:val="none" w:sz="0" w:space="0" w:color="auto"/>
      </w:divBdr>
    </w:div>
    <w:div w:id="562059998">
      <w:marLeft w:val="0"/>
      <w:marRight w:val="0"/>
      <w:marTop w:val="10"/>
      <w:marBottom w:val="10"/>
      <w:divBdr>
        <w:top w:val="none" w:sz="0" w:space="0" w:color="auto"/>
        <w:left w:val="none" w:sz="0" w:space="0" w:color="auto"/>
        <w:bottom w:val="none" w:sz="0" w:space="0" w:color="auto"/>
        <w:right w:val="none" w:sz="0" w:space="0" w:color="auto"/>
      </w:divBdr>
    </w:div>
    <w:div w:id="594636613">
      <w:marLeft w:val="0"/>
      <w:marRight w:val="0"/>
      <w:marTop w:val="10"/>
      <w:marBottom w:val="10"/>
      <w:divBdr>
        <w:top w:val="none" w:sz="0" w:space="0" w:color="auto"/>
        <w:left w:val="none" w:sz="0" w:space="0" w:color="auto"/>
        <w:bottom w:val="none" w:sz="0" w:space="0" w:color="auto"/>
        <w:right w:val="none" w:sz="0" w:space="0" w:color="auto"/>
      </w:divBdr>
    </w:div>
    <w:div w:id="615798076">
      <w:marLeft w:val="0"/>
      <w:marRight w:val="0"/>
      <w:marTop w:val="10"/>
      <w:marBottom w:val="10"/>
      <w:divBdr>
        <w:top w:val="none" w:sz="0" w:space="0" w:color="auto"/>
        <w:left w:val="none" w:sz="0" w:space="0" w:color="auto"/>
        <w:bottom w:val="none" w:sz="0" w:space="0" w:color="auto"/>
        <w:right w:val="none" w:sz="0" w:space="0" w:color="auto"/>
      </w:divBdr>
    </w:div>
    <w:div w:id="654577518">
      <w:marLeft w:val="0"/>
      <w:marRight w:val="0"/>
      <w:marTop w:val="10"/>
      <w:marBottom w:val="10"/>
      <w:divBdr>
        <w:top w:val="none" w:sz="0" w:space="0" w:color="auto"/>
        <w:left w:val="none" w:sz="0" w:space="0" w:color="auto"/>
        <w:bottom w:val="none" w:sz="0" w:space="0" w:color="auto"/>
        <w:right w:val="none" w:sz="0" w:space="0" w:color="auto"/>
      </w:divBdr>
    </w:div>
    <w:div w:id="669990291">
      <w:marLeft w:val="0"/>
      <w:marRight w:val="0"/>
      <w:marTop w:val="10"/>
      <w:marBottom w:val="10"/>
      <w:divBdr>
        <w:top w:val="none" w:sz="0" w:space="0" w:color="auto"/>
        <w:left w:val="none" w:sz="0" w:space="0" w:color="auto"/>
        <w:bottom w:val="none" w:sz="0" w:space="0" w:color="auto"/>
        <w:right w:val="none" w:sz="0" w:space="0" w:color="auto"/>
      </w:divBdr>
    </w:div>
    <w:div w:id="676225956">
      <w:marLeft w:val="0"/>
      <w:marRight w:val="0"/>
      <w:marTop w:val="10"/>
      <w:marBottom w:val="10"/>
      <w:divBdr>
        <w:top w:val="none" w:sz="0" w:space="0" w:color="auto"/>
        <w:left w:val="none" w:sz="0" w:space="0" w:color="auto"/>
        <w:bottom w:val="none" w:sz="0" w:space="0" w:color="auto"/>
        <w:right w:val="none" w:sz="0" w:space="0" w:color="auto"/>
      </w:divBdr>
    </w:div>
    <w:div w:id="741752259">
      <w:marLeft w:val="0"/>
      <w:marRight w:val="0"/>
      <w:marTop w:val="10"/>
      <w:marBottom w:val="10"/>
      <w:divBdr>
        <w:top w:val="none" w:sz="0" w:space="0" w:color="auto"/>
        <w:left w:val="none" w:sz="0" w:space="0" w:color="auto"/>
        <w:bottom w:val="none" w:sz="0" w:space="0" w:color="auto"/>
        <w:right w:val="none" w:sz="0" w:space="0" w:color="auto"/>
      </w:divBdr>
    </w:div>
    <w:div w:id="766270405">
      <w:marLeft w:val="0"/>
      <w:marRight w:val="0"/>
      <w:marTop w:val="10"/>
      <w:marBottom w:val="10"/>
      <w:divBdr>
        <w:top w:val="none" w:sz="0" w:space="0" w:color="auto"/>
        <w:left w:val="none" w:sz="0" w:space="0" w:color="auto"/>
        <w:bottom w:val="none" w:sz="0" w:space="0" w:color="auto"/>
        <w:right w:val="none" w:sz="0" w:space="0" w:color="auto"/>
      </w:divBdr>
    </w:div>
    <w:div w:id="948586130">
      <w:marLeft w:val="0"/>
      <w:marRight w:val="0"/>
      <w:marTop w:val="10"/>
      <w:marBottom w:val="10"/>
      <w:divBdr>
        <w:top w:val="none" w:sz="0" w:space="0" w:color="auto"/>
        <w:left w:val="none" w:sz="0" w:space="0" w:color="auto"/>
        <w:bottom w:val="none" w:sz="0" w:space="0" w:color="auto"/>
        <w:right w:val="none" w:sz="0" w:space="0" w:color="auto"/>
      </w:divBdr>
    </w:div>
    <w:div w:id="958604983">
      <w:marLeft w:val="0"/>
      <w:marRight w:val="720"/>
      <w:marTop w:val="10"/>
      <w:marBottom w:val="10"/>
      <w:divBdr>
        <w:top w:val="none" w:sz="0" w:space="0" w:color="auto"/>
        <w:left w:val="none" w:sz="0" w:space="0" w:color="auto"/>
        <w:bottom w:val="none" w:sz="0" w:space="0" w:color="auto"/>
        <w:right w:val="none" w:sz="0" w:space="0" w:color="auto"/>
      </w:divBdr>
    </w:div>
    <w:div w:id="974219906">
      <w:marLeft w:val="0"/>
      <w:marRight w:val="0"/>
      <w:marTop w:val="10"/>
      <w:marBottom w:val="10"/>
      <w:divBdr>
        <w:top w:val="none" w:sz="0" w:space="0" w:color="auto"/>
        <w:left w:val="none" w:sz="0" w:space="0" w:color="auto"/>
        <w:bottom w:val="none" w:sz="0" w:space="0" w:color="auto"/>
        <w:right w:val="none" w:sz="0" w:space="0" w:color="auto"/>
      </w:divBdr>
    </w:div>
    <w:div w:id="1017388983">
      <w:marLeft w:val="0"/>
      <w:marRight w:val="0"/>
      <w:marTop w:val="10"/>
      <w:marBottom w:val="10"/>
      <w:divBdr>
        <w:top w:val="none" w:sz="0" w:space="0" w:color="auto"/>
        <w:left w:val="none" w:sz="0" w:space="0" w:color="auto"/>
        <w:bottom w:val="none" w:sz="0" w:space="0" w:color="auto"/>
        <w:right w:val="none" w:sz="0" w:space="0" w:color="auto"/>
      </w:divBdr>
    </w:div>
    <w:div w:id="1020158518">
      <w:marLeft w:val="0"/>
      <w:marRight w:val="0"/>
      <w:marTop w:val="10"/>
      <w:marBottom w:val="10"/>
      <w:divBdr>
        <w:top w:val="none" w:sz="0" w:space="0" w:color="auto"/>
        <w:left w:val="none" w:sz="0" w:space="0" w:color="auto"/>
        <w:bottom w:val="none" w:sz="0" w:space="0" w:color="auto"/>
        <w:right w:val="none" w:sz="0" w:space="0" w:color="auto"/>
      </w:divBdr>
    </w:div>
    <w:div w:id="1032724200">
      <w:marLeft w:val="0"/>
      <w:marRight w:val="0"/>
      <w:marTop w:val="10"/>
      <w:marBottom w:val="10"/>
      <w:divBdr>
        <w:top w:val="none" w:sz="0" w:space="0" w:color="auto"/>
        <w:left w:val="none" w:sz="0" w:space="0" w:color="auto"/>
        <w:bottom w:val="none" w:sz="0" w:space="0" w:color="auto"/>
        <w:right w:val="none" w:sz="0" w:space="0" w:color="auto"/>
      </w:divBdr>
    </w:div>
    <w:div w:id="1043754911">
      <w:marLeft w:val="0"/>
      <w:marRight w:val="0"/>
      <w:marTop w:val="10"/>
      <w:marBottom w:val="10"/>
      <w:divBdr>
        <w:top w:val="none" w:sz="0" w:space="0" w:color="auto"/>
        <w:left w:val="none" w:sz="0" w:space="0" w:color="auto"/>
        <w:bottom w:val="none" w:sz="0" w:space="0" w:color="auto"/>
        <w:right w:val="none" w:sz="0" w:space="0" w:color="auto"/>
      </w:divBdr>
    </w:div>
    <w:div w:id="1050567957">
      <w:marLeft w:val="0"/>
      <w:marRight w:val="0"/>
      <w:marTop w:val="10"/>
      <w:marBottom w:val="10"/>
      <w:divBdr>
        <w:top w:val="none" w:sz="0" w:space="0" w:color="auto"/>
        <w:left w:val="none" w:sz="0" w:space="0" w:color="auto"/>
        <w:bottom w:val="none" w:sz="0" w:space="0" w:color="auto"/>
        <w:right w:val="none" w:sz="0" w:space="0" w:color="auto"/>
      </w:divBdr>
    </w:div>
    <w:div w:id="1083575401">
      <w:marLeft w:val="0"/>
      <w:marRight w:val="720"/>
      <w:marTop w:val="10"/>
      <w:marBottom w:val="10"/>
      <w:divBdr>
        <w:top w:val="none" w:sz="0" w:space="0" w:color="auto"/>
        <w:left w:val="none" w:sz="0" w:space="0" w:color="auto"/>
        <w:bottom w:val="none" w:sz="0" w:space="0" w:color="auto"/>
        <w:right w:val="none" w:sz="0" w:space="0" w:color="auto"/>
      </w:divBdr>
    </w:div>
    <w:div w:id="1135098328">
      <w:marLeft w:val="0"/>
      <w:marRight w:val="0"/>
      <w:marTop w:val="10"/>
      <w:marBottom w:val="10"/>
      <w:divBdr>
        <w:top w:val="none" w:sz="0" w:space="0" w:color="auto"/>
        <w:left w:val="none" w:sz="0" w:space="0" w:color="auto"/>
        <w:bottom w:val="none" w:sz="0" w:space="0" w:color="auto"/>
        <w:right w:val="none" w:sz="0" w:space="0" w:color="auto"/>
      </w:divBdr>
    </w:div>
    <w:div w:id="1160584545">
      <w:marLeft w:val="0"/>
      <w:marRight w:val="0"/>
      <w:marTop w:val="10"/>
      <w:marBottom w:val="10"/>
      <w:divBdr>
        <w:top w:val="none" w:sz="0" w:space="0" w:color="auto"/>
        <w:left w:val="none" w:sz="0" w:space="0" w:color="auto"/>
        <w:bottom w:val="none" w:sz="0" w:space="0" w:color="auto"/>
        <w:right w:val="none" w:sz="0" w:space="0" w:color="auto"/>
      </w:divBdr>
    </w:div>
    <w:div w:id="1182554272">
      <w:marLeft w:val="0"/>
      <w:marRight w:val="0"/>
      <w:marTop w:val="10"/>
      <w:marBottom w:val="10"/>
      <w:divBdr>
        <w:top w:val="none" w:sz="0" w:space="0" w:color="auto"/>
        <w:left w:val="none" w:sz="0" w:space="0" w:color="auto"/>
        <w:bottom w:val="none" w:sz="0" w:space="0" w:color="auto"/>
        <w:right w:val="none" w:sz="0" w:space="0" w:color="auto"/>
      </w:divBdr>
    </w:div>
    <w:div w:id="1204368495">
      <w:marLeft w:val="0"/>
      <w:marRight w:val="0"/>
      <w:marTop w:val="10"/>
      <w:marBottom w:val="10"/>
      <w:divBdr>
        <w:top w:val="none" w:sz="0" w:space="0" w:color="auto"/>
        <w:left w:val="none" w:sz="0" w:space="0" w:color="auto"/>
        <w:bottom w:val="none" w:sz="0" w:space="0" w:color="auto"/>
        <w:right w:val="none" w:sz="0" w:space="0" w:color="auto"/>
      </w:divBdr>
    </w:div>
    <w:div w:id="1321272050">
      <w:marLeft w:val="0"/>
      <w:marRight w:val="0"/>
      <w:marTop w:val="10"/>
      <w:marBottom w:val="10"/>
      <w:divBdr>
        <w:top w:val="none" w:sz="0" w:space="0" w:color="auto"/>
        <w:left w:val="none" w:sz="0" w:space="0" w:color="auto"/>
        <w:bottom w:val="none" w:sz="0" w:space="0" w:color="auto"/>
        <w:right w:val="none" w:sz="0" w:space="0" w:color="auto"/>
      </w:divBdr>
    </w:div>
    <w:div w:id="1341011433">
      <w:marLeft w:val="0"/>
      <w:marRight w:val="0"/>
      <w:marTop w:val="10"/>
      <w:marBottom w:val="10"/>
      <w:divBdr>
        <w:top w:val="none" w:sz="0" w:space="0" w:color="auto"/>
        <w:left w:val="none" w:sz="0" w:space="0" w:color="auto"/>
        <w:bottom w:val="none" w:sz="0" w:space="0" w:color="auto"/>
        <w:right w:val="none" w:sz="0" w:space="0" w:color="auto"/>
      </w:divBdr>
    </w:div>
    <w:div w:id="1382481945">
      <w:marLeft w:val="0"/>
      <w:marRight w:val="0"/>
      <w:marTop w:val="10"/>
      <w:marBottom w:val="10"/>
      <w:divBdr>
        <w:top w:val="none" w:sz="0" w:space="0" w:color="auto"/>
        <w:left w:val="none" w:sz="0" w:space="0" w:color="auto"/>
        <w:bottom w:val="none" w:sz="0" w:space="0" w:color="auto"/>
        <w:right w:val="none" w:sz="0" w:space="0" w:color="auto"/>
      </w:divBdr>
    </w:div>
    <w:div w:id="1427654204">
      <w:marLeft w:val="0"/>
      <w:marRight w:val="0"/>
      <w:marTop w:val="10"/>
      <w:marBottom w:val="10"/>
      <w:divBdr>
        <w:top w:val="none" w:sz="0" w:space="0" w:color="auto"/>
        <w:left w:val="none" w:sz="0" w:space="0" w:color="auto"/>
        <w:bottom w:val="none" w:sz="0" w:space="0" w:color="auto"/>
        <w:right w:val="none" w:sz="0" w:space="0" w:color="auto"/>
      </w:divBdr>
    </w:div>
    <w:div w:id="1456829363">
      <w:marLeft w:val="0"/>
      <w:marRight w:val="0"/>
      <w:marTop w:val="10"/>
      <w:marBottom w:val="10"/>
      <w:divBdr>
        <w:top w:val="none" w:sz="0" w:space="0" w:color="auto"/>
        <w:left w:val="none" w:sz="0" w:space="0" w:color="auto"/>
        <w:bottom w:val="none" w:sz="0" w:space="0" w:color="auto"/>
        <w:right w:val="none" w:sz="0" w:space="0" w:color="auto"/>
      </w:divBdr>
    </w:div>
    <w:div w:id="1457601328">
      <w:marLeft w:val="0"/>
      <w:marRight w:val="720"/>
      <w:marTop w:val="10"/>
      <w:marBottom w:val="10"/>
      <w:divBdr>
        <w:top w:val="none" w:sz="0" w:space="0" w:color="auto"/>
        <w:left w:val="none" w:sz="0" w:space="0" w:color="auto"/>
        <w:bottom w:val="none" w:sz="0" w:space="0" w:color="auto"/>
        <w:right w:val="none" w:sz="0" w:space="0" w:color="auto"/>
      </w:divBdr>
    </w:div>
    <w:div w:id="1462073928">
      <w:marLeft w:val="0"/>
      <w:marRight w:val="0"/>
      <w:marTop w:val="10"/>
      <w:marBottom w:val="10"/>
      <w:divBdr>
        <w:top w:val="none" w:sz="0" w:space="0" w:color="auto"/>
        <w:left w:val="none" w:sz="0" w:space="0" w:color="auto"/>
        <w:bottom w:val="none" w:sz="0" w:space="0" w:color="auto"/>
        <w:right w:val="none" w:sz="0" w:space="0" w:color="auto"/>
      </w:divBdr>
    </w:div>
    <w:div w:id="1466001597">
      <w:marLeft w:val="0"/>
      <w:marRight w:val="0"/>
      <w:marTop w:val="10"/>
      <w:marBottom w:val="10"/>
      <w:divBdr>
        <w:top w:val="none" w:sz="0" w:space="0" w:color="auto"/>
        <w:left w:val="none" w:sz="0" w:space="0" w:color="auto"/>
        <w:bottom w:val="none" w:sz="0" w:space="0" w:color="auto"/>
        <w:right w:val="none" w:sz="0" w:space="0" w:color="auto"/>
      </w:divBdr>
    </w:div>
    <w:div w:id="1491675930">
      <w:marLeft w:val="0"/>
      <w:marRight w:val="0"/>
      <w:marTop w:val="10"/>
      <w:marBottom w:val="10"/>
      <w:divBdr>
        <w:top w:val="none" w:sz="0" w:space="0" w:color="auto"/>
        <w:left w:val="none" w:sz="0" w:space="0" w:color="auto"/>
        <w:bottom w:val="none" w:sz="0" w:space="0" w:color="auto"/>
        <w:right w:val="none" w:sz="0" w:space="0" w:color="auto"/>
      </w:divBdr>
    </w:div>
    <w:div w:id="1533810756">
      <w:marLeft w:val="0"/>
      <w:marRight w:val="0"/>
      <w:marTop w:val="10"/>
      <w:marBottom w:val="10"/>
      <w:divBdr>
        <w:top w:val="none" w:sz="0" w:space="0" w:color="auto"/>
        <w:left w:val="none" w:sz="0" w:space="0" w:color="auto"/>
        <w:bottom w:val="none" w:sz="0" w:space="0" w:color="auto"/>
        <w:right w:val="none" w:sz="0" w:space="0" w:color="auto"/>
      </w:divBdr>
    </w:div>
    <w:div w:id="1547646719">
      <w:marLeft w:val="0"/>
      <w:marRight w:val="0"/>
      <w:marTop w:val="10"/>
      <w:marBottom w:val="10"/>
      <w:divBdr>
        <w:top w:val="none" w:sz="0" w:space="0" w:color="auto"/>
        <w:left w:val="none" w:sz="0" w:space="0" w:color="auto"/>
        <w:bottom w:val="none" w:sz="0" w:space="0" w:color="auto"/>
        <w:right w:val="none" w:sz="0" w:space="0" w:color="auto"/>
      </w:divBdr>
    </w:div>
    <w:div w:id="1558273707">
      <w:marLeft w:val="0"/>
      <w:marRight w:val="0"/>
      <w:marTop w:val="10"/>
      <w:marBottom w:val="10"/>
      <w:divBdr>
        <w:top w:val="none" w:sz="0" w:space="0" w:color="auto"/>
        <w:left w:val="none" w:sz="0" w:space="0" w:color="auto"/>
        <w:bottom w:val="none" w:sz="0" w:space="0" w:color="auto"/>
        <w:right w:val="none" w:sz="0" w:space="0" w:color="auto"/>
      </w:divBdr>
    </w:div>
    <w:div w:id="1568609536">
      <w:marLeft w:val="0"/>
      <w:marRight w:val="0"/>
      <w:marTop w:val="10"/>
      <w:marBottom w:val="10"/>
      <w:divBdr>
        <w:top w:val="none" w:sz="0" w:space="0" w:color="auto"/>
        <w:left w:val="none" w:sz="0" w:space="0" w:color="auto"/>
        <w:bottom w:val="none" w:sz="0" w:space="0" w:color="auto"/>
        <w:right w:val="none" w:sz="0" w:space="0" w:color="auto"/>
      </w:divBdr>
    </w:div>
    <w:div w:id="1645770564">
      <w:marLeft w:val="0"/>
      <w:marRight w:val="0"/>
      <w:marTop w:val="10"/>
      <w:marBottom w:val="10"/>
      <w:divBdr>
        <w:top w:val="none" w:sz="0" w:space="0" w:color="auto"/>
        <w:left w:val="none" w:sz="0" w:space="0" w:color="auto"/>
        <w:bottom w:val="none" w:sz="0" w:space="0" w:color="auto"/>
        <w:right w:val="none" w:sz="0" w:space="0" w:color="auto"/>
      </w:divBdr>
    </w:div>
    <w:div w:id="1675693173">
      <w:marLeft w:val="0"/>
      <w:marRight w:val="0"/>
      <w:marTop w:val="10"/>
      <w:marBottom w:val="10"/>
      <w:divBdr>
        <w:top w:val="none" w:sz="0" w:space="0" w:color="auto"/>
        <w:left w:val="none" w:sz="0" w:space="0" w:color="auto"/>
        <w:bottom w:val="none" w:sz="0" w:space="0" w:color="auto"/>
        <w:right w:val="none" w:sz="0" w:space="0" w:color="auto"/>
      </w:divBdr>
    </w:div>
    <w:div w:id="1692149041">
      <w:marLeft w:val="0"/>
      <w:marRight w:val="0"/>
      <w:marTop w:val="10"/>
      <w:marBottom w:val="10"/>
      <w:divBdr>
        <w:top w:val="none" w:sz="0" w:space="0" w:color="auto"/>
        <w:left w:val="none" w:sz="0" w:space="0" w:color="auto"/>
        <w:bottom w:val="none" w:sz="0" w:space="0" w:color="auto"/>
        <w:right w:val="none" w:sz="0" w:space="0" w:color="auto"/>
      </w:divBdr>
    </w:div>
    <w:div w:id="1759984083">
      <w:marLeft w:val="0"/>
      <w:marRight w:val="0"/>
      <w:marTop w:val="10"/>
      <w:marBottom w:val="10"/>
      <w:divBdr>
        <w:top w:val="none" w:sz="0" w:space="0" w:color="auto"/>
        <w:left w:val="none" w:sz="0" w:space="0" w:color="auto"/>
        <w:bottom w:val="none" w:sz="0" w:space="0" w:color="auto"/>
        <w:right w:val="none" w:sz="0" w:space="0" w:color="auto"/>
      </w:divBdr>
    </w:div>
    <w:div w:id="1774594754">
      <w:marLeft w:val="0"/>
      <w:marRight w:val="0"/>
      <w:marTop w:val="10"/>
      <w:marBottom w:val="10"/>
      <w:divBdr>
        <w:top w:val="none" w:sz="0" w:space="0" w:color="auto"/>
        <w:left w:val="none" w:sz="0" w:space="0" w:color="auto"/>
        <w:bottom w:val="none" w:sz="0" w:space="0" w:color="auto"/>
        <w:right w:val="none" w:sz="0" w:space="0" w:color="auto"/>
      </w:divBdr>
    </w:div>
    <w:div w:id="1799834720">
      <w:marLeft w:val="0"/>
      <w:marRight w:val="0"/>
      <w:marTop w:val="10"/>
      <w:marBottom w:val="10"/>
      <w:divBdr>
        <w:top w:val="none" w:sz="0" w:space="0" w:color="auto"/>
        <w:left w:val="none" w:sz="0" w:space="0" w:color="auto"/>
        <w:bottom w:val="none" w:sz="0" w:space="0" w:color="auto"/>
        <w:right w:val="none" w:sz="0" w:space="0" w:color="auto"/>
      </w:divBdr>
    </w:div>
    <w:div w:id="1840121744">
      <w:marLeft w:val="0"/>
      <w:marRight w:val="0"/>
      <w:marTop w:val="10"/>
      <w:marBottom w:val="10"/>
      <w:divBdr>
        <w:top w:val="none" w:sz="0" w:space="0" w:color="auto"/>
        <w:left w:val="none" w:sz="0" w:space="0" w:color="auto"/>
        <w:bottom w:val="none" w:sz="0" w:space="0" w:color="auto"/>
        <w:right w:val="none" w:sz="0" w:space="0" w:color="auto"/>
      </w:divBdr>
    </w:div>
    <w:div w:id="1909415083">
      <w:marLeft w:val="0"/>
      <w:marRight w:val="0"/>
      <w:marTop w:val="10"/>
      <w:marBottom w:val="10"/>
      <w:divBdr>
        <w:top w:val="none" w:sz="0" w:space="0" w:color="auto"/>
        <w:left w:val="none" w:sz="0" w:space="0" w:color="auto"/>
        <w:bottom w:val="none" w:sz="0" w:space="0" w:color="auto"/>
        <w:right w:val="none" w:sz="0" w:space="0" w:color="auto"/>
      </w:divBdr>
    </w:div>
    <w:div w:id="1938245650">
      <w:marLeft w:val="0"/>
      <w:marRight w:val="0"/>
      <w:marTop w:val="10"/>
      <w:marBottom w:val="10"/>
      <w:divBdr>
        <w:top w:val="none" w:sz="0" w:space="0" w:color="auto"/>
        <w:left w:val="none" w:sz="0" w:space="0" w:color="auto"/>
        <w:bottom w:val="none" w:sz="0" w:space="0" w:color="auto"/>
        <w:right w:val="none" w:sz="0" w:space="0" w:color="auto"/>
      </w:divBdr>
    </w:div>
    <w:div w:id="1956709305">
      <w:marLeft w:val="0"/>
      <w:marRight w:val="0"/>
      <w:marTop w:val="10"/>
      <w:marBottom w:val="10"/>
      <w:divBdr>
        <w:top w:val="none" w:sz="0" w:space="0" w:color="auto"/>
        <w:left w:val="none" w:sz="0" w:space="0" w:color="auto"/>
        <w:bottom w:val="none" w:sz="0" w:space="0" w:color="auto"/>
        <w:right w:val="none" w:sz="0" w:space="0" w:color="auto"/>
      </w:divBdr>
    </w:div>
    <w:div w:id="2029914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