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B3724" w:rsidRDefault="00FB3724">
      <w:pPr>
        <w:spacing w:line="500" w:lineRule="atLeast"/>
        <w:jc w:val="center"/>
        <w:divId w:val="83503956"/>
        <w:rPr>
          <w:rFonts w:ascii="黑体" w:eastAsia="黑体" w:hAnsi="黑体"/>
          <w:sz w:val="36"/>
          <w:szCs w:val="36"/>
        </w:rPr>
      </w:pPr>
      <w:r>
        <w:rPr>
          <w:rFonts w:ascii="黑体" w:eastAsia="黑体" w:hAnsi="黑体" w:hint="eastAsia"/>
          <w:sz w:val="36"/>
          <w:szCs w:val="36"/>
        </w:rPr>
        <w:t>广东省广州市黄埔区人民法院</w:t>
      </w:r>
    </w:p>
    <w:p w:rsidR="00FB3724" w:rsidRDefault="00FB3724">
      <w:pPr>
        <w:spacing w:line="500" w:lineRule="atLeast"/>
        <w:jc w:val="center"/>
        <w:divId w:val="15258302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B3724" w:rsidRDefault="00FB3724">
      <w:pPr>
        <w:spacing w:line="500" w:lineRule="atLeast"/>
        <w:jc w:val="right"/>
        <w:divId w:val="770122608"/>
        <w:rPr>
          <w:rFonts w:hint="eastAsia"/>
          <w:sz w:val="30"/>
          <w:szCs w:val="30"/>
        </w:rPr>
      </w:pPr>
      <w:r>
        <w:rPr>
          <w:rFonts w:hint="eastAsia"/>
          <w:sz w:val="30"/>
          <w:szCs w:val="30"/>
        </w:rPr>
        <w:t>（</w:t>
      </w:r>
      <w:r>
        <w:rPr>
          <w:rFonts w:hint="eastAsia"/>
          <w:sz w:val="30"/>
          <w:szCs w:val="30"/>
        </w:rPr>
        <w:t>2014</w:t>
      </w:r>
      <w:r>
        <w:rPr>
          <w:rFonts w:hint="eastAsia"/>
          <w:sz w:val="30"/>
          <w:szCs w:val="30"/>
        </w:rPr>
        <w:t>）穗黄法刑初字第</w:t>
      </w:r>
      <w:r>
        <w:rPr>
          <w:rFonts w:hint="eastAsia"/>
          <w:sz w:val="30"/>
          <w:szCs w:val="30"/>
        </w:rPr>
        <w:t>440</w:t>
      </w:r>
      <w:r>
        <w:rPr>
          <w:rFonts w:hint="eastAsia"/>
          <w:sz w:val="30"/>
          <w:szCs w:val="30"/>
        </w:rPr>
        <w:t>号</w:t>
      </w:r>
    </w:p>
    <w:p w:rsidR="00FB3724" w:rsidRDefault="00FB3724">
      <w:pPr>
        <w:spacing w:line="500" w:lineRule="atLeast"/>
        <w:ind w:firstLine="600"/>
        <w:divId w:val="160894631"/>
        <w:rPr>
          <w:rFonts w:hint="eastAsia"/>
          <w:sz w:val="30"/>
          <w:szCs w:val="30"/>
        </w:rPr>
      </w:pPr>
      <w:r>
        <w:rPr>
          <w:rFonts w:hint="eastAsia"/>
          <w:sz w:val="30"/>
          <w:szCs w:val="30"/>
        </w:rPr>
        <w:t>公诉机关广东省广州市黄埔区人民检察院。</w:t>
      </w:r>
    </w:p>
    <w:p w:rsidR="00FB3724" w:rsidRDefault="00FB3724">
      <w:pPr>
        <w:spacing w:line="500" w:lineRule="atLeast"/>
        <w:ind w:firstLine="600"/>
        <w:divId w:val="847208005"/>
        <w:rPr>
          <w:rFonts w:hint="eastAsia"/>
          <w:sz w:val="30"/>
          <w:szCs w:val="30"/>
        </w:rPr>
      </w:pPr>
      <w:r>
        <w:rPr>
          <w:rFonts w:hint="eastAsia"/>
          <w:sz w:val="30"/>
          <w:szCs w:val="30"/>
        </w:rPr>
        <w:t>被告人练惠文，女，</w:t>
      </w:r>
      <w:r>
        <w:rPr>
          <w:rFonts w:hint="eastAsia"/>
          <w:sz w:val="30"/>
          <w:szCs w:val="30"/>
        </w:rPr>
        <w:t>1963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日出生，汉族，出生地广东省惠阳县，文化程度大专，原系广州市地方税务局第五稽查局稽查二科副主任科员，住广州市天河区。因本案于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日被羁押并刑事拘留，同月</w:t>
      </w:r>
      <w:r>
        <w:rPr>
          <w:rFonts w:hint="eastAsia"/>
          <w:sz w:val="30"/>
          <w:szCs w:val="30"/>
        </w:rPr>
        <w:t>23</w:t>
      </w:r>
      <w:r>
        <w:rPr>
          <w:rFonts w:hint="eastAsia"/>
          <w:sz w:val="30"/>
          <w:szCs w:val="30"/>
        </w:rPr>
        <w:t>日被逮捕。现羁押于广州市黄埔区看守所。</w:t>
      </w:r>
    </w:p>
    <w:p w:rsidR="00FB3724" w:rsidRDefault="00FB3724">
      <w:pPr>
        <w:spacing w:line="500" w:lineRule="atLeast"/>
        <w:ind w:firstLine="600"/>
        <w:divId w:val="404649673"/>
        <w:rPr>
          <w:rFonts w:hint="eastAsia"/>
          <w:sz w:val="30"/>
          <w:szCs w:val="30"/>
        </w:rPr>
      </w:pPr>
      <w:r>
        <w:rPr>
          <w:rFonts w:hint="eastAsia"/>
          <w:sz w:val="30"/>
          <w:szCs w:val="30"/>
        </w:rPr>
        <w:t>辩护人邹夕云，系广东沁森律师事务所律师。</w:t>
      </w:r>
    </w:p>
    <w:p w:rsidR="00FB3724" w:rsidRDefault="00FB3724">
      <w:pPr>
        <w:spacing w:line="500" w:lineRule="atLeast"/>
        <w:ind w:firstLine="600"/>
        <w:divId w:val="536089843"/>
        <w:rPr>
          <w:rFonts w:hint="eastAsia"/>
          <w:sz w:val="30"/>
          <w:szCs w:val="30"/>
        </w:rPr>
      </w:pPr>
      <w:r>
        <w:rPr>
          <w:rFonts w:hint="eastAsia"/>
          <w:sz w:val="30"/>
          <w:szCs w:val="30"/>
        </w:rPr>
        <w:t>广州市黄埔区人民检察院以穗埔检刑诉（</w:t>
      </w:r>
      <w:r>
        <w:rPr>
          <w:rFonts w:hint="eastAsia"/>
          <w:sz w:val="30"/>
          <w:szCs w:val="30"/>
        </w:rPr>
        <w:t>2014</w:t>
      </w:r>
      <w:r>
        <w:rPr>
          <w:rFonts w:hint="eastAsia"/>
          <w:sz w:val="30"/>
          <w:szCs w:val="30"/>
        </w:rPr>
        <w:t>）</w:t>
      </w:r>
      <w:r>
        <w:rPr>
          <w:rFonts w:hint="eastAsia"/>
          <w:sz w:val="30"/>
          <w:szCs w:val="30"/>
        </w:rPr>
        <w:t>373</w:t>
      </w:r>
      <w:r>
        <w:rPr>
          <w:rFonts w:hint="eastAsia"/>
          <w:sz w:val="30"/>
          <w:szCs w:val="30"/>
        </w:rPr>
        <w:t>号起诉书指控被告人练惠文犯受贿罪，于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日向本院提起公诉。本院依法组成合议庭，适用普通程序，公开开庭进行了审理，广州市黄埔区人民检察院指派代理检察员黄慧苑出庭支持公诉，被告人练惠文及其辩护人到庭参加了诉讼。现已审理终结。</w:t>
      </w:r>
    </w:p>
    <w:p w:rsidR="00FB3724" w:rsidRDefault="00FB3724">
      <w:pPr>
        <w:spacing w:line="500" w:lineRule="atLeast"/>
        <w:ind w:firstLine="600"/>
        <w:divId w:val="1122962516"/>
        <w:rPr>
          <w:rFonts w:hint="eastAsia"/>
          <w:sz w:val="30"/>
          <w:szCs w:val="30"/>
        </w:rPr>
      </w:pPr>
      <w:r>
        <w:rPr>
          <w:rFonts w:hint="eastAsia"/>
          <w:sz w:val="30"/>
          <w:szCs w:val="30"/>
        </w:rPr>
        <w:t>广州市黄埔区人民检察院指控称：</w:t>
      </w:r>
      <w:r>
        <w:rPr>
          <w:rFonts w:hint="eastAsia"/>
          <w:sz w:val="30"/>
          <w:szCs w:val="30"/>
        </w:rPr>
        <w:t>2000</w:t>
      </w:r>
      <w:r>
        <w:rPr>
          <w:rFonts w:hint="eastAsia"/>
          <w:sz w:val="30"/>
          <w:szCs w:val="30"/>
        </w:rPr>
        <w:t>年至</w:t>
      </w:r>
      <w:r>
        <w:rPr>
          <w:rFonts w:hint="eastAsia"/>
          <w:sz w:val="30"/>
          <w:szCs w:val="30"/>
        </w:rPr>
        <w:t>2014</w:t>
      </w:r>
      <w:r>
        <w:rPr>
          <w:rFonts w:hint="eastAsia"/>
          <w:sz w:val="30"/>
          <w:szCs w:val="30"/>
        </w:rPr>
        <w:t>年，被告人练惠文在广州市地方税务局第五稽查局业务二科、审理科任职期间，利用其负责税收稽查的职务便利，以报销费用、收受过节费等方式，分多次收受广州市沙河兆联经济发展有限公司总经理叶某某（另案处理）以公司名义贿送的好处费共计人民币</w:t>
      </w:r>
      <w:r>
        <w:rPr>
          <w:rFonts w:hint="eastAsia"/>
          <w:sz w:val="30"/>
          <w:szCs w:val="30"/>
        </w:rPr>
        <w:t>373007.8</w:t>
      </w:r>
      <w:r>
        <w:rPr>
          <w:rFonts w:hint="eastAsia"/>
          <w:sz w:val="30"/>
          <w:szCs w:val="30"/>
        </w:rPr>
        <w:t>元，为该公司在税务稽查等方面谋取利益。</w:t>
      </w:r>
    </w:p>
    <w:p w:rsidR="00FB3724" w:rsidRDefault="00FB3724">
      <w:pPr>
        <w:spacing w:line="500" w:lineRule="atLeast"/>
        <w:ind w:firstLine="600"/>
        <w:divId w:val="2028940751"/>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日，被告人练惠文主动向该院投案，如实供述了自己的主要犯罪事实，并退缴了全部赃款。</w:t>
      </w:r>
    </w:p>
    <w:p w:rsidR="00FB3724" w:rsidRDefault="00FB3724">
      <w:pPr>
        <w:spacing w:line="500" w:lineRule="atLeast"/>
        <w:ind w:firstLine="600"/>
        <w:divId w:val="85271979"/>
        <w:rPr>
          <w:rFonts w:hint="eastAsia"/>
          <w:sz w:val="30"/>
          <w:szCs w:val="30"/>
        </w:rPr>
      </w:pPr>
      <w:r>
        <w:rPr>
          <w:rFonts w:hint="eastAsia"/>
          <w:sz w:val="30"/>
          <w:szCs w:val="30"/>
        </w:rPr>
        <w:t>对于上述指控，公诉机关提供了户籍资料、破案报告等书证和叶某某、冼某某等证人证言以及被告人供述等证据予以证实，据此认为被告人练惠文的行为已触犯刑律，构成受贿罪，</w:t>
      </w:r>
      <w:r>
        <w:rPr>
          <w:rFonts w:hint="eastAsia"/>
          <w:sz w:val="30"/>
          <w:szCs w:val="30"/>
        </w:rPr>
        <w:lastRenderedPageBreak/>
        <w:t>特提请本院适用《中华人民共和国刑法》第三百八十五条第一款的规定判处。</w:t>
      </w:r>
    </w:p>
    <w:p w:rsidR="00FB3724" w:rsidRDefault="00FB3724">
      <w:pPr>
        <w:spacing w:line="500" w:lineRule="atLeast"/>
        <w:ind w:firstLine="600"/>
        <w:divId w:val="852912829"/>
        <w:rPr>
          <w:rFonts w:hint="eastAsia"/>
          <w:sz w:val="30"/>
          <w:szCs w:val="30"/>
        </w:rPr>
      </w:pPr>
      <w:r>
        <w:rPr>
          <w:rFonts w:hint="eastAsia"/>
          <w:sz w:val="30"/>
          <w:szCs w:val="30"/>
        </w:rPr>
        <w:t>被告人练惠文对起诉书指控的犯罪事实与罪名均无异议。</w:t>
      </w:r>
    </w:p>
    <w:p w:rsidR="00FB3724" w:rsidRDefault="00FB3724">
      <w:pPr>
        <w:spacing w:line="500" w:lineRule="atLeast"/>
        <w:ind w:firstLine="600"/>
        <w:divId w:val="2142771022"/>
        <w:rPr>
          <w:rFonts w:hint="eastAsia"/>
          <w:sz w:val="30"/>
          <w:szCs w:val="30"/>
        </w:rPr>
      </w:pPr>
      <w:r>
        <w:rPr>
          <w:rFonts w:hint="eastAsia"/>
          <w:sz w:val="30"/>
          <w:szCs w:val="30"/>
        </w:rPr>
        <w:t>辩护人认为，被告人具有自首情节，系初犯，且积极全部退赃，希望法庭对其从轻处罚。</w:t>
      </w:r>
    </w:p>
    <w:p w:rsidR="00FB3724" w:rsidRDefault="00FB3724">
      <w:pPr>
        <w:spacing w:line="500" w:lineRule="atLeast"/>
        <w:ind w:firstLine="600"/>
        <w:divId w:val="204024187"/>
        <w:rPr>
          <w:rFonts w:hint="eastAsia"/>
          <w:sz w:val="30"/>
          <w:szCs w:val="30"/>
        </w:rPr>
      </w:pPr>
      <w:r>
        <w:rPr>
          <w:rFonts w:hint="eastAsia"/>
          <w:sz w:val="30"/>
          <w:szCs w:val="30"/>
        </w:rPr>
        <w:t>经审理查明：</w:t>
      </w:r>
      <w:r>
        <w:rPr>
          <w:rFonts w:hint="eastAsia"/>
          <w:sz w:val="30"/>
          <w:szCs w:val="30"/>
        </w:rPr>
        <w:t>2000</w:t>
      </w:r>
      <w:r>
        <w:rPr>
          <w:rFonts w:hint="eastAsia"/>
          <w:sz w:val="30"/>
          <w:szCs w:val="30"/>
        </w:rPr>
        <w:t>年至</w:t>
      </w:r>
      <w:r>
        <w:rPr>
          <w:rFonts w:hint="eastAsia"/>
          <w:sz w:val="30"/>
          <w:szCs w:val="30"/>
        </w:rPr>
        <w:t>2014</w:t>
      </w:r>
      <w:r>
        <w:rPr>
          <w:rFonts w:hint="eastAsia"/>
          <w:sz w:val="30"/>
          <w:szCs w:val="30"/>
        </w:rPr>
        <w:t>年，被告人练惠文在广州市地方税务局第一稽查分局、广州市地方税务局第五稽查局稽查二科任科员、副主任科员期间，利用其负责税收稽查的职务便利，以报销费用、收受过节费等方式，分多次收受广州市天河区沙河镇经济发展总公司（后更名为广州市沙河兆联经济发展有限公司）财务经理（后为该公司总经理）叶某某（另案处理）以该公司名义贿送的好处费共计人民币</w:t>
      </w:r>
      <w:r>
        <w:rPr>
          <w:rFonts w:hint="eastAsia"/>
          <w:sz w:val="30"/>
          <w:szCs w:val="30"/>
        </w:rPr>
        <w:t>373007.8</w:t>
      </w:r>
      <w:r>
        <w:rPr>
          <w:rFonts w:hint="eastAsia"/>
          <w:sz w:val="30"/>
          <w:szCs w:val="30"/>
        </w:rPr>
        <w:t>元，为该公司在税务稽查等方面谋取利益。</w:t>
      </w:r>
    </w:p>
    <w:p w:rsidR="00FB3724" w:rsidRDefault="00FB3724">
      <w:pPr>
        <w:spacing w:line="500" w:lineRule="atLeast"/>
        <w:ind w:firstLine="600"/>
        <w:divId w:val="1752507146"/>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日，被告人练惠文主动向广州市黄埔区人民检察院投案，如实供述了自己的主要犯罪事实，并退缴了全部赃款。</w:t>
      </w:r>
    </w:p>
    <w:p w:rsidR="00FB3724" w:rsidRDefault="00FB3724">
      <w:pPr>
        <w:spacing w:line="500" w:lineRule="atLeast"/>
        <w:ind w:firstLine="600"/>
        <w:divId w:val="1396782230"/>
        <w:rPr>
          <w:rFonts w:hint="eastAsia"/>
          <w:sz w:val="30"/>
          <w:szCs w:val="30"/>
        </w:rPr>
      </w:pPr>
      <w:r>
        <w:rPr>
          <w:rFonts w:hint="eastAsia"/>
          <w:sz w:val="30"/>
          <w:szCs w:val="30"/>
        </w:rPr>
        <w:t>上述事实，有经当庭质证、认证的控辩双方提交的证据所证实，本院予以确认：</w:t>
      </w:r>
    </w:p>
    <w:p w:rsidR="00FB3724" w:rsidRDefault="00FB3724">
      <w:pPr>
        <w:spacing w:line="500" w:lineRule="atLeast"/>
        <w:ind w:firstLine="600"/>
        <w:divId w:val="137309339"/>
        <w:rPr>
          <w:rFonts w:hint="eastAsia"/>
          <w:sz w:val="30"/>
          <w:szCs w:val="30"/>
        </w:rPr>
      </w:pPr>
      <w:r>
        <w:rPr>
          <w:rFonts w:hint="eastAsia"/>
          <w:sz w:val="30"/>
          <w:szCs w:val="30"/>
        </w:rPr>
        <w:t>1</w:t>
      </w:r>
      <w:r>
        <w:rPr>
          <w:rFonts w:hint="eastAsia"/>
          <w:sz w:val="30"/>
          <w:szCs w:val="30"/>
        </w:rPr>
        <w:t>、书证，其中户籍资料、身份证等，证实被告人练惠文的基本身份情况。</w:t>
      </w:r>
    </w:p>
    <w:p w:rsidR="00FB3724" w:rsidRDefault="00FB3724">
      <w:pPr>
        <w:spacing w:line="500" w:lineRule="atLeast"/>
        <w:ind w:firstLine="600"/>
        <w:divId w:val="1339889423"/>
        <w:rPr>
          <w:rFonts w:hint="eastAsia"/>
          <w:sz w:val="30"/>
          <w:szCs w:val="30"/>
        </w:rPr>
      </w:pPr>
      <w:r>
        <w:rPr>
          <w:rFonts w:hint="eastAsia"/>
          <w:sz w:val="30"/>
          <w:szCs w:val="30"/>
        </w:rPr>
        <w:t>干部履历表、《关于练惠文等同志职务任免的通知》，证实被告人练惠文</w:t>
      </w:r>
      <w:r>
        <w:rPr>
          <w:rFonts w:hint="eastAsia"/>
          <w:sz w:val="30"/>
          <w:szCs w:val="30"/>
        </w:rPr>
        <w:t>1983</w:t>
      </w:r>
      <w:r>
        <w:rPr>
          <w:rFonts w:hint="eastAsia"/>
          <w:sz w:val="30"/>
          <w:szCs w:val="30"/>
        </w:rPr>
        <w:t>年至</w:t>
      </w:r>
      <w:r>
        <w:rPr>
          <w:rFonts w:hint="eastAsia"/>
          <w:sz w:val="30"/>
          <w:szCs w:val="30"/>
        </w:rPr>
        <w:t>1997</w:t>
      </w:r>
      <w:r>
        <w:rPr>
          <w:rFonts w:hint="eastAsia"/>
          <w:sz w:val="30"/>
          <w:szCs w:val="30"/>
        </w:rPr>
        <w:t>年在广州财税三分局任科员；</w:t>
      </w:r>
      <w:r>
        <w:rPr>
          <w:rFonts w:hint="eastAsia"/>
          <w:sz w:val="30"/>
          <w:szCs w:val="30"/>
        </w:rPr>
        <w:t>1997</w:t>
      </w:r>
      <w:r>
        <w:rPr>
          <w:rFonts w:hint="eastAsia"/>
          <w:sz w:val="30"/>
          <w:szCs w:val="30"/>
        </w:rPr>
        <w:t>年至</w:t>
      </w:r>
      <w:r>
        <w:rPr>
          <w:rFonts w:hint="eastAsia"/>
          <w:sz w:val="30"/>
          <w:szCs w:val="30"/>
        </w:rPr>
        <w:t>1999</w:t>
      </w:r>
      <w:r>
        <w:rPr>
          <w:rFonts w:hint="eastAsia"/>
          <w:sz w:val="30"/>
          <w:szCs w:val="30"/>
        </w:rPr>
        <w:t>年在广州市地税局第一分局任科员；</w:t>
      </w:r>
      <w:r>
        <w:rPr>
          <w:rFonts w:hint="eastAsia"/>
          <w:sz w:val="30"/>
          <w:szCs w:val="30"/>
        </w:rPr>
        <w:t>1999</w:t>
      </w:r>
      <w:r>
        <w:rPr>
          <w:rFonts w:hint="eastAsia"/>
          <w:sz w:val="30"/>
          <w:szCs w:val="30"/>
        </w:rPr>
        <w:t>年至</w:t>
      </w:r>
      <w:r>
        <w:rPr>
          <w:rFonts w:hint="eastAsia"/>
          <w:sz w:val="30"/>
          <w:szCs w:val="30"/>
        </w:rPr>
        <w:t>2001</w:t>
      </w:r>
      <w:r>
        <w:rPr>
          <w:rFonts w:hint="eastAsia"/>
          <w:sz w:val="30"/>
          <w:szCs w:val="30"/>
        </w:rPr>
        <w:t>年在广州市地方税务局第一稽查分局任科员；</w:t>
      </w:r>
      <w:r>
        <w:rPr>
          <w:rFonts w:hint="eastAsia"/>
          <w:sz w:val="30"/>
          <w:szCs w:val="30"/>
        </w:rPr>
        <w:t>2001</w:t>
      </w:r>
      <w:r>
        <w:rPr>
          <w:rFonts w:hint="eastAsia"/>
          <w:sz w:val="30"/>
          <w:szCs w:val="30"/>
        </w:rPr>
        <w:t>年至</w:t>
      </w:r>
      <w:r>
        <w:rPr>
          <w:rFonts w:hint="eastAsia"/>
          <w:sz w:val="30"/>
          <w:szCs w:val="30"/>
        </w:rPr>
        <w:t>2010</w:t>
      </w:r>
      <w:r>
        <w:rPr>
          <w:rFonts w:hint="eastAsia"/>
          <w:sz w:val="30"/>
          <w:szCs w:val="30"/>
        </w:rPr>
        <w:t>年在广州市地方税务局第五稽查局任科员；</w:t>
      </w:r>
      <w:r>
        <w:rPr>
          <w:rFonts w:hint="eastAsia"/>
          <w:sz w:val="30"/>
          <w:szCs w:val="30"/>
        </w:rPr>
        <w:t>2010</w:t>
      </w:r>
      <w:r>
        <w:rPr>
          <w:rFonts w:hint="eastAsia"/>
          <w:sz w:val="30"/>
          <w:szCs w:val="30"/>
        </w:rPr>
        <w:t>年之后在广州市地方税务局第五稽查局任副主任科员。</w:t>
      </w:r>
    </w:p>
    <w:p w:rsidR="00FB3724" w:rsidRDefault="00FB3724">
      <w:pPr>
        <w:spacing w:line="500" w:lineRule="atLeast"/>
        <w:ind w:firstLine="600"/>
        <w:divId w:val="412973516"/>
        <w:rPr>
          <w:rFonts w:hint="eastAsia"/>
          <w:sz w:val="30"/>
          <w:szCs w:val="30"/>
        </w:rPr>
      </w:pPr>
      <w:r>
        <w:rPr>
          <w:rFonts w:hint="eastAsia"/>
          <w:sz w:val="30"/>
          <w:szCs w:val="30"/>
        </w:rPr>
        <w:t>《中华人民共和国组织机构代码证》、《广州市地方税务局第五稽查局职能配置、内设机构和人员编制规定》，证实广州市地方税务局第五稽查局的机构类型是机关非法人，广州市地方税务局第五稽查局主要负责管理天河区、黄埔区、广州开发区地方税务局管理的地方纳税人，其下属的稽查二科负责授权管辖范围内地方税纳税人履行义务和缴纳有关规费情况的稽查；负责受理举报及有关单位转办的各类涉税案件的查处和涉税案件的协查；落实税收保全措施。</w:t>
      </w:r>
    </w:p>
    <w:p w:rsidR="00FB3724" w:rsidRDefault="00FB3724">
      <w:pPr>
        <w:spacing w:line="500" w:lineRule="atLeast"/>
        <w:ind w:firstLine="600"/>
        <w:divId w:val="683477828"/>
        <w:rPr>
          <w:rFonts w:hint="eastAsia"/>
          <w:sz w:val="30"/>
          <w:szCs w:val="30"/>
        </w:rPr>
      </w:pPr>
      <w:r>
        <w:rPr>
          <w:rFonts w:hint="eastAsia"/>
          <w:sz w:val="30"/>
          <w:szCs w:val="30"/>
        </w:rPr>
        <w:t>企业法人营业执照、组织机构代码证、《证明》，证实广州市天河区沙河镇经济发展总公司成立于</w:t>
      </w:r>
      <w:r>
        <w:rPr>
          <w:rFonts w:hint="eastAsia"/>
          <w:sz w:val="30"/>
          <w:szCs w:val="30"/>
        </w:rPr>
        <w:t>1986</w:t>
      </w:r>
      <w:r>
        <w:rPr>
          <w:rFonts w:hint="eastAsia"/>
          <w:sz w:val="30"/>
          <w:szCs w:val="30"/>
        </w:rPr>
        <w:t>年，</w:t>
      </w:r>
      <w:r>
        <w:rPr>
          <w:rFonts w:hint="eastAsia"/>
          <w:sz w:val="30"/>
          <w:szCs w:val="30"/>
        </w:rPr>
        <w:t>2003</w:t>
      </w:r>
      <w:r>
        <w:rPr>
          <w:rFonts w:hint="eastAsia"/>
          <w:sz w:val="30"/>
          <w:szCs w:val="30"/>
        </w:rPr>
        <w:t>年公司改制，</w:t>
      </w:r>
      <w:r>
        <w:rPr>
          <w:rFonts w:hint="eastAsia"/>
          <w:sz w:val="30"/>
          <w:szCs w:val="30"/>
        </w:rPr>
        <w:t>2005</w:t>
      </w:r>
      <w:r>
        <w:rPr>
          <w:rFonts w:hint="eastAsia"/>
          <w:sz w:val="30"/>
          <w:szCs w:val="30"/>
        </w:rPr>
        <w:t>年更名为广州市沙河兆联经济发展有限公司，法定代表人何某某。广州市天河沙河商贸公司系广州市沙河兆联经济发展有限公司的全资子公司，成立于</w:t>
      </w:r>
      <w:r>
        <w:rPr>
          <w:rFonts w:hint="eastAsia"/>
          <w:sz w:val="30"/>
          <w:szCs w:val="30"/>
        </w:rPr>
        <w:t>1993</w:t>
      </w:r>
      <w:r>
        <w:rPr>
          <w:rFonts w:hint="eastAsia"/>
          <w:sz w:val="30"/>
          <w:szCs w:val="30"/>
        </w:rPr>
        <w:t>年，法定代表人何某某。</w:t>
      </w:r>
    </w:p>
    <w:p w:rsidR="00FB3724" w:rsidRDefault="00FB3724">
      <w:pPr>
        <w:spacing w:line="500" w:lineRule="atLeast"/>
        <w:ind w:firstLine="600"/>
        <w:divId w:val="1297446285"/>
        <w:rPr>
          <w:rFonts w:hint="eastAsia"/>
          <w:sz w:val="30"/>
          <w:szCs w:val="30"/>
        </w:rPr>
      </w:pPr>
      <w:r>
        <w:rPr>
          <w:rFonts w:hint="eastAsia"/>
          <w:sz w:val="30"/>
          <w:szCs w:val="30"/>
        </w:rPr>
        <w:t>广州市天河区沙河镇经济发展总公司《税务稽查档案》，证实稽查时间为</w:t>
      </w:r>
      <w:r>
        <w:rPr>
          <w:rFonts w:hint="eastAsia"/>
          <w:sz w:val="30"/>
          <w:szCs w:val="30"/>
        </w:rPr>
        <w:t>2000</w:t>
      </w:r>
      <w:r>
        <w:rPr>
          <w:rFonts w:hint="eastAsia"/>
          <w:sz w:val="30"/>
          <w:szCs w:val="30"/>
        </w:rPr>
        <w:t>年</w:t>
      </w:r>
      <w:r>
        <w:rPr>
          <w:rFonts w:hint="eastAsia"/>
          <w:sz w:val="30"/>
          <w:szCs w:val="30"/>
        </w:rPr>
        <w:t>8</w:t>
      </w:r>
      <w:r>
        <w:rPr>
          <w:rFonts w:hint="eastAsia"/>
          <w:sz w:val="30"/>
          <w:szCs w:val="30"/>
        </w:rPr>
        <w:t>月，被告人练惠文对上述材料进行签认，是其经办了沙河兆联公司下属的天平材料装饰城的稽查材料。</w:t>
      </w:r>
    </w:p>
    <w:p w:rsidR="00FB3724" w:rsidRDefault="00FB3724">
      <w:pPr>
        <w:spacing w:line="500" w:lineRule="atLeast"/>
        <w:ind w:firstLine="600"/>
        <w:divId w:val="985085732"/>
        <w:rPr>
          <w:rFonts w:hint="eastAsia"/>
          <w:sz w:val="30"/>
          <w:szCs w:val="30"/>
        </w:rPr>
      </w:pPr>
      <w:r>
        <w:rPr>
          <w:rFonts w:hint="eastAsia"/>
          <w:sz w:val="30"/>
          <w:szCs w:val="30"/>
        </w:rPr>
        <w:t>财务报销凭证，证实被告人练惠文及证人叶某某、姚某某对练惠文在沙河兆联公司和沙河商贸公司等报销的财务凭证进行指认，合计共报销了人民币</w:t>
      </w:r>
      <w:r>
        <w:rPr>
          <w:rFonts w:hint="eastAsia"/>
          <w:sz w:val="30"/>
          <w:szCs w:val="30"/>
        </w:rPr>
        <w:t>351007.8</w:t>
      </w:r>
      <w:r>
        <w:rPr>
          <w:rFonts w:hint="eastAsia"/>
          <w:sz w:val="30"/>
          <w:szCs w:val="30"/>
        </w:rPr>
        <w:t>元。</w:t>
      </w:r>
    </w:p>
    <w:p w:rsidR="00FB3724" w:rsidRDefault="00FB3724">
      <w:pPr>
        <w:spacing w:line="500" w:lineRule="atLeast"/>
        <w:ind w:firstLine="600"/>
        <w:divId w:val="1861504129"/>
        <w:rPr>
          <w:rFonts w:hint="eastAsia"/>
          <w:sz w:val="30"/>
          <w:szCs w:val="30"/>
        </w:rPr>
      </w:pPr>
      <w:r>
        <w:rPr>
          <w:rFonts w:hint="eastAsia"/>
          <w:sz w:val="30"/>
          <w:szCs w:val="30"/>
        </w:rPr>
        <w:t>暂时扣留财物收据，证实扣押被告人练惠文的赃款人民币</w:t>
      </w:r>
      <w:r>
        <w:rPr>
          <w:rFonts w:hint="eastAsia"/>
          <w:sz w:val="30"/>
          <w:szCs w:val="30"/>
        </w:rPr>
        <w:t>400000</w:t>
      </w:r>
      <w:r>
        <w:rPr>
          <w:rFonts w:hint="eastAsia"/>
          <w:sz w:val="30"/>
          <w:szCs w:val="30"/>
        </w:rPr>
        <w:t>元，暂存于广州市黄埔区人民检察院反贪污贿赂局。</w:t>
      </w:r>
    </w:p>
    <w:p w:rsidR="00FB3724" w:rsidRDefault="00FB3724">
      <w:pPr>
        <w:spacing w:line="500" w:lineRule="atLeast"/>
        <w:ind w:firstLine="600"/>
        <w:divId w:val="353700263"/>
        <w:rPr>
          <w:rFonts w:hint="eastAsia"/>
          <w:sz w:val="30"/>
          <w:szCs w:val="30"/>
        </w:rPr>
      </w:pPr>
      <w:r>
        <w:rPr>
          <w:rFonts w:hint="eastAsia"/>
          <w:sz w:val="30"/>
          <w:szCs w:val="30"/>
        </w:rPr>
        <w:t>破案报告，证实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告人练惠文到广州市黄埔区人民检察院投案自首，主动供述其在广州市地方税务局第五稽查局任职期间，利用负责税收稽查的职务便利，以报销费用、收受过节费等方式，分多次收受广州市沙河兆联经济发展有限公司贿送的好处费人民币</w:t>
      </w:r>
      <w:r>
        <w:rPr>
          <w:rFonts w:hint="eastAsia"/>
          <w:sz w:val="30"/>
          <w:szCs w:val="30"/>
        </w:rPr>
        <w:t>37</w:t>
      </w:r>
      <w:r>
        <w:rPr>
          <w:rFonts w:hint="eastAsia"/>
          <w:sz w:val="30"/>
          <w:szCs w:val="30"/>
        </w:rPr>
        <w:t>万多元的犯罪事实。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日，经检察长批准，该院对练惠文涉嫌受贿一案立案侦查，同日对其采取刑事拘留强制措施。</w:t>
      </w:r>
    </w:p>
    <w:p w:rsidR="00FB3724" w:rsidRDefault="00FB3724">
      <w:pPr>
        <w:spacing w:line="500" w:lineRule="atLeast"/>
        <w:ind w:firstLine="600"/>
        <w:divId w:val="1178540573"/>
        <w:rPr>
          <w:rFonts w:hint="eastAsia"/>
          <w:sz w:val="30"/>
          <w:szCs w:val="30"/>
        </w:rPr>
      </w:pPr>
      <w:r>
        <w:rPr>
          <w:rFonts w:hint="eastAsia"/>
          <w:sz w:val="30"/>
          <w:szCs w:val="30"/>
        </w:rPr>
        <w:t>2</w:t>
      </w:r>
      <w:r>
        <w:rPr>
          <w:rFonts w:hint="eastAsia"/>
          <w:sz w:val="30"/>
          <w:szCs w:val="30"/>
        </w:rPr>
        <w:t>、证人证言，其中叶某某证实</w:t>
      </w:r>
      <w:r>
        <w:rPr>
          <w:rFonts w:hint="eastAsia"/>
          <w:sz w:val="30"/>
          <w:szCs w:val="30"/>
        </w:rPr>
        <w:t>1999</w:t>
      </w:r>
      <w:r>
        <w:rPr>
          <w:rFonts w:hint="eastAsia"/>
          <w:sz w:val="30"/>
          <w:szCs w:val="30"/>
        </w:rPr>
        <w:t>年左右，广州市地税局稽查分局在检查兆联公司天平装饰城的账目时，发现存在用收据代替发票的情况，漏税近上百万元，当时练惠文是稽查分局的经办人。时任兆联公司董事长冼某某就找到练惠文，让她帮忙想办法让兆联公司少交点税，并跟练惠文说她可以拿发票去兆联公司报销。因此，从</w:t>
      </w:r>
      <w:r>
        <w:rPr>
          <w:rFonts w:hint="eastAsia"/>
          <w:sz w:val="30"/>
          <w:szCs w:val="30"/>
        </w:rPr>
        <w:t>1999</w:t>
      </w:r>
      <w:r>
        <w:rPr>
          <w:rFonts w:hint="eastAsia"/>
          <w:sz w:val="30"/>
          <w:szCs w:val="30"/>
        </w:rPr>
        <w:t>年底或</w:t>
      </w:r>
      <w:r>
        <w:rPr>
          <w:rFonts w:hint="eastAsia"/>
          <w:sz w:val="30"/>
          <w:szCs w:val="30"/>
        </w:rPr>
        <w:t>2000</w:t>
      </w:r>
      <w:r>
        <w:rPr>
          <w:rFonts w:hint="eastAsia"/>
          <w:sz w:val="30"/>
          <w:szCs w:val="30"/>
        </w:rPr>
        <w:t>年初开始，练惠文有时就会拿些发票去公司报销，当时其是公司的财务经理，冼某某就安排其亲自负责这件事。练惠文把发票交给其，其就尽快帮她报销，并及时将报销款交给她。大概到</w:t>
      </w:r>
      <w:r>
        <w:rPr>
          <w:rFonts w:hint="eastAsia"/>
          <w:sz w:val="30"/>
          <w:szCs w:val="30"/>
        </w:rPr>
        <w:t>2001</w:t>
      </w:r>
      <w:r>
        <w:rPr>
          <w:rFonts w:hint="eastAsia"/>
          <w:sz w:val="30"/>
          <w:szCs w:val="30"/>
        </w:rPr>
        <w:t>年初，在练惠文的帮助下，兆联公司只补交了</w:t>
      </w:r>
      <w:r>
        <w:rPr>
          <w:rFonts w:hint="eastAsia"/>
          <w:sz w:val="30"/>
          <w:szCs w:val="30"/>
        </w:rPr>
        <w:t>10</w:t>
      </w:r>
      <w:r>
        <w:rPr>
          <w:rFonts w:hint="eastAsia"/>
          <w:sz w:val="30"/>
          <w:szCs w:val="30"/>
        </w:rPr>
        <w:t>多万元的税。之后，由于练惠文对口负责兆联公司的稽查业务，公司想和她搞好关系，就经常接触她，并专门负责帮她报销费用。练惠文每年都会拿发票到公司报销，每次都是直接拿到其办公室或其约她吃饭时将发票交给其，发票名目较多，有餐票、住宿发票、购物发票、汽车加油发票、车辆过路过桥发票以及旅游发票等。其拿到发票后，一般都是直接交给公司的人（</w:t>
      </w:r>
      <w:r>
        <w:rPr>
          <w:rFonts w:hint="eastAsia"/>
          <w:sz w:val="30"/>
          <w:szCs w:val="30"/>
        </w:rPr>
        <w:t>2005</w:t>
      </w:r>
      <w:r>
        <w:rPr>
          <w:rFonts w:hint="eastAsia"/>
          <w:sz w:val="30"/>
          <w:szCs w:val="30"/>
        </w:rPr>
        <w:t>年之前是交给公司档案室工作人员石小波，</w:t>
      </w:r>
      <w:r>
        <w:rPr>
          <w:rFonts w:hint="eastAsia"/>
          <w:sz w:val="30"/>
          <w:szCs w:val="30"/>
        </w:rPr>
        <w:t>2005</w:t>
      </w:r>
      <w:r>
        <w:rPr>
          <w:rFonts w:hint="eastAsia"/>
          <w:sz w:val="30"/>
          <w:szCs w:val="30"/>
        </w:rPr>
        <w:t>年至今是交给公司出纳姚某某），让他们帮忙履行费用报销手续；有时其就自己将发票贴好（粘贴在《费用报销单》附页）后再交</w:t>
      </w:r>
      <w:r>
        <w:rPr>
          <w:rFonts w:hint="eastAsia"/>
          <w:sz w:val="30"/>
          <w:szCs w:val="30"/>
        </w:rPr>
        <w:t>给石小波或姚某某去报销。同时其会安排好费用经手人、证明人，让石小波或姚某某直接找他们在《费用报销单》上签名。石小波或姚某某按其安排履行报销手续后，就会将报销款用信封装好，直接交给其，其就让练惠文去其办公室取钱。从练惠文开始到公司报销发票（</w:t>
      </w:r>
      <w:r>
        <w:rPr>
          <w:rFonts w:hint="eastAsia"/>
          <w:sz w:val="30"/>
          <w:szCs w:val="30"/>
        </w:rPr>
        <w:t>1999</w:t>
      </w:r>
      <w:r>
        <w:rPr>
          <w:rFonts w:hint="eastAsia"/>
          <w:sz w:val="30"/>
          <w:szCs w:val="30"/>
        </w:rPr>
        <w:t>年底或</w:t>
      </w:r>
      <w:r>
        <w:rPr>
          <w:rFonts w:hint="eastAsia"/>
          <w:sz w:val="30"/>
          <w:szCs w:val="30"/>
        </w:rPr>
        <w:t>2000</w:t>
      </w:r>
      <w:r>
        <w:rPr>
          <w:rFonts w:hint="eastAsia"/>
          <w:sz w:val="30"/>
          <w:szCs w:val="30"/>
        </w:rPr>
        <w:t>年初），一直到</w:t>
      </w:r>
      <w:r>
        <w:rPr>
          <w:rFonts w:hint="eastAsia"/>
          <w:sz w:val="30"/>
          <w:szCs w:val="30"/>
        </w:rPr>
        <w:t>2013</w:t>
      </w:r>
      <w:r>
        <w:rPr>
          <w:rFonts w:hint="eastAsia"/>
          <w:sz w:val="30"/>
          <w:szCs w:val="30"/>
        </w:rPr>
        <w:t>年底，其总共帮练惠文报销费用人民币</w:t>
      </w:r>
      <w:r>
        <w:rPr>
          <w:rFonts w:hint="eastAsia"/>
          <w:sz w:val="30"/>
          <w:szCs w:val="30"/>
        </w:rPr>
        <w:t>50</w:t>
      </w:r>
      <w:r>
        <w:rPr>
          <w:rFonts w:hint="eastAsia"/>
          <w:sz w:val="30"/>
          <w:szCs w:val="30"/>
        </w:rPr>
        <w:t>多万元，其中包括公司邀请练惠文夫妇外出旅游的花费。根据其提供的财务报销凭证，显示练惠文在</w:t>
      </w:r>
      <w:r>
        <w:rPr>
          <w:rFonts w:hint="eastAsia"/>
          <w:sz w:val="30"/>
          <w:szCs w:val="30"/>
        </w:rPr>
        <w:t>2002</w:t>
      </w:r>
      <w:r>
        <w:rPr>
          <w:rFonts w:hint="eastAsia"/>
          <w:sz w:val="30"/>
          <w:szCs w:val="30"/>
        </w:rPr>
        <w:t>年至</w:t>
      </w:r>
      <w:r>
        <w:rPr>
          <w:rFonts w:hint="eastAsia"/>
          <w:sz w:val="30"/>
          <w:szCs w:val="30"/>
        </w:rPr>
        <w:t>2013</w:t>
      </w:r>
      <w:r>
        <w:rPr>
          <w:rFonts w:hint="eastAsia"/>
          <w:sz w:val="30"/>
          <w:szCs w:val="30"/>
        </w:rPr>
        <w:t>年期间，在兆联公司和沙河商贸公司报销费用</w:t>
      </w:r>
      <w:r>
        <w:rPr>
          <w:rFonts w:hint="eastAsia"/>
          <w:sz w:val="30"/>
          <w:szCs w:val="30"/>
        </w:rPr>
        <w:t>351007.8</w:t>
      </w:r>
      <w:r>
        <w:rPr>
          <w:rFonts w:hint="eastAsia"/>
          <w:sz w:val="30"/>
          <w:szCs w:val="30"/>
        </w:rPr>
        <w:t>元。至于为何报销凭证少于</w:t>
      </w:r>
      <w:r>
        <w:rPr>
          <w:rFonts w:hint="eastAsia"/>
          <w:sz w:val="30"/>
          <w:szCs w:val="30"/>
        </w:rPr>
        <w:t>50</w:t>
      </w:r>
      <w:r>
        <w:rPr>
          <w:rFonts w:hint="eastAsia"/>
          <w:sz w:val="30"/>
          <w:szCs w:val="30"/>
        </w:rPr>
        <w:t>万，是因为公司早期的财务制度不是很规范，有些单据已经找不到了，所以没办法提供。</w:t>
      </w:r>
    </w:p>
    <w:p w:rsidR="00FB3724" w:rsidRDefault="00FB3724">
      <w:pPr>
        <w:spacing w:line="500" w:lineRule="atLeast"/>
        <w:ind w:firstLine="600"/>
        <w:divId w:val="1295215331"/>
        <w:rPr>
          <w:rFonts w:hint="eastAsia"/>
          <w:sz w:val="30"/>
          <w:szCs w:val="30"/>
        </w:rPr>
      </w:pPr>
      <w:r>
        <w:rPr>
          <w:rFonts w:hint="eastAsia"/>
          <w:sz w:val="30"/>
          <w:szCs w:val="30"/>
        </w:rPr>
        <w:t>2000</w:t>
      </w:r>
      <w:r>
        <w:rPr>
          <w:rFonts w:hint="eastAsia"/>
          <w:sz w:val="30"/>
          <w:szCs w:val="30"/>
        </w:rPr>
        <w:t>年至</w:t>
      </w:r>
      <w:r>
        <w:rPr>
          <w:rFonts w:hint="eastAsia"/>
          <w:sz w:val="30"/>
          <w:szCs w:val="30"/>
        </w:rPr>
        <w:t>2012</w:t>
      </w:r>
      <w:r>
        <w:rPr>
          <w:rFonts w:hint="eastAsia"/>
          <w:sz w:val="30"/>
          <w:szCs w:val="30"/>
        </w:rPr>
        <w:t>年期间，每年的春节和中秋节，公司都送给练惠文价值</w:t>
      </w:r>
      <w:r>
        <w:rPr>
          <w:rFonts w:hint="eastAsia"/>
          <w:sz w:val="30"/>
          <w:szCs w:val="30"/>
        </w:rPr>
        <w:t>1000</w:t>
      </w:r>
      <w:r>
        <w:rPr>
          <w:rFonts w:hint="eastAsia"/>
          <w:sz w:val="30"/>
          <w:szCs w:val="30"/>
        </w:rPr>
        <w:t>元的购物卡（一般是天河城或友谊商店的购物卡），共</w:t>
      </w:r>
      <w:r>
        <w:rPr>
          <w:rFonts w:hint="eastAsia"/>
          <w:sz w:val="30"/>
          <w:szCs w:val="30"/>
        </w:rPr>
        <w:t>26</w:t>
      </w:r>
      <w:r>
        <w:rPr>
          <w:rFonts w:hint="eastAsia"/>
          <w:sz w:val="30"/>
          <w:szCs w:val="30"/>
        </w:rPr>
        <w:t>个节日，合计价值人民币</w:t>
      </w:r>
      <w:r>
        <w:rPr>
          <w:rFonts w:hint="eastAsia"/>
          <w:sz w:val="30"/>
          <w:szCs w:val="30"/>
        </w:rPr>
        <w:t>2.6</w:t>
      </w:r>
      <w:r>
        <w:rPr>
          <w:rFonts w:hint="eastAsia"/>
          <w:sz w:val="30"/>
          <w:szCs w:val="30"/>
        </w:rPr>
        <w:t>万元；</w:t>
      </w:r>
      <w:r>
        <w:rPr>
          <w:rFonts w:hint="eastAsia"/>
          <w:sz w:val="30"/>
          <w:szCs w:val="30"/>
        </w:rPr>
        <w:t>2013</w:t>
      </w:r>
      <w:r>
        <w:rPr>
          <w:rFonts w:hint="eastAsia"/>
          <w:sz w:val="30"/>
          <w:szCs w:val="30"/>
        </w:rPr>
        <w:t>年春节、中秋及</w:t>
      </w:r>
      <w:r>
        <w:rPr>
          <w:rFonts w:hint="eastAsia"/>
          <w:sz w:val="30"/>
          <w:szCs w:val="30"/>
        </w:rPr>
        <w:t>2014</w:t>
      </w:r>
      <w:r>
        <w:rPr>
          <w:rFonts w:hint="eastAsia"/>
          <w:sz w:val="30"/>
          <w:szCs w:val="30"/>
        </w:rPr>
        <w:t>年春节这三个节日，公司都送给练惠文现金人民币</w:t>
      </w:r>
      <w:r>
        <w:rPr>
          <w:rFonts w:hint="eastAsia"/>
          <w:sz w:val="30"/>
          <w:szCs w:val="30"/>
        </w:rPr>
        <w:t>1000</w:t>
      </w:r>
      <w:r>
        <w:rPr>
          <w:rFonts w:hint="eastAsia"/>
          <w:sz w:val="30"/>
          <w:szCs w:val="30"/>
        </w:rPr>
        <w:t>元，合计</w:t>
      </w:r>
      <w:r>
        <w:rPr>
          <w:rFonts w:hint="eastAsia"/>
          <w:sz w:val="30"/>
          <w:szCs w:val="30"/>
        </w:rPr>
        <w:t>3000</w:t>
      </w:r>
      <w:r>
        <w:rPr>
          <w:rFonts w:hint="eastAsia"/>
          <w:sz w:val="30"/>
          <w:szCs w:val="30"/>
        </w:rPr>
        <w:t>元。也就是说，从</w:t>
      </w:r>
      <w:r>
        <w:rPr>
          <w:rFonts w:hint="eastAsia"/>
          <w:sz w:val="30"/>
          <w:szCs w:val="30"/>
        </w:rPr>
        <w:t>2000</w:t>
      </w:r>
      <w:r>
        <w:rPr>
          <w:rFonts w:hint="eastAsia"/>
          <w:sz w:val="30"/>
          <w:szCs w:val="30"/>
        </w:rPr>
        <w:t>年春节至</w:t>
      </w:r>
      <w:r>
        <w:rPr>
          <w:rFonts w:hint="eastAsia"/>
          <w:sz w:val="30"/>
          <w:szCs w:val="30"/>
        </w:rPr>
        <w:t>2014</w:t>
      </w:r>
      <w:r>
        <w:rPr>
          <w:rFonts w:hint="eastAsia"/>
          <w:sz w:val="30"/>
          <w:szCs w:val="30"/>
        </w:rPr>
        <w:t>年春节，总共</w:t>
      </w:r>
      <w:r>
        <w:rPr>
          <w:rFonts w:hint="eastAsia"/>
          <w:sz w:val="30"/>
          <w:szCs w:val="30"/>
        </w:rPr>
        <w:t>29</w:t>
      </w:r>
      <w:r>
        <w:rPr>
          <w:rFonts w:hint="eastAsia"/>
          <w:sz w:val="30"/>
          <w:szCs w:val="30"/>
        </w:rPr>
        <w:t>个节日，公司共送给练惠文价值</w:t>
      </w:r>
      <w:r>
        <w:rPr>
          <w:rFonts w:hint="eastAsia"/>
          <w:sz w:val="30"/>
          <w:szCs w:val="30"/>
        </w:rPr>
        <w:t>2.9</w:t>
      </w:r>
      <w:r>
        <w:rPr>
          <w:rFonts w:hint="eastAsia"/>
          <w:sz w:val="30"/>
          <w:szCs w:val="30"/>
        </w:rPr>
        <w:t>万元的购物卡和现金，这些购物卡、现金都是在吃饭时由其交给她的，练惠文都收下了。</w:t>
      </w:r>
    </w:p>
    <w:p w:rsidR="00FB3724" w:rsidRDefault="00FB3724">
      <w:pPr>
        <w:spacing w:line="500" w:lineRule="atLeast"/>
        <w:ind w:firstLine="600"/>
        <w:divId w:val="876432271"/>
        <w:rPr>
          <w:rFonts w:hint="eastAsia"/>
          <w:sz w:val="30"/>
          <w:szCs w:val="30"/>
        </w:rPr>
      </w:pPr>
      <w:r>
        <w:rPr>
          <w:rFonts w:hint="eastAsia"/>
          <w:sz w:val="30"/>
          <w:szCs w:val="30"/>
        </w:rPr>
        <w:t>一方面，练惠文在检查公司天平装饰城账目过程中，帮公司将收入拆分成租金和装修进场费，其中装修进场费暂不需交税，等于当时他们只交了租金那部分的税，少交了近</w:t>
      </w:r>
      <w:r>
        <w:rPr>
          <w:rFonts w:hint="eastAsia"/>
          <w:sz w:val="30"/>
          <w:szCs w:val="30"/>
        </w:rPr>
        <w:t>100</w:t>
      </w:r>
      <w:r>
        <w:rPr>
          <w:rFonts w:hint="eastAsia"/>
          <w:sz w:val="30"/>
          <w:szCs w:val="30"/>
        </w:rPr>
        <w:t>万元的税款，而且当时本来要交罚金，但最后也没有交；同时，因为练惠文直接负责兆联公司的税务检查工作，平时她在日常税务检查过程中也比较关照兆联公司。另一方面，兆联公司经常在缴税问题上咨询她的专业意见，她也会指导如何合理避税。基于以上原因，公司才会送好处费给练惠文。</w:t>
      </w:r>
    </w:p>
    <w:p w:rsidR="00FB3724" w:rsidRDefault="00FB3724">
      <w:pPr>
        <w:spacing w:line="500" w:lineRule="atLeast"/>
        <w:ind w:firstLine="600"/>
        <w:divId w:val="952051039"/>
        <w:rPr>
          <w:rFonts w:hint="eastAsia"/>
          <w:sz w:val="30"/>
          <w:szCs w:val="30"/>
        </w:rPr>
      </w:pPr>
      <w:r>
        <w:rPr>
          <w:rFonts w:hint="eastAsia"/>
          <w:sz w:val="30"/>
          <w:szCs w:val="30"/>
        </w:rPr>
        <w:t>冼某某证实其在兆联公司担任总经理、董事长期间，兆联公司多次送给广州市地方税务局第五稽查分局业务二科练惠文好处费。</w:t>
      </w:r>
      <w:r>
        <w:rPr>
          <w:rFonts w:hint="eastAsia"/>
          <w:sz w:val="30"/>
          <w:szCs w:val="30"/>
        </w:rPr>
        <w:t>1999</w:t>
      </w:r>
      <w:r>
        <w:rPr>
          <w:rFonts w:hint="eastAsia"/>
          <w:sz w:val="30"/>
          <w:szCs w:val="30"/>
        </w:rPr>
        <w:t>年广州市地方税务局第五稽查分局对公司天平装饰城的账目进行查账，发现他们存在开收据收取装修进场费不入账的现象（即以收据代替发票入账的情况），涉嫌偷税漏税，要追缴税款并处以罚款。当时具体的经办人是练惠文，公司就想找她帮忙，看能不能少交点，练惠文也说她尽量帮忙。后来练惠文也确实帮到了他们，让公司少交了一部分税。公司觉得练惠文确实帮了忙，就让她拿些发票去公司报销，感谢她的帮忙。从</w:t>
      </w:r>
      <w:r>
        <w:rPr>
          <w:rFonts w:hint="eastAsia"/>
          <w:sz w:val="30"/>
          <w:szCs w:val="30"/>
        </w:rPr>
        <w:t>2000</w:t>
      </w:r>
      <w:r>
        <w:rPr>
          <w:rFonts w:hint="eastAsia"/>
          <w:sz w:val="30"/>
          <w:szCs w:val="30"/>
        </w:rPr>
        <w:t>年开始，练惠文就一直有拿票据去报销，具体数额其不太清楚，都是财务经理叶某某经办的。从</w:t>
      </w:r>
      <w:r>
        <w:rPr>
          <w:rFonts w:hint="eastAsia"/>
          <w:sz w:val="30"/>
          <w:szCs w:val="30"/>
        </w:rPr>
        <w:t>2000</w:t>
      </w:r>
      <w:r>
        <w:rPr>
          <w:rFonts w:hint="eastAsia"/>
          <w:sz w:val="30"/>
          <w:szCs w:val="30"/>
        </w:rPr>
        <w:t>年春节开始到</w:t>
      </w:r>
      <w:r>
        <w:rPr>
          <w:rFonts w:hint="eastAsia"/>
          <w:sz w:val="30"/>
          <w:szCs w:val="30"/>
        </w:rPr>
        <w:t>2005</w:t>
      </w:r>
      <w:r>
        <w:rPr>
          <w:rFonts w:hint="eastAsia"/>
          <w:sz w:val="30"/>
          <w:szCs w:val="30"/>
        </w:rPr>
        <w:t>年春节，每年春节、中秋，叶某某都会代表公司送价值人民币</w:t>
      </w:r>
      <w:r>
        <w:rPr>
          <w:rFonts w:hint="eastAsia"/>
          <w:sz w:val="30"/>
          <w:szCs w:val="30"/>
        </w:rPr>
        <w:t>1000</w:t>
      </w:r>
      <w:r>
        <w:rPr>
          <w:rFonts w:hint="eastAsia"/>
          <w:sz w:val="30"/>
          <w:szCs w:val="30"/>
        </w:rPr>
        <w:t>元的天河城或友谊商店购物卡给练惠文。</w:t>
      </w:r>
      <w:r>
        <w:rPr>
          <w:rFonts w:hint="eastAsia"/>
          <w:sz w:val="30"/>
          <w:szCs w:val="30"/>
        </w:rPr>
        <w:t>11</w:t>
      </w:r>
      <w:r>
        <w:rPr>
          <w:rFonts w:hint="eastAsia"/>
          <w:sz w:val="30"/>
          <w:szCs w:val="30"/>
        </w:rPr>
        <w:t>个节日共送给练惠文价值人民币</w:t>
      </w:r>
      <w:r>
        <w:rPr>
          <w:rFonts w:hint="eastAsia"/>
          <w:sz w:val="30"/>
          <w:szCs w:val="30"/>
        </w:rPr>
        <w:t>1.1</w:t>
      </w:r>
      <w:r>
        <w:rPr>
          <w:rFonts w:hint="eastAsia"/>
          <w:sz w:val="30"/>
          <w:szCs w:val="30"/>
        </w:rPr>
        <w:t>万元的购物卡。</w:t>
      </w:r>
    </w:p>
    <w:p w:rsidR="00FB3724" w:rsidRDefault="00FB3724">
      <w:pPr>
        <w:spacing w:line="500" w:lineRule="atLeast"/>
        <w:ind w:firstLine="600"/>
        <w:divId w:val="829827638"/>
        <w:rPr>
          <w:rFonts w:hint="eastAsia"/>
          <w:sz w:val="30"/>
          <w:szCs w:val="30"/>
        </w:rPr>
      </w:pPr>
      <w:r>
        <w:rPr>
          <w:rFonts w:hint="eastAsia"/>
          <w:sz w:val="30"/>
          <w:szCs w:val="30"/>
        </w:rPr>
        <w:t>因为练惠文在检查天平装饰城账目过程中，帮了他们很大的忙，本来查出漏税过百万元，但是在练惠文的帮助下，公司最终只补交了几十万。公司为了感谢她的帮助并希望能和她搞好关系，希望她能继续关照公司，才会送上述好处费给练惠文。</w:t>
      </w:r>
    </w:p>
    <w:p w:rsidR="00FB3724" w:rsidRDefault="00FB3724">
      <w:pPr>
        <w:spacing w:line="500" w:lineRule="atLeast"/>
        <w:ind w:firstLine="600"/>
        <w:divId w:val="1736078674"/>
        <w:rPr>
          <w:rFonts w:hint="eastAsia"/>
          <w:sz w:val="30"/>
          <w:szCs w:val="30"/>
        </w:rPr>
      </w:pPr>
      <w:r>
        <w:rPr>
          <w:rFonts w:hint="eastAsia"/>
          <w:sz w:val="30"/>
          <w:szCs w:val="30"/>
        </w:rPr>
        <w:t>何某某证实其在担任兆联公司法人代表、董事长期间，为了给兆联公司谋取不正当利益，曾送过好处费给广州市地方税务局第五稽查局业务二科的练惠文。练惠文是广州市地税局第五稽查局（以下简称“五局”）业务二科的一个工作人员，兆联公司正好在五局的管辖范围内，练惠文平时跟他们公司联系比较多，而且听说她在九几年的时候查过公司天平装饰材料城的账，当时也是查出了问题，但具体情况不清楚。</w:t>
      </w:r>
      <w:r>
        <w:rPr>
          <w:rFonts w:hint="eastAsia"/>
          <w:sz w:val="30"/>
          <w:szCs w:val="30"/>
        </w:rPr>
        <w:t>2005</w:t>
      </w:r>
      <w:r>
        <w:rPr>
          <w:rFonts w:hint="eastAsia"/>
          <w:sz w:val="30"/>
          <w:szCs w:val="30"/>
        </w:rPr>
        <w:t>年其上任以后，一直注重跟她保持联系，从</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年，每年练惠文都会拿</w:t>
      </w:r>
      <w:r>
        <w:rPr>
          <w:rFonts w:hint="eastAsia"/>
          <w:sz w:val="30"/>
          <w:szCs w:val="30"/>
        </w:rPr>
        <w:t>5</w:t>
      </w:r>
      <w:r>
        <w:rPr>
          <w:rFonts w:hint="eastAsia"/>
          <w:sz w:val="30"/>
          <w:szCs w:val="30"/>
        </w:rPr>
        <w:t>万至</w:t>
      </w:r>
      <w:r>
        <w:rPr>
          <w:rFonts w:hint="eastAsia"/>
          <w:sz w:val="30"/>
          <w:szCs w:val="30"/>
        </w:rPr>
        <w:t>6</w:t>
      </w:r>
      <w:r>
        <w:rPr>
          <w:rFonts w:hint="eastAsia"/>
          <w:sz w:val="30"/>
          <w:szCs w:val="30"/>
        </w:rPr>
        <w:t>万元的票据去公司报销，这</w:t>
      </w:r>
      <w:r>
        <w:rPr>
          <w:rFonts w:hint="eastAsia"/>
          <w:sz w:val="30"/>
          <w:szCs w:val="30"/>
        </w:rPr>
        <w:t>9</w:t>
      </w:r>
      <w:r>
        <w:rPr>
          <w:rFonts w:hint="eastAsia"/>
          <w:sz w:val="30"/>
          <w:szCs w:val="30"/>
        </w:rPr>
        <w:t>年期间共计</w:t>
      </w:r>
      <w:r>
        <w:rPr>
          <w:rFonts w:hint="eastAsia"/>
          <w:sz w:val="30"/>
          <w:szCs w:val="30"/>
        </w:rPr>
        <w:t>45</w:t>
      </w:r>
      <w:r>
        <w:rPr>
          <w:rFonts w:hint="eastAsia"/>
          <w:sz w:val="30"/>
          <w:szCs w:val="30"/>
        </w:rPr>
        <w:t>万元左右，除了报销发票以外，在</w:t>
      </w:r>
      <w:r>
        <w:rPr>
          <w:rFonts w:hint="eastAsia"/>
          <w:sz w:val="30"/>
          <w:szCs w:val="30"/>
        </w:rPr>
        <w:t>2006</w:t>
      </w:r>
      <w:r>
        <w:rPr>
          <w:rFonts w:hint="eastAsia"/>
          <w:sz w:val="30"/>
          <w:szCs w:val="30"/>
        </w:rPr>
        <w:t>年左右，公司邀请练惠文夫妇去瑞士旅游，团费是每人</w:t>
      </w:r>
      <w:r>
        <w:rPr>
          <w:rFonts w:hint="eastAsia"/>
          <w:sz w:val="30"/>
          <w:szCs w:val="30"/>
        </w:rPr>
        <w:t>2</w:t>
      </w:r>
      <w:r>
        <w:rPr>
          <w:rFonts w:hint="eastAsia"/>
          <w:sz w:val="30"/>
          <w:szCs w:val="30"/>
        </w:rPr>
        <w:t>万多元的标准，前后花费大约人民币</w:t>
      </w:r>
      <w:r>
        <w:rPr>
          <w:rFonts w:hint="eastAsia"/>
          <w:sz w:val="30"/>
          <w:szCs w:val="30"/>
        </w:rPr>
        <w:t>5</w:t>
      </w:r>
      <w:r>
        <w:rPr>
          <w:rFonts w:hint="eastAsia"/>
          <w:sz w:val="30"/>
          <w:szCs w:val="30"/>
        </w:rPr>
        <w:t>万多元，当时为了避嫌，这些钱先由练惠文夫妇垫付，后来练惠文拿发票去公司报销，公司就将这部分钱报销给了练惠文。除此之外，</w:t>
      </w:r>
      <w:r>
        <w:rPr>
          <w:rFonts w:hint="eastAsia"/>
          <w:sz w:val="30"/>
          <w:szCs w:val="30"/>
        </w:rPr>
        <w:t>2005</w:t>
      </w:r>
      <w:r>
        <w:rPr>
          <w:rFonts w:hint="eastAsia"/>
          <w:sz w:val="30"/>
          <w:szCs w:val="30"/>
        </w:rPr>
        <w:t>年至今，每年的春节、中秋节，公司都会请练惠文吃饭，吃饭时叶某某就会代表公司送些过节费给练惠文。</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年期间，每年的春节和中秋节，公司都送给练惠文价值人民币</w:t>
      </w:r>
      <w:r>
        <w:rPr>
          <w:rFonts w:hint="eastAsia"/>
          <w:sz w:val="30"/>
          <w:szCs w:val="30"/>
        </w:rPr>
        <w:t>1000</w:t>
      </w:r>
      <w:r>
        <w:rPr>
          <w:rFonts w:hint="eastAsia"/>
          <w:sz w:val="30"/>
          <w:szCs w:val="30"/>
        </w:rPr>
        <w:t>元的购物卡（一般是天河城和友谊商店的购物卡），共</w:t>
      </w:r>
      <w:r>
        <w:rPr>
          <w:rFonts w:hint="eastAsia"/>
          <w:sz w:val="30"/>
          <w:szCs w:val="30"/>
        </w:rPr>
        <w:t>15</w:t>
      </w:r>
      <w:r>
        <w:rPr>
          <w:rFonts w:hint="eastAsia"/>
          <w:sz w:val="30"/>
          <w:szCs w:val="30"/>
        </w:rPr>
        <w:t>个节日，合计价值人民币</w:t>
      </w:r>
      <w:r>
        <w:rPr>
          <w:rFonts w:hint="eastAsia"/>
          <w:sz w:val="30"/>
          <w:szCs w:val="30"/>
        </w:rPr>
        <w:t>1.5</w:t>
      </w:r>
      <w:r>
        <w:rPr>
          <w:rFonts w:hint="eastAsia"/>
          <w:sz w:val="30"/>
          <w:szCs w:val="30"/>
        </w:rPr>
        <w:t>万元；</w:t>
      </w:r>
      <w:r>
        <w:rPr>
          <w:rFonts w:hint="eastAsia"/>
          <w:sz w:val="30"/>
          <w:szCs w:val="30"/>
        </w:rPr>
        <w:t>2013</w:t>
      </w:r>
      <w:r>
        <w:rPr>
          <w:rFonts w:hint="eastAsia"/>
          <w:sz w:val="30"/>
          <w:szCs w:val="30"/>
        </w:rPr>
        <w:t>年春节、中秋及</w:t>
      </w:r>
      <w:r>
        <w:rPr>
          <w:rFonts w:hint="eastAsia"/>
          <w:sz w:val="30"/>
          <w:szCs w:val="30"/>
        </w:rPr>
        <w:t>2014</w:t>
      </w:r>
      <w:r>
        <w:rPr>
          <w:rFonts w:hint="eastAsia"/>
          <w:sz w:val="30"/>
          <w:szCs w:val="30"/>
        </w:rPr>
        <w:t>年春节这三个节日，公司都送给练惠文现金人民币</w:t>
      </w:r>
      <w:r>
        <w:rPr>
          <w:rFonts w:hint="eastAsia"/>
          <w:sz w:val="30"/>
          <w:szCs w:val="30"/>
        </w:rPr>
        <w:t>1000</w:t>
      </w:r>
      <w:r>
        <w:rPr>
          <w:rFonts w:hint="eastAsia"/>
          <w:sz w:val="30"/>
          <w:szCs w:val="30"/>
        </w:rPr>
        <w:t>元，合计</w:t>
      </w:r>
      <w:r>
        <w:rPr>
          <w:rFonts w:hint="eastAsia"/>
          <w:sz w:val="30"/>
          <w:szCs w:val="30"/>
        </w:rPr>
        <w:t>3000</w:t>
      </w:r>
      <w:r>
        <w:rPr>
          <w:rFonts w:hint="eastAsia"/>
          <w:sz w:val="30"/>
          <w:szCs w:val="30"/>
        </w:rPr>
        <w:t>元。也就是说，从</w:t>
      </w:r>
      <w:r>
        <w:rPr>
          <w:rFonts w:hint="eastAsia"/>
          <w:sz w:val="30"/>
          <w:szCs w:val="30"/>
        </w:rPr>
        <w:t>2005</w:t>
      </w:r>
      <w:r>
        <w:rPr>
          <w:rFonts w:hint="eastAsia"/>
          <w:sz w:val="30"/>
          <w:szCs w:val="30"/>
        </w:rPr>
        <w:t>年中秋至</w:t>
      </w:r>
      <w:r>
        <w:rPr>
          <w:rFonts w:hint="eastAsia"/>
          <w:sz w:val="30"/>
          <w:szCs w:val="30"/>
        </w:rPr>
        <w:t>2014</w:t>
      </w:r>
      <w:r>
        <w:rPr>
          <w:rFonts w:hint="eastAsia"/>
          <w:sz w:val="30"/>
          <w:szCs w:val="30"/>
        </w:rPr>
        <w:t>年春节，总共</w:t>
      </w:r>
      <w:r>
        <w:rPr>
          <w:rFonts w:hint="eastAsia"/>
          <w:sz w:val="30"/>
          <w:szCs w:val="30"/>
        </w:rPr>
        <w:t>18</w:t>
      </w:r>
      <w:r>
        <w:rPr>
          <w:rFonts w:hint="eastAsia"/>
          <w:sz w:val="30"/>
          <w:szCs w:val="30"/>
        </w:rPr>
        <w:t>个节日，公司共送给练惠文价值</w:t>
      </w:r>
      <w:r>
        <w:rPr>
          <w:rFonts w:hint="eastAsia"/>
          <w:sz w:val="30"/>
          <w:szCs w:val="30"/>
        </w:rPr>
        <w:t>1.8</w:t>
      </w:r>
      <w:r>
        <w:rPr>
          <w:rFonts w:hint="eastAsia"/>
          <w:sz w:val="30"/>
          <w:szCs w:val="30"/>
        </w:rPr>
        <w:t>万元的购物卡或现金。</w:t>
      </w:r>
    </w:p>
    <w:p w:rsidR="00FB3724" w:rsidRDefault="00FB3724">
      <w:pPr>
        <w:spacing w:line="500" w:lineRule="atLeast"/>
        <w:ind w:firstLine="600"/>
        <w:divId w:val="2140762331"/>
        <w:rPr>
          <w:rFonts w:hint="eastAsia"/>
          <w:sz w:val="30"/>
          <w:szCs w:val="30"/>
        </w:rPr>
      </w:pPr>
      <w:r>
        <w:rPr>
          <w:rFonts w:hint="eastAsia"/>
          <w:sz w:val="30"/>
          <w:szCs w:val="30"/>
        </w:rPr>
        <w:t>练惠文在公司所得税带征上给了比较大的帮助，因为带征就是按照固定的点数收税，不用看凭证，比较省事，如果是计征的话，很多开支都不能算入成本，加上还要翻看凭证，所以会比较麻烦。练惠文在其中起的作用就是加快公司实行带征的审批进度，帮他们免掉了很多麻烦。同时因为公司在五局的监管范围以内，五局经常要对辖区内的企业账目进行检查，公司之前也被抽查过，涉及到漏税问题，练惠文也帮他们解决了，所以公司才会一直送好处费给她。</w:t>
      </w:r>
    </w:p>
    <w:p w:rsidR="00FB3724" w:rsidRDefault="00FB3724">
      <w:pPr>
        <w:spacing w:line="500" w:lineRule="atLeast"/>
        <w:ind w:firstLine="600"/>
        <w:divId w:val="583150815"/>
        <w:rPr>
          <w:rFonts w:hint="eastAsia"/>
          <w:sz w:val="30"/>
          <w:szCs w:val="30"/>
        </w:rPr>
      </w:pPr>
      <w:r>
        <w:rPr>
          <w:rFonts w:hint="eastAsia"/>
          <w:sz w:val="30"/>
          <w:szCs w:val="30"/>
        </w:rPr>
        <w:t>姚某某证实</w:t>
      </w:r>
      <w:r>
        <w:rPr>
          <w:rFonts w:hint="eastAsia"/>
          <w:sz w:val="30"/>
          <w:szCs w:val="30"/>
        </w:rPr>
        <w:t>2004</w:t>
      </w:r>
      <w:r>
        <w:rPr>
          <w:rFonts w:hint="eastAsia"/>
          <w:sz w:val="30"/>
          <w:szCs w:val="30"/>
        </w:rPr>
        <w:t>年</w:t>
      </w:r>
      <w:r>
        <w:rPr>
          <w:rFonts w:hint="eastAsia"/>
          <w:sz w:val="30"/>
          <w:szCs w:val="30"/>
        </w:rPr>
        <w:t>7</w:t>
      </w:r>
      <w:r>
        <w:rPr>
          <w:rFonts w:hint="eastAsia"/>
          <w:sz w:val="30"/>
          <w:szCs w:val="30"/>
        </w:rPr>
        <w:t>月其到广州市沙河镇经济发展总公司工作，</w:t>
      </w:r>
      <w:r>
        <w:rPr>
          <w:rFonts w:hint="eastAsia"/>
          <w:sz w:val="30"/>
          <w:szCs w:val="30"/>
        </w:rPr>
        <w:t>2005</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开始任公司出纳。从担任公司出纳开始，时任公司财务经理叶某某有时就会拿一些票据给其，让其帮忙贴报销单，并说这是帮领导报销费用的，后来其知道是市地税局第五稽查局的领导，但具体是谁其就不清楚。叶某某每次给其的发票、收据都是用信封装着的，金额不等，票据种类也比较繁杂。发票抬头有的写的是兆联公司，有的是广州市天河沙河商贸公司，抬头填写也不太规范，其中沙河商贸公司的发票居多。其拿到这些票据之后，就会赶紧将钱报出来，然后再用信封装着直接交给叶某某。这些票据大部分是其负责粘贴在《费用报销单》后面履行费用报销手续的，只有少部分是叶某某亲自粘贴后再交给其报销的，但报销款项都是经其手交给叶某某的，所以其印象比较深。同时，叶某某将这些票据交给其履行报销手续时，都会安排好费用报销的经手人（即《费用报销单》上的“报销人”）和证明人，其就按照他的吩咐去找这些人签名。一般是由其或兆联公司档案室的石小波、兆联公司原财务人员徐碧莹（已离职）作为经手人和证明人，有的时候也由兆联公司副董事长樊树坚作为证明人签名。至于审批方面，何某某任公司董事长之前是由原董事长冼某某审批的，何某某</w:t>
      </w:r>
      <w:r>
        <w:rPr>
          <w:rFonts w:hint="eastAsia"/>
          <w:sz w:val="30"/>
          <w:szCs w:val="30"/>
        </w:rPr>
        <w:t>任董事长之后就由何某某审批；</w:t>
      </w:r>
      <w:r>
        <w:rPr>
          <w:rFonts w:hint="eastAsia"/>
          <w:sz w:val="30"/>
          <w:szCs w:val="30"/>
        </w:rPr>
        <w:t>2011</w:t>
      </w:r>
      <w:r>
        <w:rPr>
          <w:rFonts w:hint="eastAsia"/>
          <w:sz w:val="30"/>
          <w:szCs w:val="30"/>
        </w:rPr>
        <w:t>年叶某某任公司总经理之后，</w:t>
      </w:r>
      <w:r>
        <w:rPr>
          <w:rFonts w:hint="eastAsia"/>
          <w:sz w:val="30"/>
          <w:szCs w:val="30"/>
        </w:rPr>
        <w:t>5000</w:t>
      </w:r>
      <w:r>
        <w:rPr>
          <w:rFonts w:hint="eastAsia"/>
          <w:sz w:val="30"/>
          <w:szCs w:val="30"/>
        </w:rPr>
        <w:t>元以下的费用报销由叶某某审批就行了，但</w:t>
      </w:r>
      <w:r>
        <w:rPr>
          <w:rFonts w:hint="eastAsia"/>
          <w:sz w:val="30"/>
          <w:szCs w:val="30"/>
        </w:rPr>
        <w:t>5000</w:t>
      </w:r>
      <w:r>
        <w:rPr>
          <w:rFonts w:hint="eastAsia"/>
          <w:sz w:val="30"/>
          <w:szCs w:val="30"/>
        </w:rPr>
        <w:t>元以上的费用报销原则上还是要何某某来审批。</w:t>
      </w:r>
    </w:p>
    <w:p w:rsidR="00FB3724" w:rsidRDefault="00FB3724">
      <w:pPr>
        <w:spacing w:line="500" w:lineRule="atLeast"/>
        <w:ind w:firstLine="600"/>
        <w:divId w:val="1999533989"/>
        <w:rPr>
          <w:rFonts w:hint="eastAsia"/>
          <w:sz w:val="30"/>
          <w:szCs w:val="30"/>
        </w:rPr>
      </w:pPr>
      <w:r>
        <w:rPr>
          <w:rFonts w:hint="eastAsia"/>
          <w:sz w:val="30"/>
          <w:szCs w:val="30"/>
        </w:rPr>
        <w:t>3</w:t>
      </w:r>
      <w:r>
        <w:rPr>
          <w:rFonts w:hint="eastAsia"/>
          <w:sz w:val="30"/>
          <w:szCs w:val="30"/>
        </w:rPr>
        <w:t>、被告人练惠文的供述证实，</w:t>
      </w:r>
      <w:r>
        <w:rPr>
          <w:rFonts w:hint="eastAsia"/>
          <w:sz w:val="30"/>
          <w:szCs w:val="30"/>
        </w:rPr>
        <w:t>2000</w:t>
      </w:r>
      <w:r>
        <w:rPr>
          <w:rFonts w:hint="eastAsia"/>
          <w:sz w:val="30"/>
          <w:szCs w:val="30"/>
        </w:rPr>
        <w:t>年至</w:t>
      </w:r>
      <w:r>
        <w:rPr>
          <w:rFonts w:hint="eastAsia"/>
          <w:sz w:val="30"/>
          <w:szCs w:val="30"/>
        </w:rPr>
        <w:t>2014</w:t>
      </w:r>
      <w:r>
        <w:rPr>
          <w:rFonts w:hint="eastAsia"/>
          <w:sz w:val="30"/>
          <w:szCs w:val="30"/>
        </w:rPr>
        <w:t>年，其在广州市地方税务局第五稽查分局业务二科、审理科担任科员、副主任科员期间，曾收受广州市天河区兆联经济发展有限公司叶某某、马会地产范天根、元岗经济发展公司财务阿碧（姓名不详）等人送予其的好处费共计人民币约</w:t>
      </w:r>
      <w:r>
        <w:rPr>
          <w:rFonts w:hint="eastAsia"/>
          <w:sz w:val="30"/>
          <w:szCs w:val="30"/>
        </w:rPr>
        <w:t>40</w:t>
      </w:r>
      <w:r>
        <w:rPr>
          <w:rFonts w:hint="eastAsia"/>
          <w:sz w:val="30"/>
          <w:szCs w:val="30"/>
        </w:rPr>
        <w:t>万元。</w:t>
      </w:r>
    </w:p>
    <w:p w:rsidR="00FB3724" w:rsidRDefault="00FB3724">
      <w:pPr>
        <w:spacing w:line="500" w:lineRule="atLeast"/>
        <w:ind w:firstLine="600"/>
        <w:divId w:val="346565222"/>
        <w:rPr>
          <w:rFonts w:hint="eastAsia"/>
          <w:sz w:val="30"/>
          <w:szCs w:val="30"/>
        </w:rPr>
      </w:pPr>
      <w:r>
        <w:rPr>
          <w:rFonts w:hint="eastAsia"/>
          <w:sz w:val="30"/>
          <w:szCs w:val="30"/>
        </w:rPr>
        <w:t>大约在</w:t>
      </w:r>
      <w:r>
        <w:rPr>
          <w:rFonts w:hint="eastAsia"/>
          <w:sz w:val="30"/>
          <w:szCs w:val="30"/>
        </w:rPr>
        <w:t>2000</w:t>
      </w:r>
      <w:r>
        <w:rPr>
          <w:rFonts w:hint="eastAsia"/>
          <w:sz w:val="30"/>
          <w:szCs w:val="30"/>
        </w:rPr>
        <w:t>年，其代表地税五分局对兆联公司下属的天平装饰城账目进行检查，发现存在开收据收取装修进场费不入账的情况，涉嫌偷税漏税，当时其是该案的经办人。在这时候其认识了冼某某和叶某某。时任兆联公司的董事长冼某某就找其希望其在稽查税务的过程中关照一下，并承诺可以给其辛苦费，其同意了。之后，其就想办法帮兆联公司减少了罚款，而兆联公司为了感谢其，就让其将自己日常消费的发票交给时任该公司财务经理叶某某（现系该公司总经理）报销。</w:t>
      </w:r>
    </w:p>
    <w:p w:rsidR="00FB3724" w:rsidRDefault="00FB3724">
      <w:pPr>
        <w:spacing w:line="500" w:lineRule="atLeast"/>
        <w:ind w:firstLine="600"/>
        <w:divId w:val="421026789"/>
        <w:rPr>
          <w:rFonts w:hint="eastAsia"/>
          <w:sz w:val="30"/>
          <w:szCs w:val="30"/>
        </w:rPr>
      </w:pPr>
      <w:r>
        <w:rPr>
          <w:rFonts w:hint="eastAsia"/>
          <w:sz w:val="30"/>
          <w:szCs w:val="30"/>
        </w:rPr>
        <w:t>2000</w:t>
      </w:r>
      <w:r>
        <w:rPr>
          <w:rFonts w:hint="eastAsia"/>
          <w:sz w:val="30"/>
          <w:szCs w:val="30"/>
        </w:rPr>
        <w:t>年底或</w:t>
      </w:r>
      <w:r>
        <w:rPr>
          <w:rFonts w:hint="eastAsia"/>
          <w:sz w:val="30"/>
          <w:szCs w:val="30"/>
        </w:rPr>
        <w:t>2001</w:t>
      </w:r>
      <w:r>
        <w:rPr>
          <w:rFonts w:hint="eastAsia"/>
          <w:sz w:val="30"/>
          <w:szCs w:val="30"/>
        </w:rPr>
        <w:t>年初，其就开始拿发票给叶某某报销，但报的钱并不多，金额也记不太清楚了。从</w:t>
      </w:r>
      <w:r>
        <w:rPr>
          <w:rFonts w:hint="eastAsia"/>
          <w:sz w:val="30"/>
          <w:szCs w:val="30"/>
        </w:rPr>
        <w:t>2002</w:t>
      </w:r>
      <w:r>
        <w:rPr>
          <w:rFonts w:hint="eastAsia"/>
          <w:sz w:val="30"/>
          <w:szCs w:val="30"/>
        </w:rPr>
        <w:t>年至</w:t>
      </w:r>
      <w:r>
        <w:rPr>
          <w:rFonts w:hint="eastAsia"/>
          <w:sz w:val="30"/>
          <w:szCs w:val="30"/>
        </w:rPr>
        <w:t>2013</w:t>
      </w:r>
      <w:r>
        <w:rPr>
          <w:rFonts w:hint="eastAsia"/>
          <w:sz w:val="30"/>
          <w:szCs w:val="30"/>
        </w:rPr>
        <w:t>年底，其以报销方式从兆联公司及其下属沙河商贸公司报销的费用总共为人民币</w:t>
      </w:r>
      <w:r>
        <w:rPr>
          <w:rFonts w:hint="eastAsia"/>
          <w:sz w:val="30"/>
          <w:szCs w:val="30"/>
        </w:rPr>
        <w:t>35</w:t>
      </w:r>
      <w:r>
        <w:rPr>
          <w:rFonts w:hint="eastAsia"/>
          <w:sz w:val="30"/>
          <w:szCs w:val="30"/>
        </w:rPr>
        <w:t>万多元，其中包括了</w:t>
      </w:r>
      <w:r>
        <w:rPr>
          <w:rFonts w:hint="eastAsia"/>
          <w:sz w:val="30"/>
          <w:szCs w:val="30"/>
        </w:rPr>
        <w:t>2006</w:t>
      </w:r>
      <w:r>
        <w:rPr>
          <w:rFonts w:hint="eastAsia"/>
          <w:sz w:val="30"/>
          <w:szCs w:val="30"/>
        </w:rPr>
        <w:t>年和</w:t>
      </w:r>
      <w:r>
        <w:rPr>
          <w:rFonts w:hint="eastAsia"/>
          <w:sz w:val="30"/>
          <w:szCs w:val="30"/>
        </w:rPr>
        <w:t>2007</w:t>
      </w:r>
      <w:r>
        <w:rPr>
          <w:rFonts w:hint="eastAsia"/>
          <w:sz w:val="30"/>
          <w:szCs w:val="30"/>
        </w:rPr>
        <w:t>年兆联公司两次请其和其丈夫麦权生等人外出旅游支付的费用。此外，</w:t>
      </w:r>
      <w:r>
        <w:rPr>
          <w:rFonts w:hint="eastAsia"/>
          <w:sz w:val="30"/>
          <w:szCs w:val="30"/>
        </w:rPr>
        <w:t>2000</w:t>
      </w:r>
      <w:r>
        <w:rPr>
          <w:rFonts w:hint="eastAsia"/>
          <w:sz w:val="30"/>
          <w:szCs w:val="30"/>
        </w:rPr>
        <w:t>年至今，每年春节、中秋，叶某某都会代表兆联公司请其到兆联公司附近的餐馆吃饭，期间都送其购物卡或过节费。从</w:t>
      </w:r>
      <w:r>
        <w:rPr>
          <w:rFonts w:hint="eastAsia"/>
          <w:sz w:val="30"/>
          <w:szCs w:val="30"/>
        </w:rPr>
        <w:t>2000</w:t>
      </w:r>
      <w:r>
        <w:rPr>
          <w:rFonts w:hint="eastAsia"/>
          <w:sz w:val="30"/>
          <w:szCs w:val="30"/>
        </w:rPr>
        <w:t>年至</w:t>
      </w:r>
      <w:r>
        <w:rPr>
          <w:rFonts w:hint="eastAsia"/>
          <w:sz w:val="30"/>
          <w:szCs w:val="30"/>
        </w:rPr>
        <w:t>2006</w:t>
      </w:r>
      <w:r>
        <w:rPr>
          <w:rFonts w:hint="eastAsia"/>
          <w:sz w:val="30"/>
          <w:szCs w:val="30"/>
        </w:rPr>
        <w:t>年，叶某某每年的春节、中秋，共</w:t>
      </w:r>
      <w:r>
        <w:rPr>
          <w:rFonts w:hint="eastAsia"/>
          <w:sz w:val="30"/>
          <w:szCs w:val="30"/>
        </w:rPr>
        <w:t>14</w:t>
      </w:r>
      <w:r>
        <w:rPr>
          <w:rFonts w:hint="eastAsia"/>
          <w:sz w:val="30"/>
          <w:szCs w:val="30"/>
        </w:rPr>
        <w:t>个节日，都会送给其面值为</w:t>
      </w:r>
      <w:r>
        <w:rPr>
          <w:rFonts w:hint="eastAsia"/>
          <w:sz w:val="30"/>
          <w:szCs w:val="30"/>
        </w:rPr>
        <w:t>500</w:t>
      </w:r>
      <w:r>
        <w:rPr>
          <w:rFonts w:hint="eastAsia"/>
          <w:sz w:val="30"/>
          <w:szCs w:val="30"/>
        </w:rPr>
        <w:t>元的购物卡，共价值人民币</w:t>
      </w:r>
      <w:r>
        <w:rPr>
          <w:rFonts w:hint="eastAsia"/>
          <w:sz w:val="30"/>
          <w:szCs w:val="30"/>
        </w:rPr>
        <w:t>7000</w:t>
      </w:r>
      <w:r>
        <w:rPr>
          <w:rFonts w:hint="eastAsia"/>
          <w:sz w:val="30"/>
          <w:szCs w:val="30"/>
        </w:rPr>
        <w:t>元；从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年，共</w:t>
      </w:r>
      <w:r>
        <w:rPr>
          <w:rFonts w:hint="eastAsia"/>
          <w:sz w:val="30"/>
          <w:szCs w:val="30"/>
        </w:rPr>
        <w:t>12</w:t>
      </w:r>
      <w:r>
        <w:rPr>
          <w:rFonts w:hint="eastAsia"/>
          <w:sz w:val="30"/>
          <w:szCs w:val="30"/>
        </w:rPr>
        <w:t>个节日，叶某某每个节日送给其面额为</w:t>
      </w:r>
      <w:r>
        <w:rPr>
          <w:rFonts w:hint="eastAsia"/>
          <w:sz w:val="30"/>
          <w:szCs w:val="30"/>
        </w:rPr>
        <w:t>1000</w:t>
      </w:r>
      <w:r>
        <w:rPr>
          <w:rFonts w:hint="eastAsia"/>
          <w:sz w:val="30"/>
          <w:szCs w:val="30"/>
        </w:rPr>
        <w:t>元的购物卡，共价值人民币</w:t>
      </w:r>
      <w:r>
        <w:rPr>
          <w:rFonts w:hint="eastAsia"/>
          <w:sz w:val="30"/>
          <w:szCs w:val="30"/>
        </w:rPr>
        <w:t>12000</w:t>
      </w:r>
      <w:r>
        <w:rPr>
          <w:rFonts w:hint="eastAsia"/>
          <w:sz w:val="30"/>
          <w:szCs w:val="30"/>
        </w:rPr>
        <w:t>元；</w:t>
      </w:r>
      <w:r>
        <w:rPr>
          <w:rFonts w:hint="eastAsia"/>
          <w:sz w:val="30"/>
          <w:szCs w:val="30"/>
        </w:rPr>
        <w:t>2013</w:t>
      </w:r>
      <w:r>
        <w:rPr>
          <w:rFonts w:hint="eastAsia"/>
          <w:sz w:val="30"/>
          <w:szCs w:val="30"/>
        </w:rPr>
        <w:t>年的春节、中秋以及</w:t>
      </w:r>
      <w:r>
        <w:rPr>
          <w:rFonts w:hint="eastAsia"/>
          <w:sz w:val="30"/>
          <w:szCs w:val="30"/>
        </w:rPr>
        <w:t>2014</w:t>
      </w:r>
      <w:r>
        <w:rPr>
          <w:rFonts w:hint="eastAsia"/>
          <w:sz w:val="30"/>
          <w:szCs w:val="30"/>
        </w:rPr>
        <w:t>年春节这三个节日，叶某某都在饭店里吃饭时送给其一个装有</w:t>
      </w:r>
      <w:r>
        <w:rPr>
          <w:rFonts w:hint="eastAsia"/>
          <w:sz w:val="30"/>
          <w:szCs w:val="30"/>
        </w:rPr>
        <w:t>1000</w:t>
      </w:r>
      <w:r>
        <w:rPr>
          <w:rFonts w:hint="eastAsia"/>
          <w:sz w:val="30"/>
          <w:szCs w:val="30"/>
        </w:rPr>
        <w:t>元现金的红包，共收到人民币</w:t>
      </w:r>
      <w:r>
        <w:rPr>
          <w:rFonts w:hint="eastAsia"/>
          <w:sz w:val="30"/>
          <w:szCs w:val="30"/>
        </w:rPr>
        <w:t>3000</w:t>
      </w:r>
      <w:r>
        <w:rPr>
          <w:rFonts w:hint="eastAsia"/>
          <w:sz w:val="30"/>
          <w:szCs w:val="30"/>
        </w:rPr>
        <w:t>元。综上，</w:t>
      </w:r>
      <w:r>
        <w:rPr>
          <w:rFonts w:hint="eastAsia"/>
          <w:sz w:val="30"/>
          <w:szCs w:val="30"/>
        </w:rPr>
        <w:t>2000</w:t>
      </w:r>
      <w:r>
        <w:rPr>
          <w:rFonts w:hint="eastAsia"/>
          <w:sz w:val="30"/>
          <w:szCs w:val="30"/>
        </w:rPr>
        <w:t>年至今，其收到叶某某送的购物卡和红包共价值人民币</w:t>
      </w:r>
      <w:r>
        <w:rPr>
          <w:rFonts w:hint="eastAsia"/>
          <w:sz w:val="30"/>
          <w:szCs w:val="30"/>
        </w:rPr>
        <w:t>22000</w:t>
      </w:r>
      <w:r>
        <w:rPr>
          <w:rFonts w:hint="eastAsia"/>
          <w:sz w:val="30"/>
          <w:szCs w:val="30"/>
        </w:rPr>
        <w:t>元。以上合计，其共收取了兆联公司送给其的好处费人民币</w:t>
      </w:r>
      <w:r>
        <w:rPr>
          <w:rFonts w:hint="eastAsia"/>
          <w:sz w:val="30"/>
          <w:szCs w:val="30"/>
        </w:rPr>
        <w:t>37</w:t>
      </w:r>
      <w:r>
        <w:rPr>
          <w:rFonts w:hint="eastAsia"/>
          <w:sz w:val="30"/>
          <w:szCs w:val="30"/>
        </w:rPr>
        <w:t>万多元。</w:t>
      </w:r>
    </w:p>
    <w:p w:rsidR="00FB3724" w:rsidRDefault="00FB3724">
      <w:pPr>
        <w:spacing w:line="500" w:lineRule="atLeast"/>
        <w:ind w:firstLine="600"/>
        <w:divId w:val="189033984"/>
        <w:rPr>
          <w:rFonts w:hint="eastAsia"/>
          <w:sz w:val="30"/>
          <w:szCs w:val="30"/>
        </w:rPr>
      </w:pPr>
      <w:r>
        <w:rPr>
          <w:rFonts w:hint="eastAsia"/>
          <w:sz w:val="30"/>
          <w:szCs w:val="30"/>
        </w:rPr>
        <w:t>因为其在地税五分局任职期间，作为税务稽查员负责对兆联公司进行日常检查，对该公司的账册管理、税收缴纳等进行监管，兆联公司希望能和其搞好关系，让其关照他们公司。其对他们公司天平装饰城的税务检查以及其他涉税问题都给予了关照，让他们公司少缴罚款、少缴税费。所以兆联公司很感激其，才让其报销费用及送过节费给其。其收受上述报销所得款项以及购物卡等财物后，没有以任何方式退还给相关人员，都用于其个人和家庭的日常生活消费了。</w:t>
      </w:r>
    </w:p>
    <w:p w:rsidR="00FB3724" w:rsidRDefault="00FB3724">
      <w:pPr>
        <w:spacing w:line="500" w:lineRule="atLeast"/>
        <w:ind w:firstLine="600"/>
        <w:divId w:val="362830997"/>
        <w:rPr>
          <w:rFonts w:hint="eastAsia"/>
          <w:sz w:val="30"/>
          <w:szCs w:val="30"/>
        </w:rPr>
      </w:pPr>
      <w:r>
        <w:rPr>
          <w:rFonts w:hint="eastAsia"/>
          <w:sz w:val="30"/>
          <w:szCs w:val="30"/>
        </w:rPr>
        <w:t>4</w:t>
      </w:r>
      <w:r>
        <w:rPr>
          <w:rFonts w:hint="eastAsia"/>
          <w:sz w:val="30"/>
          <w:szCs w:val="30"/>
        </w:rPr>
        <w:t>、讯问被告人练惠文及询问证人叶某某、何某某的同步录音录像光盘证实审讯合法。</w:t>
      </w:r>
    </w:p>
    <w:p w:rsidR="00FB3724" w:rsidRDefault="00FB3724">
      <w:pPr>
        <w:spacing w:line="500" w:lineRule="atLeast"/>
        <w:ind w:firstLine="600"/>
        <w:divId w:val="1928270245"/>
        <w:rPr>
          <w:rFonts w:hint="eastAsia"/>
          <w:sz w:val="30"/>
          <w:szCs w:val="30"/>
        </w:rPr>
      </w:pPr>
      <w:r>
        <w:rPr>
          <w:rFonts w:hint="eastAsia"/>
          <w:sz w:val="30"/>
          <w:szCs w:val="30"/>
        </w:rPr>
        <w:t>本院认为，被告人练惠文身为国家工作人员，利用职务上的便利，非法收受他人财物，为他人谋取利益，其行为已触犯《中华人民共和国刑法》第三百八十五条第一款之规定，构成受贿罪。被告人练惠文自动投案，归案后如实供述犯罪事实，根据《中华人民共和国刑法》第六十七条第一款之规定，是自首，依法可从轻或减轻处罚；同时其归案后能及时全额退赃，可对其酌情从轻处罚。综合上述犯罪情节，本院决定对被告人练惠文减轻处罚。关于辩护人提出的被告人具有自首情节、系初犯且积极全部退赃的辩护意见，经查，与事实相符，本院予以采纳。</w:t>
      </w:r>
    </w:p>
    <w:p w:rsidR="00FB3724" w:rsidRDefault="00FB3724">
      <w:pPr>
        <w:spacing w:line="500" w:lineRule="atLeast"/>
        <w:ind w:firstLine="600"/>
        <w:divId w:val="2033647626"/>
        <w:rPr>
          <w:rFonts w:hint="eastAsia"/>
          <w:sz w:val="30"/>
          <w:szCs w:val="30"/>
        </w:rPr>
      </w:pPr>
      <w:r>
        <w:rPr>
          <w:rFonts w:hint="eastAsia"/>
          <w:sz w:val="30"/>
          <w:szCs w:val="30"/>
        </w:rPr>
        <w:t>综合上述分析，依照《中华人民共和国刑法》第三百八十五条第一款、第三百八十六条、第三百八十三条第一款第（一）项、第九十三条、第六十七条第一款、第六十三条、第六十四条之规定，判决如下：</w:t>
      </w:r>
    </w:p>
    <w:p w:rsidR="00FB3724" w:rsidRDefault="00FB3724">
      <w:pPr>
        <w:spacing w:line="500" w:lineRule="atLeast"/>
        <w:ind w:firstLine="600"/>
        <w:divId w:val="399058284"/>
        <w:rPr>
          <w:rFonts w:hint="eastAsia"/>
          <w:sz w:val="30"/>
          <w:szCs w:val="30"/>
        </w:rPr>
      </w:pPr>
      <w:r>
        <w:rPr>
          <w:rFonts w:hint="eastAsia"/>
          <w:sz w:val="30"/>
          <w:szCs w:val="30"/>
        </w:rPr>
        <w:t>一、被告人练惠文犯受贿罪，判处有期徒刑五年（刑期从判决执行之日起计算。判决执行以前先行羁押的，羁押一日折抵刑期一日，即从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日止），并处没收财产三万元（从被告人练惠文退缴的暂存于广州市黄埔区人民检察院的款项中予以执行）。</w:t>
      </w:r>
    </w:p>
    <w:p w:rsidR="00FB3724" w:rsidRDefault="00FB3724">
      <w:pPr>
        <w:spacing w:line="500" w:lineRule="atLeast"/>
        <w:ind w:firstLine="600"/>
        <w:divId w:val="715161207"/>
        <w:rPr>
          <w:rFonts w:hint="eastAsia"/>
          <w:sz w:val="30"/>
          <w:szCs w:val="30"/>
        </w:rPr>
      </w:pPr>
      <w:r>
        <w:rPr>
          <w:rFonts w:hint="eastAsia"/>
          <w:sz w:val="30"/>
          <w:szCs w:val="30"/>
        </w:rPr>
        <w:t>二、扣押的被告人练惠文退缴的赃款</w:t>
      </w:r>
      <w:r>
        <w:rPr>
          <w:rFonts w:hint="eastAsia"/>
          <w:sz w:val="30"/>
          <w:szCs w:val="30"/>
        </w:rPr>
        <w:t>373007.8</w:t>
      </w:r>
      <w:r>
        <w:rPr>
          <w:rFonts w:hint="eastAsia"/>
          <w:sz w:val="30"/>
          <w:szCs w:val="30"/>
        </w:rPr>
        <w:t>元，予以没收并上缴国库（暂存于广州市黄埔区人民检察院，由该院代为执行）。</w:t>
      </w:r>
    </w:p>
    <w:p w:rsidR="00FB3724" w:rsidRDefault="00FB3724">
      <w:pPr>
        <w:spacing w:line="500" w:lineRule="atLeast"/>
        <w:ind w:firstLine="600"/>
        <w:divId w:val="151160754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FB3724" w:rsidRDefault="00FB3724">
      <w:pPr>
        <w:spacing w:line="500" w:lineRule="atLeast"/>
        <w:ind w:firstLine="600"/>
        <w:divId w:val="1039473743"/>
        <w:rPr>
          <w:rFonts w:hint="eastAsia"/>
          <w:sz w:val="30"/>
          <w:szCs w:val="30"/>
        </w:rPr>
      </w:pPr>
      <w:r>
        <w:rPr>
          <w:rFonts w:hint="eastAsia"/>
          <w:sz w:val="30"/>
          <w:szCs w:val="30"/>
        </w:rPr>
        <w:t>（本页无正文）</w:t>
      </w:r>
    </w:p>
    <w:p w:rsidR="00FB3724" w:rsidRDefault="00FB3724">
      <w:pPr>
        <w:spacing w:line="500" w:lineRule="atLeast"/>
        <w:jc w:val="right"/>
        <w:divId w:val="237247626"/>
        <w:rPr>
          <w:rFonts w:hint="eastAsia"/>
          <w:sz w:val="30"/>
          <w:szCs w:val="30"/>
        </w:rPr>
      </w:pPr>
      <w:r>
        <w:rPr>
          <w:rFonts w:hint="eastAsia"/>
          <w:sz w:val="30"/>
          <w:szCs w:val="30"/>
        </w:rPr>
        <w:t>审　判　长　郝　　　　　芬　　　　　梅</w:t>
      </w:r>
    </w:p>
    <w:p w:rsidR="00FB3724" w:rsidRDefault="00FB3724">
      <w:pPr>
        <w:spacing w:line="500" w:lineRule="atLeast"/>
        <w:jc w:val="right"/>
        <w:divId w:val="1500541538"/>
        <w:rPr>
          <w:rFonts w:hint="eastAsia"/>
          <w:sz w:val="30"/>
          <w:szCs w:val="30"/>
        </w:rPr>
      </w:pPr>
      <w:r>
        <w:rPr>
          <w:rFonts w:hint="eastAsia"/>
          <w:sz w:val="30"/>
          <w:szCs w:val="30"/>
        </w:rPr>
        <w:t>代理审判员　姜　　　　　莉　　　　　莎</w:t>
      </w:r>
    </w:p>
    <w:p w:rsidR="00FB3724" w:rsidRDefault="00FB3724">
      <w:pPr>
        <w:spacing w:line="500" w:lineRule="atLeast"/>
        <w:jc w:val="right"/>
        <w:divId w:val="1133717162"/>
        <w:rPr>
          <w:rFonts w:hint="eastAsia"/>
          <w:sz w:val="30"/>
          <w:szCs w:val="30"/>
        </w:rPr>
      </w:pPr>
      <w:r>
        <w:rPr>
          <w:rFonts w:hint="eastAsia"/>
          <w:sz w:val="30"/>
          <w:szCs w:val="30"/>
        </w:rPr>
        <w:t>人民陪审员　罗　　　　　俊　　　　　强</w:t>
      </w:r>
    </w:p>
    <w:p w:rsidR="00FB3724" w:rsidRDefault="00FB3724">
      <w:pPr>
        <w:spacing w:line="500" w:lineRule="atLeast"/>
        <w:jc w:val="right"/>
        <w:divId w:val="1433549190"/>
        <w:rPr>
          <w:rFonts w:hint="eastAsia"/>
          <w:sz w:val="30"/>
          <w:szCs w:val="30"/>
        </w:rPr>
      </w:pPr>
      <w:r>
        <w:rPr>
          <w:rFonts w:hint="eastAsia"/>
          <w:sz w:val="30"/>
          <w:szCs w:val="30"/>
        </w:rPr>
        <w:t>二〇一四年十月二十一日</w:t>
      </w:r>
    </w:p>
    <w:p w:rsidR="00FB3724" w:rsidRDefault="00FB3724">
      <w:pPr>
        <w:spacing w:line="500" w:lineRule="atLeast"/>
        <w:jc w:val="right"/>
        <w:divId w:val="1410350997"/>
        <w:rPr>
          <w:rFonts w:hint="eastAsia"/>
          <w:sz w:val="30"/>
          <w:szCs w:val="30"/>
        </w:rPr>
      </w:pPr>
      <w:r>
        <w:rPr>
          <w:rFonts w:hint="eastAsia"/>
          <w:sz w:val="30"/>
          <w:szCs w:val="30"/>
        </w:rPr>
        <w:t>书　记　员　张吉静附本裁判主要法律依据</w:t>
      </w:r>
    </w:p>
    <w:p w:rsidR="00FB3724" w:rsidRDefault="00FB3724">
      <w:pPr>
        <w:spacing w:line="500" w:lineRule="atLeast"/>
        <w:ind w:firstLine="600"/>
        <w:divId w:val="1165125824"/>
        <w:rPr>
          <w:rFonts w:hint="eastAsia"/>
          <w:sz w:val="30"/>
          <w:szCs w:val="30"/>
        </w:rPr>
      </w:pPr>
      <w:r>
        <w:rPr>
          <w:rFonts w:hint="eastAsia"/>
          <w:sz w:val="30"/>
          <w:szCs w:val="30"/>
        </w:rPr>
        <w:t>《中华人民共和国刑法》第六十三条犯罪分子具有本法规定的减轻处罚情节的，应当在法定刑以下判处刑罚；本法规定有数个量刑幅度的，应当在法定量刑幅度的下一个量刑幅度内判处刑罚。</w:t>
      </w:r>
    </w:p>
    <w:p w:rsidR="00FB3724" w:rsidRDefault="00FB3724">
      <w:pPr>
        <w:spacing w:line="500" w:lineRule="atLeast"/>
        <w:ind w:firstLine="600"/>
        <w:divId w:val="822965239"/>
        <w:rPr>
          <w:rFonts w:hint="eastAsia"/>
          <w:sz w:val="30"/>
          <w:szCs w:val="30"/>
        </w:rPr>
      </w:pPr>
      <w:r>
        <w:rPr>
          <w:rFonts w:hint="eastAsia"/>
          <w:sz w:val="30"/>
          <w:szCs w:val="30"/>
        </w:rPr>
        <w:t>犯罪分子虽然不具有本法规定的减轻处罚情节，但是根据案件的特殊情况，经最高人民法院核准，也可以在法定刑以下判处刑罚。</w:t>
      </w:r>
    </w:p>
    <w:p w:rsidR="00FB3724" w:rsidRDefault="00FB3724">
      <w:pPr>
        <w:spacing w:line="500" w:lineRule="atLeast"/>
        <w:ind w:firstLine="600"/>
        <w:divId w:val="206301578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FB3724" w:rsidRDefault="00FB3724">
      <w:pPr>
        <w:spacing w:line="500" w:lineRule="atLeast"/>
        <w:ind w:firstLine="600"/>
        <w:divId w:val="58800905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被采取强制措施的犯罪嫌疑人、被告人和正在服刑的罪犯，如实供述司法机关还未掌握的本人其他罪行的，以自首论。</w:t>
      </w:r>
    </w:p>
    <w:p w:rsidR="00FB3724" w:rsidRDefault="00FB3724">
      <w:pPr>
        <w:spacing w:line="500" w:lineRule="atLeast"/>
        <w:ind w:firstLine="600"/>
        <w:divId w:val="617838755"/>
        <w:rPr>
          <w:rFonts w:hint="eastAsia"/>
          <w:sz w:val="30"/>
          <w:szCs w:val="30"/>
        </w:rPr>
      </w:pPr>
      <w:r>
        <w:rPr>
          <w:rFonts w:hint="eastAsia"/>
          <w:sz w:val="30"/>
          <w:szCs w:val="30"/>
        </w:rPr>
        <w:t>犯罪嫌疑人虽不具备前两款规定的自首情节，但是如实供述自己罪行的，可以从轻处罚；因其如实供述自己罪行，避免特别严重后果发生的，可以减轻处罚。</w:t>
      </w:r>
    </w:p>
    <w:p w:rsidR="00FB3724" w:rsidRDefault="00FB3724">
      <w:pPr>
        <w:spacing w:line="500" w:lineRule="atLeast"/>
        <w:ind w:firstLine="600"/>
        <w:divId w:val="796987850"/>
        <w:rPr>
          <w:rFonts w:hint="eastAsia"/>
          <w:sz w:val="30"/>
          <w:szCs w:val="30"/>
        </w:rPr>
      </w:pPr>
      <w:r>
        <w:rPr>
          <w:rFonts w:hint="eastAsia"/>
          <w:sz w:val="30"/>
          <w:szCs w:val="30"/>
        </w:rPr>
        <w:t>第九十三条本法所称国家工作人员，是指国家机关中从事公务的人员。</w:t>
      </w:r>
    </w:p>
    <w:p w:rsidR="00FB3724" w:rsidRDefault="00FB3724">
      <w:pPr>
        <w:spacing w:line="500" w:lineRule="atLeast"/>
        <w:ind w:firstLine="600"/>
        <w:divId w:val="119961280"/>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FB3724" w:rsidRDefault="00FB3724">
      <w:pPr>
        <w:spacing w:line="500" w:lineRule="atLeast"/>
        <w:ind w:firstLine="600"/>
        <w:divId w:val="1358849878"/>
        <w:rPr>
          <w:rFonts w:hint="eastAsia"/>
          <w:sz w:val="30"/>
          <w:szCs w:val="30"/>
        </w:rPr>
      </w:pPr>
      <w:r>
        <w:rPr>
          <w:rFonts w:hint="eastAsia"/>
          <w:sz w:val="30"/>
          <w:szCs w:val="30"/>
        </w:rPr>
        <w:t>第三百八十三条对犯贪污罪的，根据情节轻重，分别依照下列规定处罚：（一）个人贪污数额在十万元以上的，处十年以上有期徒刑或者无期徒刑，可以并处没收财产；情节特别严重的，处死刑，并处没收财产。（二）个人贪污数额在五万元以上不满十万元的，处五年以上有期徒刑，可以并处没收财产；情节特别严重的，处无期徒刑，并处没收财产。（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四）个人贪污数额不满五千元，情节较重的，处二年以下有期徒刑或者拘役；情节较轻的，由其所在单位或者上级主管机关酌情给予行政处分。对多次贪污未经处理的，按照累计贪污数额处罚。</w:t>
      </w:r>
    </w:p>
    <w:p w:rsidR="00FB3724" w:rsidRDefault="00FB3724">
      <w:pPr>
        <w:spacing w:line="500" w:lineRule="atLeast"/>
        <w:ind w:firstLine="600"/>
        <w:divId w:val="2118795266"/>
        <w:rPr>
          <w:rFonts w:hint="eastAsia"/>
          <w:sz w:val="30"/>
          <w:szCs w:val="30"/>
        </w:rPr>
      </w:pPr>
      <w:r>
        <w:rPr>
          <w:rFonts w:hint="eastAsia"/>
          <w:sz w:val="30"/>
          <w:szCs w:val="30"/>
        </w:rPr>
        <w:t>第三百八十五条国家工作人员利用职务上的便利，索取他人财物的，或者非法收受他人财物，为他人谋取利益的，是受贿罪。国家工作人员在经济往来中，违反国家规定，收受各种名义的回扣、手续费，归个人所有的，以受贿论处。</w:t>
      </w:r>
    </w:p>
    <w:p w:rsidR="00FB3724" w:rsidRDefault="00FB3724">
      <w:pPr>
        <w:spacing w:line="500" w:lineRule="atLeast"/>
        <w:ind w:firstLine="600"/>
        <w:divId w:val="519584576"/>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B3724" w:rsidRDefault="00FB3724" w:rsidP="00FB3724">
      <w:pPr>
        <w:rPr>
          <w:rFonts w:hint="eastAsia"/>
        </w:rPr>
      </w:pPr>
      <w:r>
        <w:separator/>
      </w:r>
    </w:p>
  </w:endnote>
  <w:endnote w:type="continuationSeparator" w:id="0">
    <w:p w:rsidR="00FB3724" w:rsidRDefault="00FB3724" w:rsidP="00FB372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B3724" w:rsidRDefault="00FB3724" w:rsidP="00FB3724">
      <w:pPr>
        <w:rPr>
          <w:rFonts w:hint="eastAsia"/>
        </w:rPr>
      </w:pPr>
      <w:r>
        <w:separator/>
      </w:r>
    </w:p>
  </w:footnote>
  <w:footnote w:type="continuationSeparator" w:id="0">
    <w:p w:rsidR="00FB3724" w:rsidRDefault="00FB3724" w:rsidP="00FB372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B3724"/>
    <w:rsid w:val="007235DD"/>
    <w:rsid w:val="00FB37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B3724"/>
    <w:pPr>
      <w:tabs>
        <w:tab w:val="center" w:pos="4153"/>
        <w:tab w:val="right" w:pos="8306"/>
      </w:tabs>
      <w:snapToGrid w:val="0"/>
      <w:jc w:val="center"/>
    </w:pPr>
    <w:rPr>
      <w:sz w:val="18"/>
      <w:szCs w:val="18"/>
    </w:rPr>
  </w:style>
  <w:style w:type="character" w:customStyle="1" w:styleId="a4">
    <w:name w:val="页眉 字符"/>
    <w:basedOn w:val="a0"/>
    <w:link w:val="a3"/>
    <w:uiPriority w:val="99"/>
    <w:rsid w:val="00FB3724"/>
    <w:rPr>
      <w:rFonts w:ascii="宋体" w:eastAsia="宋体" w:hAnsi="宋体" w:cs="宋体"/>
      <w:sz w:val="18"/>
      <w:szCs w:val="18"/>
    </w:rPr>
  </w:style>
  <w:style w:type="paragraph" w:styleId="a5">
    <w:name w:val="footer"/>
    <w:basedOn w:val="a"/>
    <w:link w:val="a6"/>
    <w:uiPriority w:val="99"/>
    <w:unhideWhenUsed/>
    <w:rsid w:val="00FB3724"/>
    <w:pPr>
      <w:tabs>
        <w:tab w:val="center" w:pos="4153"/>
        <w:tab w:val="right" w:pos="8306"/>
      </w:tabs>
      <w:snapToGrid w:val="0"/>
    </w:pPr>
    <w:rPr>
      <w:sz w:val="18"/>
      <w:szCs w:val="18"/>
    </w:rPr>
  </w:style>
  <w:style w:type="character" w:customStyle="1" w:styleId="a6">
    <w:name w:val="页脚 字符"/>
    <w:basedOn w:val="a0"/>
    <w:link w:val="a5"/>
    <w:uiPriority w:val="99"/>
    <w:rsid w:val="00FB372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03956">
      <w:marLeft w:val="0"/>
      <w:marRight w:val="0"/>
      <w:marTop w:val="10"/>
      <w:marBottom w:val="10"/>
      <w:divBdr>
        <w:top w:val="none" w:sz="0" w:space="0" w:color="auto"/>
        <w:left w:val="none" w:sz="0" w:space="0" w:color="auto"/>
        <w:bottom w:val="none" w:sz="0" w:space="0" w:color="auto"/>
        <w:right w:val="none" w:sz="0" w:space="0" w:color="auto"/>
      </w:divBdr>
    </w:div>
    <w:div w:id="85271979">
      <w:marLeft w:val="0"/>
      <w:marRight w:val="0"/>
      <w:marTop w:val="10"/>
      <w:marBottom w:val="10"/>
      <w:divBdr>
        <w:top w:val="none" w:sz="0" w:space="0" w:color="auto"/>
        <w:left w:val="none" w:sz="0" w:space="0" w:color="auto"/>
        <w:bottom w:val="none" w:sz="0" w:space="0" w:color="auto"/>
        <w:right w:val="none" w:sz="0" w:space="0" w:color="auto"/>
      </w:divBdr>
    </w:div>
    <w:div w:id="119961280">
      <w:marLeft w:val="0"/>
      <w:marRight w:val="0"/>
      <w:marTop w:val="10"/>
      <w:marBottom w:val="10"/>
      <w:divBdr>
        <w:top w:val="none" w:sz="0" w:space="0" w:color="auto"/>
        <w:left w:val="none" w:sz="0" w:space="0" w:color="auto"/>
        <w:bottom w:val="none" w:sz="0" w:space="0" w:color="auto"/>
        <w:right w:val="none" w:sz="0" w:space="0" w:color="auto"/>
      </w:divBdr>
    </w:div>
    <w:div w:id="137309339">
      <w:marLeft w:val="0"/>
      <w:marRight w:val="0"/>
      <w:marTop w:val="10"/>
      <w:marBottom w:val="10"/>
      <w:divBdr>
        <w:top w:val="none" w:sz="0" w:space="0" w:color="auto"/>
        <w:left w:val="none" w:sz="0" w:space="0" w:color="auto"/>
        <w:bottom w:val="none" w:sz="0" w:space="0" w:color="auto"/>
        <w:right w:val="none" w:sz="0" w:space="0" w:color="auto"/>
      </w:divBdr>
    </w:div>
    <w:div w:id="160894631">
      <w:marLeft w:val="0"/>
      <w:marRight w:val="0"/>
      <w:marTop w:val="10"/>
      <w:marBottom w:val="10"/>
      <w:divBdr>
        <w:top w:val="none" w:sz="0" w:space="0" w:color="auto"/>
        <w:left w:val="none" w:sz="0" w:space="0" w:color="auto"/>
        <w:bottom w:val="none" w:sz="0" w:space="0" w:color="auto"/>
        <w:right w:val="none" w:sz="0" w:space="0" w:color="auto"/>
      </w:divBdr>
    </w:div>
    <w:div w:id="189033984">
      <w:marLeft w:val="0"/>
      <w:marRight w:val="0"/>
      <w:marTop w:val="10"/>
      <w:marBottom w:val="10"/>
      <w:divBdr>
        <w:top w:val="none" w:sz="0" w:space="0" w:color="auto"/>
        <w:left w:val="none" w:sz="0" w:space="0" w:color="auto"/>
        <w:bottom w:val="none" w:sz="0" w:space="0" w:color="auto"/>
        <w:right w:val="none" w:sz="0" w:space="0" w:color="auto"/>
      </w:divBdr>
    </w:div>
    <w:div w:id="204024187">
      <w:marLeft w:val="0"/>
      <w:marRight w:val="0"/>
      <w:marTop w:val="10"/>
      <w:marBottom w:val="10"/>
      <w:divBdr>
        <w:top w:val="none" w:sz="0" w:space="0" w:color="auto"/>
        <w:left w:val="none" w:sz="0" w:space="0" w:color="auto"/>
        <w:bottom w:val="none" w:sz="0" w:space="0" w:color="auto"/>
        <w:right w:val="none" w:sz="0" w:space="0" w:color="auto"/>
      </w:divBdr>
    </w:div>
    <w:div w:id="237247626">
      <w:marLeft w:val="0"/>
      <w:marRight w:val="720"/>
      <w:marTop w:val="10"/>
      <w:marBottom w:val="10"/>
      <w:divBdr>
        <w:top w:val="none" w:sz="0" w:space="0" w:color="auto"/>
        <w:left w:val="none" w:sz="0" w:space="0" w:color="auto"/>
        <w:bottom w:val="none" w:sz="0" w:space="0" w:color="auto"/>
        <w:right w:val="none" w:sz="0" w:space="0" w:color="auto"/>
      </w:divBdr>
    </w:div>
    <w:div w:id="346565222">
      <w:marLeft w:val="0"/>
      <w:marRight w:val="0"/>
      <w:marTop w:val="10"/>
      <w:marBottom w:val="10"/>
      <w:divBdr>
        <w:top w:val="none" w:sz="0" w:space="0" w:color="auto"/>
        <w:left w:val="none" w:sz="0" w:space="0" w:color="auto"/>
        <w:bottom w:val="none" w:sz="0" w:space="0" w:color="auto"/>
        <w:right w:val="none" w:sz="0" w:space="0" w:color="auto"/>
      </w:divBdr>
    </w:div>
    <w:div w:id="353700263">
      <w:marLeft w:val="0"/>
      <w:marRight w:val="0"/>
      <w:marTop w:val="10"/>
      <w:marBottom w:val="10"/>
      <w:divBdr>
        <w:top w:val="none" w:sz="0" w:space="0" w:color="auto"/>
        <w:left w:val="none" w:sz="0" w:space="0" w:color="auto"/>
        <w:bottom w:val="none" w:sz="0" w:space="0" w:color="auto"/>
        <w:right w:val="none" w:sz="0" w:space="0" w:color="auto"/>
      </w:divBdr>
    </w:div>
    <w:div w:id="362830997">
      <w:marLeft w:val="0"/>
      <w:marRight w:val="0"/>
      <w:marTop w:val="10"/>
      <w:marBottom w:val="10"/>
      <w:divBdr>
        <w:top w:val="none" w:sz="0" w:space="0" w:color="auto"/>
        <w:left w:val="none" w:sz="0" w:space="0" w:color="auto"/>
        <w:bottom w:val="none" w:sz="0" w:space="0" w:color="auto"/>
        <w:right w:val="none" w:sz="0" w:space="0" w:color="auto"/>
      </w:divBdr>
    </w:div>
    <w:div w:id="399058284">
      <w:marLeft w:val="0"/>
      <w:marRight w:val="0"/>
      <w:marTop w:val="10"/>
      <w:marBottom w:val="10"/>
      <w:divBdr>
        <w:top w:val="none" w:sz="0" w:space="0" w:color="auto"/>
        <w:left w:val="none" w:sz="0" w:space="0" w:color="auto"/>
        <w:bottom w:val="none" w:sz="0" w:space="0" w:color="auto"/>
        <w:right w:val="none" w:sz="0" w:space="0" w:color="auto"/>
      </w:divBdr>
    </w:div>
    <w:div w:id="404649673">
      <w:marLeft w:val="0"/>
      <w:marRight w:val="0"/>
      <w:marTop w:val="10"/>
      <w:marBottom w:val="10"/>
      <w:divBdr>
        <w:top w:val="none" w:sz="0" w:space="0" w:color="auto"/>
        <w:left w:val="none" w:sz="0" w:space="0" w:color="auto"/>
        <w:bottom w:val="none" w:sz="0" w:space="0" w:color="auto"/>
        <w:right w:val="none" w:sz="0" w:space="0" w:color="auto"/>
      </w:divBdr>
    </w:div>
    <w:div w:id="412973516">
      <w:marLeft w:val="0"/>
      <w:marRight w:val="0"/>
      <w:marTop w:val="10"/>
      <w:marBottom w:val="10"/>
      <w:divBdr>
        <w:top w:val="none" w:sz="0" w:space="0" w:color="auto"/>
        <w:left w:val="none" w:sz="0" w:space="0" w:color="auto"/>
        <w:bottom w:val="none" w:sz="0" w:space="0" w:color="auto"/>
        <w:right w:val="none" w:sz="0" w:space="0" w:color="auto"/>
      </w:divBdr>
    </w:div>
    <w:div w:id="421026789">
      <w:marLeft w:val="0"/>
      <w:marRight w:val="0"/>
      <w:marTop w:val="10"/>
      <w:marBottom w:val="10"/>
      <w:divBdr>
        <w:top w:val="none" w:sz="0" w:space="0" w:color="auto"/>
        <w:left w:val="none" w:sz="0" w:space="0" w:color="auto"/>
        <w:bottom w:val="none" w:sz="0" w:space="0" w:color="auto"/>
        <w:right w:val="none" w:sz="0" w:space="0" w:color="auto"/>
      </w:divBdr>
    </w:div>
    <w:div w:id="519584576">
      <w:marLeft w:val="0"/>
      <w:marRight w:val="0"/>
      <w:marTop w:val="10"/>
      <w:marBottom w:val="10"/>
      <w:divBdr>
        <w:top w:val="none" w:sz="0" w:space="0" w:color="auto"/>
        <w:left w:val="none" w:sz="0" w:space="0" w:color="auto"/>
        <w:bottom w:val="none" w:sz="0" w:space="0" w:color="auto"/>
        <w:right w:val="none" w:sz="0" w:space="0" w:color="auto"/>
      </w:divBdr>
    </w:div>
    <w:div w:id="536089843">
      <w:marLeft w:val="0"/>
      <w:marRight w:val="0"/>
      <w:marTop w:val="10"/>
      <w:marBottom w:val="10"/>
      <w:divBdr>
        <w:top w:val="none" w:sz="0" w:space="0" w:color="auto"/>
        <w:left w:val="none" w:sz="0" w:space="0" w:color="auto"/>
        <w:bottom w:val="none" w:sz="0" w:space="0" w:color="auto"/>
        <w:right w:val="none" w:sz="0" w:space="0" w:color="auto"/>
      </w:divBdr>
    </w:div>
    <w:div w:id="583150815">
      <w:marLeft w:val="0"/>
      <w:marRight w:val="0"/>
      <w:marTop w:val="10"/>
      <w:marBottom w:val="10"/>
      <w:divBdr>
        <w:top w:val="none" w:sz="0" w:space="0" w:color="auto"/>
        <w:left w:val="none" w:sz="0" w:space="0" w:color="auto"/>
        <w:bottom w:val="none" w:sz="0" w:space="0" w:color="auto"/>
        <w:right w:val="none" w:sz="0" w:space="0" w:color="auto"/>
      </w:divBdr>
    </w:div>
    <w:div w:id="588009051">
      <w:marLeft w:val="0"/>
      <w:marRight w:val="0"/>
      <w:marTop w:val="10"/>
      <w:marBottom w:val="10"/>
      <w:divBdr>
        <w:top w:val="none" w:sz="0" w:space="0" w:color="auto"/>
        <w:left w:val="none" w:sz="0" w:space="0" w:color="auto"/>
        <w:bottom w:val="none" w:sz="0" w:space="0" w:color="auto"/>
        <w:right w:val="none" w:sz="0" w:space="0" w:color="auto"/>
      </w:divBdr>
    </w:div>
    <w:div w:id="617838755">
      <w:marLeft w:val="0"/>
      <w:marRight w:val="0"/>
      <w:marTop w:val="10"/>
      <w:marBottom w:val="10"/>
      <w:divBdr>
        <w:top w:val="none" w:sz="0" w:space="0" w:color="auto"/>
        <w:left w:val="none" w:sz="0" w:space="0" w:color="auto"/>
        <w:bottom w:val="none" w:sz="0" w:space="0" w:color="auto"/>
        <w:right w:val="none" w:sz="0" w:space="0" w:color="auto"/>
      </w:divBdr>
    </w:div>
    <w:div w:id="683477828">
      <w:marLeft w:val="0"/>
      <w:marRight w:val="0"/>
      <w:marTop w:val="10"/>
      <w:marBottom w:val="10"/>
      <w:divBdr>
        <w:top w:val="none" w:sz="0" w:space="0" w:color="auto"/>
        <w:left w:val="none" w:sz="0" w:space="0" w:color="auto"/>
        <w:bottom w:val="none" w:sz="0" w:space="0" w:color="auto"/>
        <w:right w:val="none" w:sz="0" w:space="0" w:color="auto"/>
      </w:divBdr>
    </w:div>
    <w:div w:id="715161207">
      <w:marLeft w:val="0"/>
      <w:marRight w:val="0"/>
      <w:marTop w:val="10"/>
      <w:marBottom w:val="10"/>
      <w:divBdr>
        <w:top w:val="none" w:sz="0" w:space="0" w:color="auto"/>
        <w:left w:val="none" w:sz="0" w:space="0" w:color="auto"/>
        <w:bottom w:val="none" w:sz="0" w:space="0" w:color="auto"/>
        <w:right w:val="none" w:sz="0" w:space="0" w:color="auto"/>
      </w:divBdr>
    </w:div>
    <w:div w:id="770122608">
      <w:marLeft w:val="0"/>
      <w:marRight w:val="0"/>
      <w:marTop w:val="10"/>
      <w:marBottom w:val="10"/>
      <w:divBdr>
        <w:top w:val="none" w:sz="0" w:space="0" w:color="auto"/>
        <w:left w:val="none" w:sz="0" w:space="0" w:color="auto"/>
        <w:bottom w:val="none" w:sz="0" w:space="0" w:color="auto"/>
        <w:right w:val="none" w:sz="0" w:space="0" w:color="auto"/>
      </w:divBdr>
    </w:div>
    <w:div w:id="796987850">
      <w:marLeft w:val="0"/>
      <w:marRight w:val="0"/>
      <w:marTop w:val="10"/>
      <w:marBottom w:val="10"/>
      <w:divBdr>
        <w:top w:val="none" w:sz="0" w:space="0" w:color="auto"/>
        <w:left w:val="none" w:sz="0" w:space="0" w:color="auto"/>
        <w:bottom w:val="none" w:sz="0" w:space="0" w:color="auto"/>
        <w:right w:val="none" w:sz="0" w:space="0" w:color="auto"/>
      </w:divBdr>
    </w:div>
    <w:div w:id="822965239">
      <w:marLeft w:val="0"/>
      <w:marRight w:val="0"/>
      <w:marTop w:val="10"/>
      <w:marBottom w:val="10"/>
      <w:divBdr>
        <w:top w:val="none" w:sz="0" w:space="0" w:color="auto"/>
        <w:left w:val="none" w:sz="0" w:space="0" w:color="auto"/>
        <w:bottom w:val="none" w:sz="0" w:space="0" w:color="auto"/>
        <w:right w:val="none" w:sz="0" w:space="0" w:color="auto"/>
      </w:divBdr>
    </w:div>
    <w:div w:id="829827638">
      <w:marLeft w:val="0"/>
      <w:marRight w:val="0"/>
      <w:marTop w:val="10"/>
      <w:marBottom w:val="10"/>
      <w:divBdr>
        <w:top w:val="none" w:sz="0" w:space="0" w:color="auto"/>
        <w:left w:val="none" w:sz="0" w:space="0" w:color="auto"/>
        <w:bottom w:val="none" w:sz="0" w:space="0" w:color="auto"/>
        <w:right w:val="none" w:sz="0" w:space="0" w:color="auto"/>
      </w:divBdr>
    </w:div>
    <w:div w:id="847208005">
      <w:marLeft w:val="0"/>
      <w:marRight w:val="0"/>
      <w:marTop w:val="10"/>
      <w:marBottom w:val="10"/>
      <w:divBdr>
        <w:top w:val="none" w:sz="0" w:space="0" w:color="auto"/>
        <w:left w:val="none" w:sz="0" w:space="0" w:color="auto"/>
        <w:bottom w:val="none" w:sz="0" w:space="0" w:color="auto"/>
        <w:right w:val="none" w:sz="0" w:space="0" w:color="auto"/>
      </w:divBdr>
    </w:div>
    <w:div w:id="852912829">
      <w:marLeft w:val="0"/>
      <w:marRight w:val="0"/>
      <w:marTop w:val="10"/>
      <w:marBottom w:val="10"/>
      <w:divBdr>
        <w:top w:val="none" w:sz="0" w:space="0" w:color="auto"/>
        <w:left w:val="none" w:sz="0" w:space="0" w:color="auto"/>
        <w:bottom w:val="none" w:sz="0" w:space="0" w:color="auto"/>
        <w:right w:val="none" w:sz="0" w:space="0" w:color="auto"/>
      </w:divBdr>
    </w:div>
    <w:div w:id="876432271">
      <w:marLeft w:val="0"/>
      <w:marRight w:val="0"/>
      <w:marTop w:val="10"/>
      <w:marBottom w:val="10"/>
      <w:divBdr>
        <w:top w:val="none" w:sz="0" w:space="0" w:color="auto"/>
        <w:left w:val="none" w:sz="0" w:space="0" w:color="auto"/>
        <w:bottom w:val="none" w:sz="0" w:space="0" w:color="auto"/>
        <w:right w:val="none" w:sz="0" w:space="0" w:color="auto"/>
      </w:divBdr>
    </w:div>
    <w:div w:id="952051039">
      <w:marLeft w:val="0"/>
      <w:marRight w:val="0"/>
      <w:marTop w:val="10"/>
      <w:marBottom w:val="10"/>
      <w:divBdr>
        <w:top w:val="none" w:sz="0" w:space="0" w:color="auto"/>
        <w:left w:val="none" w:sz="0" w:space="0" w:color="auto"/>
        <w:bottom w:val="none" w:sz="0" w:space="0" w:color="auto"/>
        <w:right w:val="none" w:sz="0" w:space="0" w:color="auto"/>
      </w:divBdr>
    </w:div>
    <w:div w:id="985085732">
      <w:marLeft w:val="0"/>
      <w:marRight w:val="0"/>
      <w:marTop w:val="10"/>
      <w:marBottom w:val="10"/>
      <w:divBdr>
        <w:top w:val="none" w:sz="0" w:space="0" w:color="auto"/>
        <w:left w:val="none" w:sz="0" w:space="0" w:color="auto"/>
        <w:bottom w:val="none" w:sz="0" w:space="0" w:color="auto"/>
        <w:right w:val="none" w:sz="0" w:space="0" w:color="auto"/>
      </w:divBdr>
    </w:div>
    <w:div w:id="1039473743">
      <w:marLeft w:val="0"/>
      <w:marRight w:val="0"/>
      <w:marTop w:val="10"/>
      <w:marBottom w:val="10"/>
      <w:divBdr>
        <w:top w:val="none" w:sz="0" w:space="0" w:color="auto"/>
        <w:left w:val="none" w:sz="0" w:space="0" w:color="auto"/>
        <w:bottom w:val="none" w:sz="0" w:space="0" w:color="auto"/>
        <w:right w:val="none" w:sz="0" w:space="0" w:color="auto"/>
      </w:divBdr>
    </w:div>
    <w:div w:id="1122962516">
      <w:marLeft w:val="0"/>
      <w:marRight w:val="0"/>
      <w:marTop w:val="10"/>
      <w:marBottom w:val="10"/>
      <w:divBdr>
        <w:top w:val="none" w:sz="0" w:space="0" w:color="auto"/>
        <w:left w:val="none" w:sz="0" w:space="0" w:color="auto"/>
        <w:bottom w:val="none" w:sz="0" w:space="0" w:color="auto"/>
        <w:right w:val="none" w:sz="0" w:space="0" w:color="auto"/>
      </w:divBdr>
    </w:div>
    <w:div w:id="1133717162">
      <w:marLeft w:val="0"/>
      <w:marRight w:val="720"/>
      <w:marTop w:val="10"/>
      <w:marBottom w:val="10"/>
      <w:divBdr>
        <w:top w:val="none" w:sz="0" w:space="0" w:color="auto"/>
        <w:left w:val="none" w:sz="0" w:space="0" w:color="auto"/>
        <w:bottom w:val="none" w:sz="0" w:space="0" w:color="auto"/>
        <w:right w:val="none" w:sz="0" w:space="0" w:color="auto"/>
      </w:divBdr>
    </w:div>
    <w:div w:id="1165125824">
      <w:marLeft w:val="0"/>
      <w:marRight w:val="0"/>
      <w:marTop w:val="10"/>
      <w:marBottom w:val="10"/>
      <w:divBdr>
        <w:top w:val="none" w:sz="0" w:space="0" w:color="auto"/>
        <w:left w:val="none" w:sz="0" w:space="0" w:color="auto"/>
        <w:bottom w:val="none" w:sz="0" w:space="0" w:color="auto"/>
        <w:right w:val="none" w:sz="0" w:space="0" w:color="auto"/>
      </w:divBdr>
    </w:div>
    <w:div w:id="1178540573">
      <w:marLeft w:val="0"/>
      <w:marRight w:val="0"/>
      <w:marTop w:val="10"/>
      <w:marBottom w:val="10"/>
      <w:divBdr>
        <w:top w:val="none" w:sz="0" w:space="0" w:color="auto"/>
        <w:left w:val="none" w:sz="0" w:space="0" w:color="auto"/>
        <w:bottom w:val="none" w:sz="0" w:space="0" w:color="auto"/>
        <w:right w:val="none" w:sz="0" w:space="0" w:color="auto"/>
      </w:divBdr>
    </w:div>
    <w:div w:id="1295215331">
      <w:marLeft w:val="0"/>
      <w:marRight w:val="0"/>
      <w:marTop w:val="10"/>
      <w:marBottom w:val="10"/>
      <w:divBdr>
        <w:top w:val="none" w:sz="0" w:space="0" w:color="auto"/>
        <w:left w:val="none" w:sz="0" w:space="0" w:color="auto"/>
        <w:bottom w:val="none" w:sz="0" w:space="0" w:color="auto"/>
        <w:right w:val="none" w:sz="0" w:space="0" w:color="auto"/>
      </w:divBdr>
    </w:div>
    <w:div w:id="1297446285">
      <w:marLeft w:val="0"/>
      <w:marRight w:val="0"/>
      <w:marTop w:val="10"/>
      <w:marBottom w:val="10"/>
      <w:divBdr>
        <w:top w:val="none" w:sz="0" w:space="0" w:color="auto"/>
        <w:left w:val="none" w:sz="0" w:space="0" w:color="auto"/>
        <w:bottom w:val="none" w:sz="0" w:space="0" w:color="auto"/>
        <w:right w:val="none" w:sz="0" w:space="0" w:color="auto"/>
      </w:divBdr>
    </w:div>
    <w:div w:id="1339889423">
      <w:marLeft w:val="0"/>
      <w:marRight w:val="0"/>
      <w:marTop w:val="10"/>
      <w:marBottom w:val="10"/>
      <w:divBdr>
        <w:top w:val="none" w:sz="0" w:space="0" w:color="auto"/>
        <w:left w:val="none" w:sz="0" w:space="0" w:color="auto"/>
        <w:bottom w:val="none" w:sz="0" w:space="0" w:color="auto"/>
        <w:right w:val="none" w:sz="0" w:space="0" w:color="auto"/>
      </w:divBdr>
    </w:div>
    <w:div w:id="1358849878">
      <w:marLeft w:val="0"/>
      <w:marRight w:val="0"/>
      <w:marTop w:val="10"/>
      <w:marBottom w:val="10"/>
      <w:divBdr>
        <w:top w:val="none" w:sz="0" w:space="0" w:color="auto"/>
        <w:left w:val="none" w:sz="0" w:space="0" w:color="auto"/>
        <w:bottom w:val="none" w:sz="0" w:space="0" w:color="auto"/>
        <w:right w:val="none" w:sz="0" w:space="0" w:color="auto"/>
      </w:divBdr>
    </w:div>
    <w:div w:id="1396782230">
      <w:marLeft w:val="0"/>
      <w:marRight w:val="0"/>
      <w:marTop w:val="10"/>
      <w:marBottom w:val="10"/>
      <w:divBdr>
        <w:top w:val="none" w:sz="0" w:space="0" w:color="auto"/>
        <w:left w:val="none" w:sz="0" w:space="0" w:color="auto"/>
        <w:bottom w:val="none" w:sz="0" w:space="0" w:color="auto"/>
        <w:right w:val="none" w:sz="0" w:space="0" w:color="auto"/>
      </w:divBdr>
    </w:div>
    <w:div w:id="1410350997">
      <w:marLeft w:val="0"/>
      <w:marRight w:val="720"/>
      <w:marTop w:val="10"/>
      <w:marBottom w:val="10"/>
      <w:divBdr>
        <w:top w:val="none" w:sz="0" w:space="0" w:color="auto"/>
        <w:left w:val="none" w:sz="0" w:space="0" w:color="auto"/>
        <w:bottom w:val="none" w:sz="0" w:space="0" w:color="auto"/>
        <w:right w:val="none" w:sz="0" w:space="0" w:color="auto"/>
      </w:divBdr>
    </w:div>
    <w:div w:id="1433549190">
      <w:marLeft w:val="0"/>
      <w:marRight w:val="720"/>
      <w:marTop w:val="10"/>
      <w:marBottom w:val="10"/>
      <w:divBdr>
        <w:top w:val="none" w:sz="0" w:space="0" w:color="auto"/>
        <w:left w:val="none" w:sz="0" w:space="0" w:color="auto"/>
        <w:bottom w:val="none" w:sz="0" w:space="0" w:color="auto"/>
        <w:right w:val="none" w:sz="0" w:space="0" w:color="auto"/>
      </w:divBdr>
    </w:div>
    <w:div w:id="1500541538">
      <w:marLeft w:val="0"/>
      <w:marRight w:val="720"/>
      <w:marTop w:val="10"/>
      <w:marBottom w:val="10"/>
      <w:divBdr>
        <w:top w:val="none" w:sz="0" w:space="0" w:color="auto"/>
        <w:left w:val="none" w:sz="0" w:space="0" w:color="auto"/>
        <w:bottom w:val="none" w:sz="0" w:space="0" w:color="auto"/>
        <w:right w:val="none" w:sz="0" w:space="0" w:color="auto"/>
      </w:divBdr>
    </w:div>
    <w:div w:id="1511607546">
      <w:marLeft w:val="0"/>
      <w:marRight w:val="0"/>
      <w:marTop w:val="10"/>
      <w:marBottom w:val="10"/>
      <w:divBdr>
        <w:top w:val="none" w:sz="0" w:space="0" w:color="auto"/>
        <w:left w:val="none" w:sz="0" w:space="0" w:color="auto"/>
        <w:bottom w:val="none" w:sz="0" w:space="0" w:color="auto"/>
        <w:right w:val="none" w:sz="0" w:space="0" w:color="auto"/>
      </w:divBdr>
    </w:div>
    <w:div w:id="1525830206">
      <w:marLeft w:val="0"/>
      <w:marRight w:val="0"/>
      <w:marTop w:val="10"/>
      <w:marBottom w:val="10"/>
      <w:divBdr>
        <w:top w:val="none" w:sz="0" w:space="0" w:color="auto"/>
        <w:left w:val="none" w:sz="0" w:space="0" w:color="auto"/>
        <w:bottom w:val="none" w:sz="0" w:space="0" w:color="auto"/>
        <w:right w:val="none" w:sz="0" w:space="0" w:color="auto"/>
      </w:divBdr>
    </w:div>
    <w:div w:id="1736078674">
      <w:marLeft w:val="0"/>
      <w:marRight w:val="0"/>
      <w:marTop w:val="10"/>
      <w:marBottom w:val="10"/>
      <w:divBdr>
        <w:top w:val="none" w:sz="0" w:space="0" w:color="auto"/>
        <w:left w:val="none" w:sz="0" w:space="0" w:color="auto"/>
        <w:bottom w:val="none" w:sz="0" w:space="0" w:color="auto"/>
        <w:right w:val="none" w:sz="0" w:space="0" w:color="auto"/>
      </w:divBdr>
    </w:div>
    <w:div w:id="1752507146">
      <w:marLeft w:val="0"/>
      <w:marRight w:val="0"/>
      <w:marTop w:val="10"/>
      <w:marBottom w:val="10"/>
      <w:divBdr>
        <w:top w:val="none" w:sz="0" w:space="0" w:color="auto"/>
        <w:left w:val="none" w:sz="0" w:space="0" w:color="auto"/>
        <w:bottom w:val="none" w:sz="0" w:space="0" w:color="auto"/>
        <w:right w:val="none" w:sz="0" w:space="0" w:color="auto"/>
      </w:divBdr>
    </w:div>
    <w:div w:id="1861504129">
      <w:marLeft w:val="0"/>
      <w:marRight w:val="0"/>
      <w:marTop w:val="10"/>
      <w:marBottom w:val="10"/>
      <w:divBdr>
        <w:top w:val="none" w:sz="0" w:space="0" w:color="auto"/>
        <w:left w:val="none" w:sz="0" w:space="0" w:color="auto"/>
        <w:bottom w:val="none" w:sz="0" w:space="0" w:color="auto"/>
        <w:right w:val="none" w:sz="0" w:space="0" w:color="auto"/>
      </w:divBdr>
    </w:div>
    <w:div w:id="1928270245">
      <w:marLeft w:val="0"/>
      <w:marRight w:val="0"/>
      <w:marTop w:val="10"/>
      <w:marBottom w:val="10"/>
      <w:divBdr>
        <w:top w:val="none" w:sz="0" w:space="0" w:color="auto"/>
        <w:left w:val="none" w:sz="0" w:space="0" w:color="auto"/>
        <w:bottom w:val="none" w:sz="0" w:space="0" w:color="auto"/>
        <w:right w:val="none" w:sz="0" w:space="0" w:color="auto"/>
      </w:divBdr>
    </w:div>
    <w:div w:id="1999533989">
      <w:marLeft w:val="0"/>
      <w:marRight w:val="0"/>
      <w:marTop w:val="10"/>
      <w:marBottom w:val="10"/>
      <w:divBdr>
        <w:top w:val="none" w:sz="0" w:space="0" w:color="auto"/>
        <w:left w:val="none" w:sz="0" w:space="0" w:color="auto"/>
        <w:bottom w:val="none" w:sz="0" w:space="0" w:color="auto"/>
        <w:right w:val="none" w:sz="0" w:space="0" w:color="auto"/>
      </w:divBdr>
    </w:div>
    <w:div w:id="2028940751">
      <w:marLeft w:val="0"/>
      <w:marRight w:val="0"/>
      <w:marTop w:val="10"/>
      <w:marBottom w:val="10"/>
      <w:divBdr>
        <w:top w:val="none" w:sz="0" w:space="0" w:color="auto"/>
        <w:left w:val="none" w:sz="0" w:space="0" w:color="auto"/>
        <w:bottom w:val="none" w:sz="0" w:space="0" w:color="auto"/>
        <w:right w:val="none" w:sz="0" w:space="0" w:color="auto"/>
      </w:divBdr>
    </w:div>
    <w:div w:id="2033647626">
      <w:marLeft w:val="0"/>
      <w:marRight w:val="0"/>
      <w:marTop w:val="10"/>
      <w:marBottom w:val="10"/>
      <w:divBdr>
        <w:top w:val="none" w:sz="0" w:space="0" w:color="auto"/>
        <w:left w:val="none" w:sz="0" w:space="0" w:color="auto"/>
        <w:bottom w:val="none" w:sz="0" w:space="0" w:color="auto"/>
        <w:right w:val="none" w:sz="0" w:space="0" w:color="auto"/>
      </w:divBdr>
    </w:div>
    <w:div w:id="2063015789">
      <w:marLeft w:val="0"/>
      <w:marRight w:val="0"/>
      <w:marTop w:val="10"/>
      <w:marBottom w:val="10"/>
      <w:divBdr>
        <w:top w:val="none" w:sz="0" w:space="0" w:color="auto"/>
        <w:left w:val="none" w:sz="0" w:space="0" w:color="auto"/>
        <w:bottom w:val="none" w:sz="0" w:space="0" w:color="auto"/>
        <w:right w:val="none" w:sz="0" w:space="0" w:color="auto"/>
      </w:divBdr>
    </w:div>
    <w:div w:id="2118795266">
      <w:marLeft w:val="0"/>
      <w:marRight w:val="0"/>
      <w:marTop w:val="10"/>
      <w:marBottom w:val="10"/>
      <w:divBdr>
        <w:top w:val="none" w:sz="0" w:space="0" w:color="auto"/>
        <w:left w:val="none" w:sz="0" w:space="0" w:color="auto"/>
        <w:bottom w:val="none" w:sz="0" w:space="0" w:color="auto"/>
        <w:right w:val="none" w:sz="0" w:space="0" w:color="auto"/>
      </w:divBdr>
    </w:div>
    <w:div w:id="2140762331">
      <w:marLeft w:val="0"/>
      <w:marRight w:val="0"/>
      <w:marTop w:val="10"/>
      <w:marBottom w:val="10"/>
      <w:divBdr>
        <w:top w:val="none" w:sz="0" w:space="0" w:color="auto"/>
        <w:left w:val="none" w:sz="0" w:space="0" w:color="auto"/>
        <w:bottom w:val="none" w:sz="0" w:space="0" w:color="auto"/>
        <w:right w:val="none" w:sz="0" w:space="0" w:color="auto"/>
      </w:divBdr>
    </w:div>
    <w:div w:id="214277102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1186</Words>
  <Characters>6766</Characters>
  <Application>Microsoft Office Word</Application>
  <DocSecurity>0</DocSecurity>
  <Lines>56</Lines>
  <Paragraphs>15</Paragraphs>
  <ScaleCrop>false</ScaleCrop>
  <Company/>
  <LinksUpToDate>false</LinksUpToDate>
  <CharactersWithSpaces>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