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60A8" w:rsidRDefault="008560A8">
      <w:pPr>
        <w:spacing w:line="500" w:lineRule="atLeast"/>
        <w:jc w:val="center"/>
        <w:divId w:val="1358854494"/>
        <w:rPr>
          <w:rFonts w:ascii="黑体" w:eastAsia="黑体" w:hAnsi="黑体"/>
          <w:sz w:val="36"/>
          <w:szCs w:val="36"/>
        </w:rPr>
      </w:pPr>
      <w:r>
        <w:rPr>
          <w:rFonts w:ascii="黑体" w:eastAsia="黑体" w:hAnsi="黑体" w:hint="eastAsia"/>
          <w:sz w:val="36"/>
          <w:szCs w:val="36"/>
        </w:rPr>
        <w:t>汕头市金平区人民法院</w:t>
      </w:r>
    </w:p>
    <w:p w:rsidR="008560A8" w:rsidRDefault="008560A8">
      <w:pPr>
        <w:spacing w:line="500" w:lineRule="atLeast"/>
        <w:jc w:val="center"/>
        <w:divId w:val="9907161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560A8" w:rsidRDefault="008560A8">
      <w:pPr>
        <w:spacing w:line="500" w:lineRule="atLeast"/>
        <w:jc w:val="right"/>
        <w:divId w:val="96084142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550</w:t>
      </w:r>
      <w:r>
        <w:rPr>
          <w:rFonts w:hint="eastAsia"/>
          <w:sz w:val="30"/>
          <w:szCs w:val="30"/>
        </w:rPr>
        <w:t>号</w:t>
      </w:r>
    </w:p>
    <w:p w:rsidR="008560A8" w:rsidRDefault="008560A8">
      <w:pPr>
        <w:spacing w:line="500" w:lineRule="atLeast"/>
        <w:ind w:firstLine="600"/>
        <w:divId w:val="1159418095"/>
        <w:rPr>
          <w:rFonts w:hint="eastAsia"/>
          <w:sz w:val="30"/>
          <w:szCs w:val="30"/>
        </w:rPr>
      </w:pPr>
      <w:r>
        <w:rPr>
          <w:rFonts w:hint="eastAsia"/>
          <w:sz w:val="30"/>
          <w:szCs w:val="30"/>
        </w:rPr>
        <w:t>公诉机关汕头市金平区人民检察院。</w:t>
      </w:r>
    </w:p>
    <w:p w:rsidR="008560A8" w:rsidRDefault="008560A8">
      <w:pPr>
        <w:spacing w:line="500" w:lineRule="atLeast"/>
        <w:ind w:firstLine="600"/>
        <w:divId w:val="9338613"/>
        <w:rPr>
          <w:rFonts w:hint="eastAsia"/>
          <w:sz w:val="30"/>
          <w:szCs w:val="30"/>
        </w:rPr>
      </w:pPr>
      <w:r>
        <w:rPr>
          <w:rFonts w:hint="eastAsia"/>
          <w:sz w:val="30"/>
          <w:szCs w:val="30"/>
        </w:rPr>
        <w:t>被告人罗某泉，男，</w:t>
      </w:r>
      <w:r>
        <w:rPr>
          <w:rFonts w:hint="eastAsia"/>
          <w:sz w:val="30"/>
          <w:szCs w:val="30"/>
        </w:rPr>
        <w:t>1950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日出生，汉族，文化程度大专，户籍地广东省汕头市金平区，系汕头市塑料五厂党支部书记、法定代表人、厂长。因本案于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日被汕头市监察委员会立案调查，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日被汕头市人民检察院取保候审。</w:t>
      </w:r>
    </w:p>
    <w:p w:rsidR="008560A8" w:rsidRDefault="008560A8">
      <w:pPr>
        <w:spacing w:line="500" w:lineRule="atLeast"/>
        <w:ind w:firstLine="600"/>
        <w:divId w:val="867721495"/>
        <w:rPr>
          <w:rFonts w:hint="eastAsia"/>
          <w:sz w:val="30"/>
          <w:szCs w:val="30"/>
        </w:rPr>
      </w:pPr>
      <w:r>
        <w:rPr>
          <w:rFonts w:hint="eastAsia"/>
          <w:sz w:val="30"/>
          <w:szCs w:val="30"/>
        </w:rPr>
        <w:t>委托辩护人张燕芬，系广东广成律师事务所律师。</w:t>
      </w:r>
    </w:p>
    <w:p w:rsidR="008560A8" w:rsidRDefault="008560A8">
      <w:pPr>
        <w:spacing w:line="500" w:lineRule="atLeast"/>
        <w:ind w:firstLine="600"/>
        <w:divId w:val="1277717056"/>
        <w:rPr>
          <w:rFonts w:hint="eastAsia"/>
          <w:sz w:val="30"/>
          <w:szCs w:val="30"/>
        </w:rPr>
      </w:pPr>
      <w:r>
        <w:rPr>
          <w:rFonts w:hint="eastAsia"/>
          <w:sz w:val="30"/>
          <w:szCs w:val="30"/>
        </w:rPr>
        <w:t>被告人郑某和，曾用名郑少华，女，</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日出生，汉族，文化程度大专，户籍地广东省汕头市金平区，系汕头市塑料五厂财务科副科长、会计员。因本案于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日被汕头市监察委员会立案调查，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日被汕头市人民检察院取保候审。</w:t>
      </w:r>
    </w:p>
    <w:p w:rsidR="008560A8" w:rsidRDefault="008560A8">
      <w:pPr>
        <w:spacing w:line="500" w:lineRule="atLeast"/>
        <w:ind w:firstLine="600"/>
        <w:divId w:val="1117063875"/>
        <w:rPr>
          <w:rFonts w:hint="eastAsia"/>
          <w:sz w:val="30"/>
          <w:szCs w:val="30"/>
        </w:rPr>
      </w:pPr>
      <w:r>
        <w:rPr>
          <w:rFonts w:hint="eastAsia"/>
          <w:sz w:val="30"/>
          <w:szCs w:val="30"/>
        </w:rPr>
        <w:t>委托辩护人余晓，系广东腾翔律师事务所律师。</w:t>
      </w:r>
    </w:p>
    <w:p w:rsidR="008560A8" w:rsidRDefault="008560A8">
      <w:pPr>
        <w:spacing w:line="500" w:lineRule="atLeast"/>
        <w:ind w:firstLine="600"/>
        <w:divId w:val="1970164126"/>
        <w:rPr>
          <w:rFonts w:hint="eastAsia"/>
          <w:sz w:val="30"/>
          <w:szCs w:val="30"/>
        </w:rPr>
      </w:pPr>
      <w:r>
        <w:rPr>
          <w:rFonts w:hint="eastAsia"/>
          <w:sz w:val="30"/>
          <w:szCs w:val="30"/>
        </w:rPr>
        <w:t>被告人蔡某彤，曾用名蔡丹彤，女，</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日出生，汉族，文化程度大专，户籍地广东省汕头市金平区，系汕头市塑料厂五厂出纳员。因本案于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日被汕头市监察委员会立案调查，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日被汕头市人民检察院取保候审。</w:t>
      </w:r>
    </w:p>
    <w:p w:rsidR="008560A8" w:rsidRDefault="008560A8">
      <w:pPr>
        <w:spacing w:line="500" w:lineRule="atLeast"/>
        <w:ind w:firstLine="600"/>
        <w:divId w:val="1259369752"/>
        <w:rPr>
          <w:rFonts w:hint="eastAsia"/>
          <w:sz w:val="30"/>
          <w:szCs w:val="30"/>
        </w:rPr>
      </w:pPr>
      <w:r>
        <w:rPr>
          <w:rFonts w:hint="eastAsia"/>
          <w:sz w:val="30"/>
          <w:szCs w:val="30"/>
        </w:rPr>
        <w:t>指定辩护人郑志，系广东乐众律师事务所律师。</w:t>
      </w:r>
    </w:p>
    <w:p w:rsidR="008560A8" w:rsidRDefault="008560A8">
      <w:pPr>
        <w:spacing w:line="500" w:lineRule="atLeast"/>
        <w:ind w:firstLine="600"/>
        <w:divId w:val="1391034213"/>
        <w:rPr>
          <w:rFonts w:hint="eastAsia"/>
          <w:sz w:val="30"/>
          <w:szCs w:val="30"/>
        </w:rPr>
      </w:pPr>
      <w:r>
        <w:rPr>
          <w:rFonts w:hint="eastAsia"/>
          <w:sz w:val="30"/>
          <w:szCs w:val="30"/>
        </w:rPr>
        <w:t>被告人罗某菁，女，</w:t>
      </w:r>
      <w:r>
        <w:rPr>
          <w:rFonts w:hint="eastAsia"/>
          <w:sz w:val="30"/>
          <w:szCs w:val="30"/>
        </w:rPr>
        <w:t>1980</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日出生，汉族，文化程度中专，户籍地广东省汕头市金平区，系汕头市塑料五厂记账员。因本案于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日被汕头市监察委员会立案调查，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日被汕头市人民检察院取保候审。</w:t>
      </w:r>
    </w:p>
    <w:p w:rsidR="008560A8" w:rsidRDefault="008560A8">
      <w:pPr>
        <w:spacing w:line="500" w:lineRule="atLeast"/>
        <w:ind w:firstLine="600"/>
        <w:divId w:val="78720258"/>
        <w:rPr>
          <w:rFonts w:hint="eastAsia"/>
          <w:sz w:val="30"/>
          <w:szCs w:val="30"/>
        </w:rPr>
      </w:pPr>
      <w:r>
        <w:rPr>
          <w:rFonts w:hint="eastAsia"/>
          <w:sz w:val="30"/>
          <w:szCs w:val="30"/>
        </w:rPr>
        <w:lastRenderedPageBreak/>
        <w:t>委托辩护人周泽鹏、何思为，系广东广成律师事务所律师、实习律师。</w:t>
      </w:r>
    </w:p>
    <w:p w:rsidR="008560A8" w:rsidRDefault="008560A8">
      <w:pPr>
        <w:spacing w:line="500" w:lineRule="atLeast"/>
        <w:ind w:firstLine="600"/>
        <w:divId w:val="822046600"/>
        <w:rPr>
          <w:rFonts w:hint="eastAsia"/>
          <w:sz w:val="30"/>
          <w:szCs w:val="30"/>
        </w:rPr>
      </w:pPr>
      <w:r>
        <w:rPr>
          <w:rFonts w:hint="eastAsia"/>
          <w:sz w:val="30"/>
          <w:szCs w:val="30"/>
        </w:rPr>
        <w:t>汕头市金平区人民检察院以汕金检刑诉（</w:t>
      </w:r>
      <w:r>
        <w:rPr>
          <w:rFonts w:hint="eastAsia"/>
          <w:sz w:val="30"/>
          <w:szCs w:val="30"/>
        </w:rPr>
        <w:t>2018</w:t>
      </w:r>
      <w:r>
        <w:rPr>
          <w:rFonts w:hint="eastAsia"/>
          <w:sz w:val="30"/>
          <w:szCs w:val="30"/>
        </w:rPr>
        <w:t>）</w:t>
      </w:r>
      <w:r>
        <w:rPr>
          <w:rFonts w:hint="eastAsia"/>
          <w:sz w:val="30"/>
          <w:szCs w:val="30"/>
        </w:rPr>
        <w:t>497</w:t>
      </w:r>
      <w:r>
        <w:rPr>
          <w:rFonts w:hint="eastAsia"/>
          <w:sz w:val="30"/>
          <w:szCs w:val="30"/>
        </w:rPr>
        <w:t>号起诉书指控被告人罗某泉、郑某和、蔡某彤、罗某菁犯贪污罪，于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日向本院提起公诉。本院于同日受理后，依法适用普通程序，组成合议庭，于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审理了本案。汕头市金平区人民检察院指派副检察长陈家祥出庭支持公诉，被告人罗某泉、郑某和、蔡某彤、罗某菁，辩护人张燕芬、余晓、郑志、周泽鹏、何思为到庭参加诉讼。案经合议庭评议、审判委员会讨论。现已审理终结。</w:t>
      </w:r>
    </w:p>
    <w:p w:rsidR="008560A8" w:rsidRDefault="008560A8">
      <w:pPr>
        <w:spacing w:line="500" w:lineRule="atLeast"/>
        <w:ind w:firstLine="600"/>
        <w:divId w:val="1781144897"/>
        <w:rPr>
          <w:rFonts w:hint="eastAsia"/>
          <w:sz w:val="30"/>
          <w:szCs w:val="30"/>
        </w:rPr>
      </w:pPr>
      <w:r>
        <w:rPr>
          <w:rFonts w:hint="eastAsia"/>
          <w:sz w:val="30"/>
          <w:szCs w:val="30"/>
        </w:rPr>
        <w:t>公诉机关指控：汕头市塑料五厂系汕头市塑料皮革总公司（全民所有制）代管的集体所有制企业，被告人罗某泉系该厂的法定代表人，</w:t>
      </w:r>
      <w:r>
        <w:rPr>
          <w:rFonts w:hint="eastAsia"/>
          <w:sz w:val="30"/>
          <w:szCs w:val="30"/>
        </w:rPr>
        <w:t>2004</w:t>
      </w:r>
      <w:r>
        <w:rPr>
          <w:rFonts w:hint="eastAsia"/>
          <w:sz w:val="30"/>
          <w:szCs w:val="30"/>
        </w:rPr>
        <w:t>年开始处于停产状态，主要的经济来源为租赁厂房物业的租金，各租户用电由该厂提供，被告人郑某和、蔡某彤、罗某菁系该厂的财务人员，</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被告人罗某泉利用职务之便，以购买耗材、线路检修费用的名义向该厂租户汕头市可星塑料包装有限公司等单位加价收取电费，作为厂收入进账。随后，被告人罗某泉指使被告人郑某和以“管理水电补贴”的名义虚报报销单据，套取单位公款进行私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月期间，被告人蔡某彤虚造以被告人郑某和、蔡某彤为补贴对象的报销单据，并由被告人郑某和签名确认，被告人罗某泉审批后将公款套现，所套取的公款被被告人罗某泉、郑某和、蔡某彤三人平分。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蔡某彤虚造以被告人郑某和、蔡某彤、罗某菁、有时还增加虚构的“尤某”、“詹某”为补贴对象的报销单据，并由被告人郑某和签名确认，被告人罗某泉审批后将公款套现，所套现的公款被被告人罗某泉、郑某和、蔡某彤、罗某菁四人平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月期间，被告人罗某泉、郑某和、蔡某彤共套取单位公款共计</w:t>
      </w:r>
      <w:r>
        <w:rPr>
          <w:rFonts w:hint="eastAsia"/>
          <w:sz w:val="30"/>
          <w:szCs w:val="30"/>
        </w:rPr>
        <w:t>383105</w:t>
      </w:r>
      <w:r>
        <w:rPr>
          <w:rFonts w:hint="eastAsia"/>
          <w:sz w:val="30"/>
          <w:szCs w:val="30"/>
        </w:rPr>
        <w:t>元，被告人罗某菁共参与套取单位公款共计</w:t>
      </w:r>
      <w:r>
        <w:rPr>
          <w:rFonts w:hint="eastAsia"/>
          <w:sz w:val="30"/>
          <w:szCs w:val="30"/>
        </w:rPr>
        <w:t>349505</w:t>
      </w:r>
      <w:r>
        <w:rPr>
          <w:rFonts w:hint="eastAsia"/>
          <w:sz w:val="30"/>
          <w:szCs w:val="30"/>
        </w:rPr>
        <w:t>元。其中，被告人罗某泉、郑某和、蔡</w:t>
      </w:r>
      <w:r>
        <w:rPr>
          <w:rFonts w:hint="eastAsia"/>
          <w:sz w:val="30"/>
          <w:szCs w:val="30"/>
        </w:rPr>
        <w:t>某彤各得</w:t>
      </w:r>
      <w:r>
        <w:rPr>
          <w:rFonts w:hint="eastAsia"/>
          <w:sz w:val="30"/>
          <w:szCs w:val="30"/>
        </w:rPr>
        <w:t>98576.25</w:t>
      </w:r>
      <w:r>
        <w:rPr>
          <w:rFonts w:hint="eastAsia"/>
          <w:sz w:val="30"/>
          <w:szCs w:val="30"/>
        </w:rPr>
        <w:t>元，被告人罗某菁分得</w:t>
      </w:r>
      <w:r>
        <w:rPr>
          <w:rFonts w:hint="eastAsia"/>
          <w:sz w:val="30"/>
          <w:szCs w:val="30"/>
        </w:rPr>
        <w:t>87376.25</w:t>
      </w:r>
      <w:r>
        <w:rPr>
          <w:rFonts w:hint="eastAsia"/>
          <w:sz w:val="30"/>
          <w:szCs w:val="30"/>
        </w:rPr>
        <w:t>元，所得款项均被用于个人日常生活开支。</w:t>
      </w:r>
    </w:p>
    <w:p w:rsidR="008560A8" w:rsidRDefault="008560A8">
      <w:pPr>
        <w:spacing w:line="500" w:lineRule="atLeast"/>
        <w:ind w:firstLine="600"/>
        <w:divId w:val="1301155958"/>
        <w:rPr>
          <w:rFonts w:hint="eastAsia"/>
          <w:sz w:val="30"/>
          <w:szCs w:val="30"/>
        </w:rPr>
      </w:pPr>
      <w:r>
        <w:rPr>
          <w:rFonts w:hint="eastAsia"/>
          <w:sz w:val="30"/>
          <w:szCs w:val="30"/>
        </w:rPr>
        <w:t>案发后，被告人罗某泉、郑某和、蔡某彤、罗某菁已退回全部赃款。</w:t>
      </w:r>
    </w:p>
    <w:p w:rsidR="008560A8" w:rsidRDefault="008560A8">
      <w:pPr>
        <w:spacing w:line="500" w:lineRule="atLeast"/>
        <w:ind w:firstLine="600"/>
        <w:divId w:val="2122190358"/>
        <w:rPr>
          <w:rFonts w:hint="eastAsia"/>
          <w:sz w:val="30"/>
          <w:szCs w:val="30"/>
        </w:rPr>
      </w:pPr>
      <w:r>
        <w:rPr>
          <w:rFonts w:hint="eastAsia"/>
          <w:sz w:val="30"/>
          <w:szCs w:val="30"/>
        </w:rPr>
        <w:t>针对上述指控事实，公诉机关向法庭提供了书证、证人证言、被告人的供述及辨认、鉴定意见等相关证据，指控被告人罗某泉身为国家工作人员，利用职务上的便利，采用虚报冒领的手段共同非法占有公共财物，数额巨大；被告人郑某和、蔡某彤、罗某菁身为集体企业的职工，利用职务上的便利，伙同国家工作人员采用虚报冒领的手段共同非法占有公共财物，数额巨大；其行为均触犯了《中华人民共和国刑法》第三百八十二条、第三百八十三条之规定，应当以贪污罪追究其刑事责任。鉴于被告人蔡某彤、罗某菁在共同犯罪中起次要、辅助作用，系从犯，应当从轻处罚。</w:t>
      </w:r>
    </w:p>
    <w:p w:rsidR="008560A8" w:rsidRDefault="008560A8">
      <w:pPr>
        <w:spacing w:line="500" w:lineRule="atLeast"/>
        <w:ind w:firstLine="600"/>
        <w:divId w:val="1978684344"/>
        <w:rPr>
          <w:rFonts w:hint="eastAsia"/>
          <w:sz w:val="30"/>
          <w:szCs w:val="30"/>
        </w:rPr>
      </w:pPr>
      <w:r>
        <w:rPr>
          <w:rFonts w:hint="eastAsia"/>
          <w:sz w:val="30"/>
          <w:szCs w:val="30"/>
        </w:rPr>
        <w:t>被告人罗某泉、郑某和、蔡某彤、罗某菁在开庭审理过程中对起诉书指控的事实及罪名无异议。被告人郑某和辩称自己在本案中系从犯。</w:t>
      </w:r>
    </w:p>
    <w:p w:rsidR="008560A8" w:rsidRDefault="008560A8">
      <w:pPr>
        <w:spacing w:line="500" w:lineRule="atLeast"/>
        <w:ind w:firstLine="600"/>
        <w:divId w:val="1615559246"/>
        <w:rPr>
          <w:rFonts w:hint="eastAsia"/>
          <w:sz w:val="30"/>
          <w:szCs w:val="30"/>
        </w:rPr>
      </w:pPr>
      <w:r>
        <w:rPr>
          <w:rFonts w:hint="eastAsia"/>
          <w:sz w:val="30"/>
          <w:szCs w:val="30"/>
        </w:rPr>
        <w:t>被告人罗某泉的辩护人张燕芬辩护提出：对公诉机关指控被告人罗某泉构成贪污罪的定性没有异议，但对指控贪污的数额有异议。仅被告人通过虚构“尤某”和“詹某”两个名字领取的款项</w:t>
      </w:r>
      <w:r>
        <w:rPr>
          <w:rFonts w:hint="eastAsia"/>
          <w:sz w:val="30"/>
          <w:szCs w:val="30"/>
        </w:rPr>
        <w:t>33214</w:t>
      </w:r>
      <w:r>
        <w:rPr>
          <w:rFonts w:hint="eastAsia"/>
          <w:sz w:val="30"/>
          <w:szCs w:val="30"/>
        </w:rPr>
        <w:t>元可计入本案贪污数额，另</w:t>
      </w:r>
      <w:r>
        <w:rPr>
          <w:rFonts w:hint="eastAsia"/>
          <w:sz w:val="30"/>
          <w:szCs w:val="30"/>
        </w:rPr>
        <w:t>349891</w:t>
      </w:r>
      <w:r>
        <w:rPr>
          <w:rFonts w:hint="eastAsia"/>
          <w:sz w:val="30"/>
          <w:szCs w:val="30"/>
        </w:rPr>
        <w:t>元属一般财务违规情形，不能计入贪污数额。另外，被告人罗某泉具有自首情节，且认罪、悔罪态度好，并积极退赃避免、减少损害结果的发生，犯罪情节较轻，被告人罗某泉自</w:t>
      </w:r>
      <w:r>
        <w:rPr>
          <w:rFonts w:hint="eastAsia"/>
          <w:sz w:val="30"/>
          <w:szCs w:val="30"/>
        </w:rPr>
        <w:t>2012</w:t>
      </w:r>
      <w:r>
        <w:rPr>
          <w:rFonts w:hint="eastAsia"/>
          <w:sz w:val="30"/>
          <w:szCs w:val="30"/>
        </w:rPr>
        <w:t>年以来长期患有高血压、高尿酸、甲状腺功能亢进、糖尿病并发现视网膜模糊等疾病，建议对被告人罗某泉给予从轻、减轻、免予刑事处罚。</w:t>
      </w:r>
    </w:p>
    <w:p w:rsidR="008560A8" w:rsidRDefault="008560A8">
      <w:pPr>
        <w:spacing w:line="500" w:lineRule="atLeast"/>
        <w:ind w:firstLine="600"/>
        <w:divId w:val="936251133"/>
        <w:rPr>
          <w:rFonts w:hint="eastAsia"/>
          <w:sz w:val="30"/>
          <w:szCs w:val="30"/>
        </w:rPr>
      </w:pPr>
      <w:r>
        <w:rPr>
          <w:rFonts w:hint="eastAsia"/>
          <w:sz w:val="30"/>
          <w:szCs w:val="30"/>
        </w:rPr>
        <w:t>被告人郑某和的辩护人余晓辩护提出：</w:t>
      </w:r>
      <w:r>
        <w:rPr>
          <w:rFonts w:hint="eastAsia"/>
          <w:sz w:val="30"/>
          <w:szCs w:val="30"/>
        </w:rPr>
        <w:t>1</w:t>
      </w:r>
      <w:r>
        <w:rPr>
          <w:rFonts w:hint="eastAsia"/>
          <w:sz w:val="30"/>
          <w:szCs w:val="30"/>
        </w:rPr>
        <w:t>、关于本案共同贪污的数额，可以认定为四被告人共同贪污的数额为</w:t>
      </w:r>
      <w:r>
        <w:rPr>
          <w:rFonts w:hint="eastAsia"/>
          <w:sz w:val="30"/>
          <w:szCs w:val="30"/>
        </w:rPr>
        <w:t>33214</w:t>
      </w:r>
      <w:r>
        <w:rPr>
          <w:rFonts w:hint="eastAsia"/>
          <w:sz w:val="30"/>
          <w:szCs w:val="30"/>
        </w:rPr>
        <w:t>元，也就是虚构的“尤某”和“詹某”两个名字领取的款项</w:t>
      </w:r>
      <w:r>
        <w:rPr>
          <w:rFonts w:hint="eastAsia"/>
          <w:sz w:val="30"/>
          <w:szCs w:val="30"/>
        </w:rPr>
        <w:t>33214</w:t>
      </w:r>
      <w:r>
        <w:rPr>
          <w:rFonts w:hint="eastAsia"/>
          <w:sz w:val="30"/>
          <w:szCs w:val="30"/>
        </w:rPr>
        <w:t>元。其他数额不应当列入共同贪污的数额，其他数额是塑料五厂班子口头通气过，以管电补贴的名义去逐月发放，且是实名签领，虽然无班子会议记录，但形式上的缺陷，并不影响该款项是发放给四被告人的管电补贴；</w:t>
      </w:r>
      <w:r>
        <w:rPr>
          <w:rFonts w:hint="eastAsia"/>
          <w:sz w:val="30"/>
          <w:szCs w:val="30"/>
        </w:rPr>
        <w:t>2</w:t>
      </w:r>
      <w:r>
        <w:rPr>
          <w:rFonts w:hint="eastAsia"/>
          <w:sz w:val="30"/>
          <w:szCs w:val="30"/>
        </w:rPr>
        <w:t>、被告人郑某和有自首情节，系从犯，已全额退赃，认罪态度好，虽构成贪污罪，但犯罪情节轻微，依法可免于刑事处罚，建议合议庭对被告人郑某和免于刑事处罚或对被告人郑某和从轻处罚并适用缓刑。</w:t>
      </w:r>
    </w:p>
    <w:p w:rsidR="008560A8" w:rsidRDefault="008560A8">
      <w:pPr>
        <w:spacing w:line="500" w:lineRule="atLeast"/>
        <w:ind w:firstLine="600"/>
        <w:divId w:val="312371943"/>
        <w:rPr>
          <w:rFonts w:hint="eastAsia"/>
          <w:sz w:val="30"/>
          <w:szCs w:val="30"/>
        </w:rPr>
      </w:pPr>
      <w:r>
        <w:rPr>
          <w:rFonts w:hint="eastAsia"/>
          <w:sz w:val="30"/>
          <w:szCs w:val="30"/>
        </w:rPr>
        <w:t>被告人蔡某彤的辩护人郑志辩护提出：</w:t>
      </w:r>
      <w:r>
        <w:rPr>
          <w:rFonts w:hint="eastAsia"/>
          <w:sz w:val="30"/>
          <w:szCs w:val="30"/>
        </w:rPr>
        <w:t>1</w:t>
      </w:r>
      <w:r>
        <w:rPr>
          <w:rFonts w:hint="eastAsia"/>
          <w:sz w:val="30"/>
          <w:szCs w:val="30"/>
        </w:rPr>
        <w:t>、关于本案共同贪污的数额，可以认定为四被告人共同贪污的数额为</w:t>
      </w:r>
      <w:r>
        <w:rPr>
          <w:rFonts w:hint="eastAsia"/>
          <w:sz w:val="30"/>
          <w:szCs w:val="30"/>
        </w:rPr>
        <w:t>33214</w:t>
      </w:r>
      <w:r>
        <w:rPr>
          <w:rFonts w:hint="eastAsia"/>
          <w:sz w:val="30"/>
          <w:szCs w:val="30"/>
        </w:rPr>
        <w:t>元，也就是虚构的“尤某”和“詹某”两个名字领取的款项</w:t>
      </w:r>
      <w:r>
        <w:rPr>
          <w:rFonts w:hint="eastAsia"/>
          <w:sz w:val="30"/>
          <w:szCs w:val="30"/>
        </w:rPr>
        <w:t>33214</w:t>
      </w:r>
      <w:r>
        <w:rPr>
          <w:rFonts w:hint="eastAsia"/>
          <w:sz w:val="30"/>
          <w:szCs w:val="30"/>
        </w:rPr>
        <w:t>元，其他款项仅构成财务违规，不属于犯罪数额；</w:t>
      </w:r>
      <w:r>
        <w:rPr>
          <w:rFonts w:hint="eastAsia"/>
          <w:sz w:val="30"/>
          <w:szCs w:val="30"/>
        </w:rPr>
        <w:t>2</w:t>
      </w:r>
      <w:r>
        <w:rPr>
          <w:rFonts w:hint="eastAsia"/>
          <w:sz w:val="30"/>
          <w:szCs w:val="30"/>
        </w:rPr>
        <w:t>、被告人蔡某彤在本案中系从犯，且具有自首情节，案发后也能主动退回犯罪所得，能够当庭认罪，具有悔罪表现，请求对被告人蔡某彤予以减轻或免除处罚。</w:t>
      </w:r>
    </w:p>
    <w:p w:rsidR="008560A8" w:rsidRDefault="008560A8">
      <w:pPr>
        <w:spacing w:line="500" w:lineRule="atLeast"/>
        <w:ind w:firstLine="600"/>
        <w:divId w:val="1384213676"/>
        <w:rPr>
          <w:rFonts w:hint="eastAsia"/>
          <w:sz w:val="30"/>
          <w:szCs w:val="30"/>
        </w:rPr>
      </w:pPr>
      <w:r>
        <w:rPr>
          <w:rFonts w:hint="eastAsia"/>
          <w:sz w:val="30"/>
          <w:szCs w:val="30"/>
        </w:rPr>
        <w:t>被告人罗某菁的辩护人周泽鹏辩护提出：</w:t>
      </w:r>
      <w:r>
        <w:rPr>
          <w:rFonts w:hint="eastAsia"/>
          <w:sz w:val="30"/>
          <w:szCs w:val="30"/>
        </w:rPr>
        <w:t>1</w:t>
      </w:r>
      <w:r>
        <w:rPr>
          <w:rFonts w:hint="eastAsia"/>
          <w:sz w:val="30"/>
          <w:szCs w:val="30"/>
        </w:rPr>
        <w:t>、被告人通过虚构“尤某”和“詹某”两个名字领取的款项</w:t>
      </w:r>
      <w:r>
        <w:rPr>
          <w:rFonts w:hint="eastAsia"/>
          <w:sz w:val="30"/>
          <w:szCs w:val="30"/>
        </w:rPr>
        <w:t>33214</w:t>
      </w:r>
      <w:r>
        <w:rPr>
          <w:rFonts w:hint="eastAsia"/>
          <w:sz w:val="30"/>
          <w:szCs w:val="30"/>
        </w:rPr>
        <w:t>元可计入本案贪污数额，另</w:t>
      </w:r>
      <w:r>
        <w:rPr>
          <w:rFonts w:hint="eastAsia"/>
          <w:sz w:val="30"/>
          <w:szCs w:val="30"/>
        </w:rPr>
        <w:t>349891</w:t>
      </w:r>
      <w:r>
        <w:rPr>
          <w:rFonts w:hint="eastAsia"/>
          <w:sz w:val="30"/>
          <w:szCs w:val="30"/>
        </w:rPr>
        <w:t>元属一般财务违规情形，不能计入贪污数额；</w:t>
      </w:r>
      <w:r>
        <w:rPr>
          <w:rFonts w:hint="eastAsia"/>
          <w:sz w:val="30"/>
          <w:szCs w:val="30"/>
        </w:rPr>
        <w:t>2</w:t>
      </w:r>
      <w:r>
        <w:rPr>
          <w:rFonts w:hint="eastAsia"/>
          <w:sz w:val="30"/>
          <w:szCs w:val="30"/>
        </w:rPr>
        <w:t>、鉴于被告人罗某菁系从犯，具有自首情节，主观恶意小，犯罪情节轻微，且已积极退回全部赃款避免了损害结果发生，建议对被告人罗某菁给予免予刑事处罚。</w:t>
      </w:r>
    </w:p>
    <w:p w:rsidR="008560A8" w:rsidRDefault="008560A8">
      <w:pPr>
        <w:spacing w:line="500" w:lineRule="atLeast"/>
        <w:ind w:firstLine="600"/>
        <w:divId w:val="709838132"/>
        <w:rPr>
          <w:rFonts w:hint="eastAsia"/>
          <w:sz w:val="30"/>
          <w:szCs w:val="30"/>
        </w:rPr>
      </w:pPr>
      <w:r>
        <w:rPr>
          <w:rFonts w:hint="eastAsia"/>
          <w:sz w:val="30"/>
          <w:szCs w:val="30"/>
        </w:rPr>
        <w:t>经审理查明：汕头市塑料五厂系汕头市塑料皮革总公司（全民所有制）代管的自主经营、自负盈亏、具有法人地位的独立核算企业，其经济性质是集体所有制。汕头市塑料皮革总公司对汕头市塑料五厂行使管理、协调、服务的职能。汕头市塑料五厂的领导班子成员由汕头市塑料皮革总公司任命，</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月至今，汕头市塑料五厂的领导班子成员均系：被告人罗某泉任党支部书记、厂长，蔡某任党支部副书记，杨某</w:t>
      </w:r>
      <w:r>
        <w:rPr>
          <w:rFonts w:hint="eastAsia"/>
          <w:sz w:val="30"/>
          <w:szCs w:val="30"/>
        </w:rPr>
        <w:t>1</w:t>
      </w:r>
      <w:r>
        <w:rPr>
          <w:rFonts w:hint="eastAsia"/>
          <w:sz w:val="30"/>
          <w:szCs w:val="30"/>
        </w:rPr>
        <w:t>任副厂长。</w:t>
      </w:r>
    </w:p>
    <w:p w:rsidR="008560A8" w:rsidRDefault="008560A8">
      <w:pPr>
        <w:spacing w:line="500" w:lineRule="atLeast"/>
        <w:ind w:firstLine="600"/>
        <w:divId w:val="136652082"/>
        <w:rPr>
          <w:rFonts w:hint="eastAsia"/>
          <w:sz w:val="30"/>
          <w:szCs w:val="30"/>
        </w:rPr>
      </w:pPr>
      <w:r>
        <w:rPr>
          <w:rFonts w:hint="eastAsia"/>
          <w:sz w:val="30"/>
          <w:szCs w:val="30"/>
        </w:rPr>
        <w:t>被告人罗某泉系汕头市塑料五厂的党支部书记、法定代表人、厂长，属市直行政性公司在编人员，于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月退休，之后续聘至今。被告人郑某和于</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月被汕头市塑料五厂直接招聘为固定职工，案发时任该厂财务副科长、会计员。被告人蔡某彤于</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月被汕头市塑料五厂直接招聘为固定职工，案发时任该厂出纳员。被告人罗某菁于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月被汕头市塑料五厂直接招聘为固定职工，同年停薪保职，直至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月重回该厂任财务科记账员。</w:t>
      </w:r>
    </w:p>
    <w:p w:rsidR="008560A8" w:rsidRDefault="008560A8">
      <w:pPr>
        <w:spacing w:line="500" w:lineRule="atLeast"/>
        <w:ind w:firstLine="600"/>
        <w:divId w:val="1953974353"/>
        <w:rPr>
          <w:rFonts w:hint="eastAsia"/>
          <w:sz w:val="30"/>
          <w:szCs w:val="30"/>
        </w:rPr>
      </w:pPr>
      <w:r>
        <w:rPr>
          <w:rFonts w:hint="eastAsia"/>
          <w:sz w:val="30"/>
          <w:szCs w:val="30"/>
        </w:rPr>
        <w:t>2004</w:t>
      </w:r>
      <w:r>
        <w:rPr>
          <w:rFonts w:hint="eastAsia"/>
          <w:sz w:val="30"/>
          <w:szCs w:val="30"/>
        </w:rPr>
        <w:t>年开始，汕头市塑料五厂处于停产状态，主要的经济来源为租赁厂房物业的租金，各租户用电由该厂提供，用电费用由该厂代收。</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月开始，被告人罗某泉为解决众多职工工资长期过低的困难，经口头与领导班子成员蔡某、杨某</w:t>
      </w:r>
      <w:r>
        <w:rPr>
          <w:rFonts w:hint="eastAsia"/>
          <w:sz w:val="30"/>
          <w:szCs w:val="30"/>
        </w:rPr>
        <w:t>1</w:t>
      </w:r>
      <w:r>
        <w:rPr>
          <w:rFonts w:hint="eastAsia"/>
          <w:sz w:val="30"/>
          <w:szCs w:val="30"/>
        </w:rPr>
        <w:t>通气后，决定以购买耗材、线路检修费用的名义向该厂租户汕头市可星塑料包装有限公司等单位加价收取电费，将虚增电费作为厂收入进账，进而采取虚报冒领等手段套取该部分虚增费用以“管理电临时补贴”的名义用于发放补助。据领导班子成员蔡某、杨某</w:t>
      </w:r>
      <w:r>
        <w:rPr>
          <w:rFonts w:hint="eastAsia"/>
          <w:sz w:val="30"/>
          <w:szCs w:val="30"/>
        </w:rPr>
        <w:t>1</w:t>
      </w:r>
      <w:r>
        <w:rPr>
          <w:rFonts w:hint="eastAsia"/>
          <w:sz w:val="30"/>
          <w:szCs w:val="30"/>
        </w:rPr>
        <w:t>回忆，汕头市塑料五厂的大部分职工都曾或多或少领取过“管理电临时补贴”，其二人在参与管电工作时，也曾领取过该补贴，但没有固定领取。而在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经被告人罗某泉指使，被告人蔡某彤虚造以被告人郑某和、蔡某彤为补贴对象的“管理电临时补贴”报销单据，并由被告人郑某和签名确认，经被告人罗某泉审批后将上述已作为公款入账的虚增电费套现，所套取的公款被被告人罗某泉、郑某和、蔡某彤三人平分。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月期间，被告人蔡某彤虚造以被告人郑某和、蔡某彤、罗某菁、有时还增加虚构的“尤某”、“詹某”为补贴对象的“管理电临时补贴”报销单据，并由被告人郑某</w:t>
      </w:r>
      <w:r>
        <w:rPr>
          <w:rFonts w:hint="eastAsia"/>
          <w:sz w:val="30"/>
          <w:szCs w:val="30"/>
        </w:rPr>
        <w:t>和签名确认，经被告人罗某泉审批后将公款套现，所套现的公款被被告人罗某泉、郑某和、蔡某彤、罗某菁四人平分。综上，自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月期间，被告人罗某泉、郑某和、蔡某彤共套取单位公款</w:t>
      </w:r>
      <w:r>
        <w:rPr>
          <w:rFonts w:hint="eastAsia"/>
          <w:sz w:val="30"/>
          <w:szCs w:val="30"/>
        </w:rPr>
        <w:t>383105</w:t>
      </w:r>
      <w:r>
        <w:rPr>
          <w:rFonts w:hint="eastAsia"/>
          <w:sz w:val="30"/>
          <w:szCs w:val="30"/>
        </w:rPr>
        <w:t>元，被告人罗某菁共参与套取其中的公款</w:t>
      </w:r>
      <w:r>
        <w:rPr>
          <w:rFonts w:hint="eastAsia"/>
          <w:sz w:val="30"/>
          <w:szCs w:val="30"/>
        </w:rPr>
        <w:t>349505</w:t>
      </w:r>
      <w:r>
        <w:rPr>
          <w:rFonts w:hint="eastAsia"/>
          <w:sz w:val="30"/>
          <w:szCs w:val="30"/>
        </w:rPr>
        <w:t>元。在共同套取的公款中，被告人罗某泉、郑某和、蔡某彤各分得</w:t>
      </w:r>
      <w:r>
        <w:rPr>
          <w:rFonts w:hint="eastAsia"/>
          <w:sz w:val="30"/>
          <w:szCs w:val="30"/>
        </w:rPr>
        <w:t>98576.25</w:t>
      </w:r>
      <w:r>
        <w:rPr>
          <w:rFonts w:hint="eastAsia"/>
          <w:sz w:val="30"/>
          <w:szCs w:val="30"/>
        </w:rPr>
        <w:t>元，被告人罗某菁分得</w:t>
      </w:r>
      <w:r>
        <w:rPr>
          <w:rFonts w:hint="eastAsia"/>
          <w:sz w:val="30"/>
          <w:szCs w:val="30"/>
        </w:rPr>
        <w:t>87376.25</w:t>
      </w:r>
      <w:r>
        <w:rPr>
          <w:rFonts w:hint="eastAsia"/>
          <w:sz w:val="30"/>
          <w:szCs w:val="30"/>
        </w:rPr>
        <w:t>元，所得款项均被各被告人用于个人日常生活开支。</w:t>
      </w:r>
    </w:p>
    <w:p w:rsidR="008560A8" w:rsidRDefault="008560A8">
      <w:pPr>
        <w:spacing w:line="500" w:lineRule="atLeast"/>
        <w:ind w:firstLine="600"/>
        <w:divId w:val="2033652367"/>
        <w:rPr>
          <w:rFonts w:hint="eastAsia"/>
          <w:sz w:val="30"/>
          <w:szCs w:val="30"/>
        </w:rPr>
      </w:pPr>
      <w:r>
        <w:rPr>
          <w:rFonts w:hint="eastAsia"/>
          <w:sz w:val="30"/>
          <w:szCs w:val="30"/>
        </w:rPr>
        <w:t>案发后，被告人罗某泉、郑某和、蔡某彤、罗某菁已退回涉案全部赃款</w:t>
      </w:r>
      <w:r>
        <w:rPr>
          <w:rFonts w:hint="eastAsia"/>
          <w:sz w:val="30"/>
          <w:szCs w:val="30"/>
        </w:rPr>
        <w:t>383105</w:t>
      </w:r>
      <w:r>
        <w:rPr>
          <w:rFonts w:hint="eastAsia"/>
          <w:sz w:val="30"/>
          <w:szCs w:val="30"/>
        </w:rPr>
        <w:t>元。</w:t>
      </w:r>
    </w:p>
    <w:p w:rsidR="008560A8" w:rsidRDefault="008560A8">
      <w:pPr>
        <w:spacing w:line="500" w:lineRule="atLeast"/>
        <w:ind w:firstLine="600"/>
        <w:divId w:val="2099521016"/>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日，监察机关首次对被告人罗某泉、郑某和、蔡某彤、罗某菁进行传讯时，四被告人均自动到监察机关接受问询，主动交代了监察机关尚未掌握的上述犯罪事实。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日，汕头市监察委员会对被告人罗某泉、郑某和、蔡某彤、罗某菁立案调查。</w:t>
      </w:r>
    </w:p>
    <w:p w:rsidR="008560A8" w:rsidRDefault="008560A8">
      <w:pPr>
        <w:spacing w:line="500" w:lineRule="atLeast"/>
        <w:ind w:firstLine="600"/>
        <w:divId w:val="615868309"/>
        <w:rPr>
          <w:rFonts w:hint="eastAsia"/>
          <w:sz w:val="30"/>
          <w:szCs w:val="30"/>
        </w:rPr>
      </w:pPr>
      <w:r>
        <w:rPr>
          <w:rFonts w:hint="eastAsia"/>
          <w:sz w:val="30"/>
          <w:szCs w:val="30"/>
        </w:rPr>
        <w:t>案在审理期间，汕头市塑料五厂向本院提交了《关于给予罗某泉、郑某和、蔡某彤、罗某菁从轻、减轻或免除处罚的请求书》，其中包括杨某</w:t>
      </w:r>
      <w:r>
        <w:rPr>
          <w:rFonts w:hint="eastAsia"/>
          <w:sz w:val="30"/>
          <w:szCs w:val="30"/>
        </w:rPr>
        <w:t>1</w:t>
      </w:r>
      <w:r>
        <w:rPr>
          <w:rFonts w:hint="eastAsia"/>
          <w:sz w:val="30"/>
          <w:szCs w:val="30"/>
        </w:rPr>
        <w:t>、蔡某等在职员工的签名，请求对四被告人从轻、减轻或免除处罚。</w:t>
      </w:r>
    </w:p>
    <w:p w:rsidR="008560A8" w:rsidRDefault="008560A8">
      <w:pPr>
        <w:spacing w:line="500" w:lineRule="atLeast"/>
        <w:ind w:firstLine="600"/>
        <w:divId w:val="1410732624"/>
        <w:rPr>
          <w:rFonts w:hint="eastAsia"/>
          <w:sz w:val="30"/>
          <w:szCs w:val="30"/>
        </w:rPr>
      </w:pPr>
      <w:r>
        <w:rPr>
          <w:rFonts w:hint="eastAsia"/>
          <w:sz w:val="30"/>
          <w:szCs w:val="30"/>
        </w:rPr>
        <w:t>上述事实，被告人罗某泉、郑某和、蔡某彤、罗某菁在开庭审理过程中亦无异议，并有监察机关出具的立案决定书、发破案经过、扣押决定书、扣押款物文件清单、广东省暂扣财物收据、随案移送物品文件清单，被告人罗某泉、郑某和、蔡某彤、罗某菁的户籍材料，市纪委驻市国资委纪检组出具的《情况说明》，汕头市塑料皮革总公司出具的《说明》二份、《关于罗某泉同志办理退休后继续任职的批复》、《关于罗某泉同志继续任职的批复》，《关于汕头市塑料五厂联社资金的说明》、《关于我司所属市塑料五厂人员的聘任和职工录用的说明》、罗某泉的干部履历表，郑某和、蔡某彤、罗某菁招用人员呈批表和任职说明，汕头市塑料五厂营业执照、汕头市塑料五厂工商内档、汕头市塑料五厂出具的厂相关文件、租户电费抄表情况，被告人罗某泉的情况反映，被告人郑某和的自我交代材料，被告人罗某菁的自述材料，杨某</w:t>
      </w:r>
      <w:r>
        <w:rPr>
          <w:rFonts w:hint="eastAsia"/>
          <w:sz w:val="30"/>
          <w:szCs w:val="30"/>
        </w:rPr>
        <w:t>1</w:t>
      </w:r>
      <w:r>
        <w:rPr>
          <w:rFonts w:hint="eastAsia"/>
          <w:sz w:val="30"/>
          <w:szCs w:val="30"/>
        </w:rPr>
        <w:t>和蔡某的《情况说明》，市纪律检查委员会出具的《复函》，汕头市社会保险基金管理局出具的汕头市塑料五厂《个人缴费台账》，财务书证材料，汕特会字（</w:t>
      </w:r>
      <w:r>
        <w:rPr>
          <w:rFonts w:hint="eastAsia"/>
          <w:sz w:val="30"/>
          <w:szCs w:val="30"/>
        </w:rPr>
        <w:t>2018</w:t>
      </w:r>
      <w:r>
        <w:rPr>
          <w:rFonts w:hint="eastAsia"/>
          <w:sz w:val="30"/>
          <w:szCs w:val="30"/>
        </w:rPr>
        <w:t>）第</w:t>
      </w:r>
      <w:r>
        <w:rPr>
          <w:rFonts w:hint="eastAsia"/>
          <w:sz w:val="30"/>
          <w:szCs w:val="30"/>
        </w:rPr>
        <w:t>139</w:t>
      </w:r>
      <w:r>
        <w:rPr>
          <w:rFonts w:hint="eastAsia"/>
          <w:sz w:val="30"/>
          <w:szCs w:val="30"/>
        </w:rPr>
        <w:t>号审计报告，《关于给予罗某泉、郑某和、蔡某彤、罗某菁从轻、减轻或免除处罚的请求书》、</w:t>
      </w:r>
      <w:r>
        <w:rPr>
          <w:rFonts w:hint="eastAsia"/>
          <w:sz w:val="30"/>
          <w:szCs w:val="30"/>
        </w:rPr>
        <w:t>2007</w:t>
      </w:r>
      <w:r>
        <w:rPr>
          <w:rFonts w:hint="eastAsia"/>
          <w:sz w:val="30"/>
          <w:szCs w:val="30"/>
        </w:rPr>
        <w:t>年到</w:t>
      </w:r>
      <w:r>
        <w:rPr>
          <w:rFonts w:hint="eastAsia"/>
          <w:sz w:val="30"/>
          <w:szCs w:val="30"/>
        </w:rPr>
        <w:t>2017</w:t>
      </w:r>
      <w:r>
        <w:rPr>
          <w:rFonts w:hint="eastAsia"/>
          <w:sz w:val="30"/>
          <w:szCs w:val="30"/>
        </w:rPr>
        <w:t>年塑料五厂的工资表、汕头市医保门诊特定病种鉴定疾病证明书等材料，证人杨某</w:t>
      </w:r>
      <w:r>
        <w:rPr>
          <w:rFonts w:hint="eastAsia"/>
          <w:sz w:val="30"/>
          <w:szCs w:val="30"/>
        </w:rPr>
        <w:t>1</w:t>
      </w:r>
      <w:r>
        <w:rPr>
          <w:rFonts w:hint="eastAsia"/>
          <w:sz w:val="30"/>
          <w:szCs w:val="30"/>
        </w:rPr>
        <w:t>、李某、蔡某、洪某、高某、胡某的证言及辨认，被告人罗某泉、郑某和、蔡某彤、罗某菁的供述及辨认等证据证实，足以认定。</w:t>
      </w:r>
    </w:p>
    <w:p w:rsidR="008560A8" w:rsidRDefault="008560A8">
      <w:pPr>
        <w:spacing w:line="500" w:lineRule="atLeast"/>
        <w:ind w:firstLine="600"/>
        <w:divId w:val="346295313"/>
        <w:rPr>
          <w:rFonts w:hint="eastAsia"/>
          <w:sz w:val="30"/>
          <w:szCs w:val="30"/>
        </w:rPr>
      </w:pPr>
      <w:r>
        <w:rPr>
          <w:rFonts w:hint="eastAsia"/>
          <w:sz w:val="30"/>
          <w:szCs w:val="30"/>
        </w:rPr>
        <w:t>本院认为：公诉机关指控被告人罗某泉、郑某和、蔡某彤、罗某菁合伙侵吞公共财产的事实清楚，证据确实充分，应予以认定。</w:t>
      </w:r>
    </w:p>
    <w:p w:rsidR="008560A8" w:rsidRDefault="008560A8">
      <w:pPr>
        <w:spacing w:line="500" w:lineRule="atLeast"/>
        <w:ind w:firstLine="600"/>
        <w:divId w:val="1832332636"/>
        <w:rPr>
          <w:rFonts w:hint="eastAsia"/>
          <w:sz w:val="30"/>
          <w:szCs w:val="30"/>
        </w:rPr>
      </w:pPr>
      <w:r>
        <w:rPr>
          <w:rFonts w:hint="eastAsia"/>
          <w:sz w:val="30"/>
          <w:szCs w:val="30"/>
        </w:rPr>
        <w:t>本案被告人合伙侵吞的款项均来自汕头市塑料五厂向各租户收取的虚增用电费用，均已作为厂的收入入账并在厂的财务报表中体现，属于该集体所有制企业所拥有的财产，该部分款项应认定为公共财产。被告人罗某泉无视国家法律，身为国家工作人员，被上级主管部门任命为汕头市塑料五厂的负责人后，与身为该集体企业职工的被告人郑某和、蔡某彤、罗某菁相勾结，分别利用各自的职务便利，共同采用虚报冒领的手段，合伙将该集体企业的公共财产</w:t>
      </w:r>
      <w:r>
        <w:rPr>
          <w:rFonts w:hint="eastAsia"/>
          <w:sz w:val="30"/>
          <w:szCs w:val="30"/>
        </w:rPr>
        <w:t>383105</w:t>
      </w:r>
      <w:r>
        <w:rPr>
          <w:rFonts w:hint="eastAsia"/>
          <w:sz w:val="30"/>
          <w:szCs w:val="30"/>
        </w:rPr>
        <w:t>元（其中，被告人罗某菁共同参与的为</w:t>
      </w:r>
      <w:r>
        <w:rPr>
          <w:rFonts w:hint="eastAsia"/>
          <w:sz w:val="30"/>
          <w:szCs w:val="30"/>
        </w:rPr>
        <w:t>349505</w:t>
      </w:r>
      <w:r>
        <w:rPr>
          <w:rFonts w:hint="eastAsia"/>
          <w:sz w:val="30"/>
          <w:szCs w:val="30"/>
        </w:rPr>
        <w:t>元）非法占为己有，数额巨大，被告人罗某泉的行为既侵犯了公共财物的所有权，也侵犯了国家工作人员职务行为的廉洁性，其行为已构成贪污罪，且在本案中，被告人罗某泉系涉案企业的党支部书记、厂长，一系列非法占有行为均系在其授意下进行，在共同犯罪中起决定作用，系主犯，应按照其所参与的全部犯罪处罚；被告人郑某和、蔡某彤、罗某菁均系涉案企业的财务人员，受被告人罗某泉的领导，虽非国家工作人员，但他们与作为主犯的被告人罗某泉相互勾结，在其指使下实施造表、审核、记账并共同实施了侵吞公共财产的行为，应认定为被告人罗某泉贪污行为的共犯，但该三被告人在本案中起次要、辅助作用，系从犯，依法应予减轻处罚。四被告人的辩护人均辩护认为只有被告人虚构他人名字冒领的款项</w:t>
      </w:r>
      <w:r>
        <w:rPr>
          <w:rFonts w:hint="eastAsia"/>
          <w:sz w:val="30"/>
          <w:szCs w:val="30"/>
        </w:rPr>
        <w:t>33214</w:t>
      </w:r>
      <w:r>
        <w:rPr>
          <w:rFonts w:hint="eastAsia"/>
          <w:sz w:val="30"/>
          <w:szCs w:val="30"/>
        </w:rPr>
        <w:t>元才能认定为贪污数额的意见，及公诉机关指控被告人郑某和应认定为本案主犯的意见，均与本案查明的事实和相关法律规定不符，依法不予采纳。被告人罗某泉、郑某和、蔡某彤、罗某菁被监察机关传讯时，自动投案，如实供述监察机关尚未掌握的犯罪事实，系自首，依法可予减轻处罚。被告人罗某泉、郑某和、蔡某彤、罗某菁案发后能积极退清全部赃款，且</w:t>
      </w:r>
      <w:r>
        <w:rPr>
          <w:rFonts w:hint="eastAsia"/>
          <w:sz w:val="30"/>
          <w:szCs w:val="30"/>
        </w:rPr>
        <w:t>自愿认罪，可予酌情从轻处罚。</w:t>
      </w:r>
    </w:p>
    <w:p w:rsidR="008560A8" w:rsidRDefault="008560A8">
      <w:pPr>
        <w:spacing w:line="500" w:lineRule="atLeast"/>
        <w:ind w:firstLine="600"/>
        <w:divId w:val="823592366"/>
        <w:rPr>
          <w:rFonts w:hint="eastAsia"/>
          <w:sz w:val="30"/>
          <w:szCs w:val="30"/>
        </w:rPr>
      </w:pPr>
      <w:r>
        <w:rPr>
          <w:rFonts w:hint="eastAsia"/>
          <w:sz w:val="30"/>
          <w:szCs w:val="30"/>
        </w:rPr>
        <w:t>本案中，被告人罗某泉、郑某和、蔡某彤、罗某菁共同贪污公共财物的行为系发生在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长达七年期间，因工资待遇过低而采用虚报冒领的手段，逐月按发放“管理电临时补贴”的名义将向租户虚增入账的电费收入进行私分，时间跨度大，人均每月非法占有的数额较小，与一次或几次性的大额私分有较大区别；又考虑到案发后，四被告人均有自首情节并积极退清涉案款项，公共财物并未真正流失；而作为被害单位的涉案企业及该企业员工也请求对四被告人给予从轻、减轻或免除处罚。综合上述因素考虑，根据四被告人的犯罪情节及悔罪表现，对被告人罗某泉适用缓刑没有再犯罪的危险，依法可予适用缓刑；对被告人郑某和、蔡某彤、罗某菁依法可予免予刑事处罚。</w:t>
      </w:r>
    </w:p>
    <w:p w:rsidR="008560A8" w:rsidRDefault="008560A8">
      <w:pPr>
        <w:spacing w:line="500" w:lineRule="atLeast"/>
        <w:ind w:firstLine="600"/>
        <w:divId w:val="1859074265"/>
        <w:rPr>
          <w:rFonts w:hint="eastAsia"/>
          <w:sz w:val="30"/>
          <w:szCs w:val="30"/>
        </w:rPr>
      </w:pPr>
      <w:r>
        <w:rPr>
          <w:rFonts w:hint="eastAsia"/>
          <w:sz w:val="30"/>
          <w:szCs w:val="30"/>
        </w:rPr>
        <w:t>综合各辩护人的辩护意见，多数辩护人提出上述被告人系自首，能够积极退赃，认罪态度较好，建议给予减轻处罚的辩护意见有事实和法律依据，可予以采纳；提出被告人郑某和、蔡某彤、罗某菁系从犯，犯罪情节轻微，建议免予刑事处罚的辩护意见有事实和法律依据，可予以采纳。公诉机关提出关于被告人蔡某彤、罗某菁系从犯，应从轻处罚的公诉意见，符合法律规定，本院予以采纳。</w:t>
      </w:r>
    </w:p>
    <w:p w:rsidR="008560A8" w:rsidRDefault="008560A8">
      <w:pPr>
        <w:spacing w:line="500" w:lineRule="atLeast"/>
        <w:ind w:firstLine="600"/>
        <w:divId w:val="2139057339"/>
        <w:rPr>
          <w:rFonts w:hint="eastAsia"/>
          <w:sz w:val="30"/>
          <w:szCs w:val="30"/>
        </w:rPr>
      </w:pPr>
      <w:r>
        <w:rPr>
          <w:rFonts w:hint="eastAsia"/>
          <w:sz w:val="30"/>
          <w:szCs w:val="30"/>
        </w:rPr>
        <w:t>依照《中华人民共和国刑法》第三百八十二条、第三百八十三条第一款第（二）项、第二十五条第一款、第二十六条、第二十七条、第六十七条第一款、第三十七条、第七十二条、第七十三条、第五十二条、第五十三条和最高人民法院《关于审理贪污、职务侵占案件如何认定共同犯罪几个问题的解释》第一、三条、最高人民法院、最高人民检察院《关于办理贪污贿赂刑事案件适用法律若干问题的解释》第二条第一款、第十九条之规定，判决如下：</w:t>
      </w:r>
    </w:p>
    <w:p w:rsidR="008560A8" w:rsidRDefault="008560A8">
      <w:pPr>
        <w:spacing w:line="500" w:lineRule="atLeast"/>
        <w:ind w:firstLine="600"/>
        <w:divId w:val="1504586058"/>
        <w:rPr>
          <w:rFonts w:hint="eastAsia"/>
          <w:sz w:val="30"/>
          <w:szCs w:val="30"/>
        </w:rPr>
      </w:pPr>
      <w:r>
        <w:rPr>
          <w:rFonts w:hint="eastAsia"/>
          <w:sz w:val="30"/>
          <w:szCs w:val="30"/>
        </w:rPr>
        <w:t>一、被告人罗某泉犯贪污罪，判处有期徒刑一年，缓刑一年，并处罚金</w:t>
      </w:r>
      <w:r>
        <w:rPr>
          <w:rFonts w:hint="eastAsia"/>
          <w:sz w:val="30"/>
          <w:szCs w:val="30"/>
        </w:rPr>
        <w:t>100000</w:t>
      </w:r>
      <w:r>
        <w:rPr>
          <w:rFonts w:hint="eastAsia"/>
          <w:sz w:val="30"/>
          <w:szCs w:val="30"/>
        </w:rPr>
        <w:t>元。</w:t>
      </w:r>
    </w:p>
    <w:p w:rsidR="008560A8" w:rsidRDefault="008560A8">
      <w:pPr>
        <w:spacing w:line="500" w:lineRule="atLeast"/>
        <w:ind w:firstLine="600"/>
        <w:divId w:val="123699015"/>
        <w:rPr>
          <w:rFonts w:hint="eastAsia"/>
          <w:sz w:val="30"/>
          <w:szCs w:val="30"/>
        </w:rPr>
      </w:pPr>
      <w:r>
        <w:rPr>
          <w:rFonts w:hint="eastAsia"/>
          <w:sz w:val="30"/>
          <w:szCs w:val="30"/>
        </w:rPr>
        <w:t>（缓刑考验期限，从判决确定之日起计算。被告人已缴纳罚金</w:t>
      </w:r>
      <w:r>
        <w:rPr>
          <w:rFonts w:hint="eastAsia"/>
          <w:sz w:val="30"/>
          <w:szCs w:val="30"/>
        </w:rPr>
        <w:t>50000</w:t>
      </w:r>
      <w:r>
        <w:rPr>
          <w:rFonts w:hint="eastAsia"/>
          <w:sz w:val="30"/>
          <w:szCs w:val="30"/>
        </w:rPr>
        <w:t>元，余罚金</w:t>
      </w:r>
      <w:r>
        <w:rPr>
          <w:rFonts w:hint="eastAsia"/>
          <w:sz w:val="30"/>
          <w:szCs w:val="30"/>
        </w:rPr>
        <w:t>50000</w:t>
      </w:r>
      <w:r>
        <w:rPr>
          <w:rFonts w:hint="eastAsia"/>
          <w:sz w:val="30"/>
          <w:szCs w:val="30"/>
        </w:rPr>
        <w:t>元应于本判决生效之日起一个月内向本院缴纳。）</w:t>
      </w:r>
    </w:p>
    <w:p w:rsidR="008560A8" w:rsidRDefault="008560A8">
      <w:pPr>
        <w:spacing w:line="500" w:lineRule="atLeast"/>
        <w:ind w:firstLine="600"/>
        <w:divId w:val="1841845344"/>
        <w:rPr>
          <w:rFonts w:hint="eastAsia"/>
          <w:sz w:val="30"/>
          <w:szCs w:val="30"/>
        </w:rPr>
      </w:pPr>
      <w:r>
        <w:rPr>
          <w:rFonts w:hint="eastAsia"/>
          <w:sz w:val="30"/>
          <w:szCs w:val="30"/>
        </w:rPr>
        <w:t>二、被告人郑某和犯贪污罪，免予刑事处罚。</w:t>
      </w:r>
    </w:p>
    <w:p w:rsidR="008560A8" w:rsidRDefault="008560A8">
      <w:pPr>
        <w:spacing w:line="500" w:lineRule="atLeast"/>
        <w:ind w:firstLine="600"/>
        <w:divId w:val="393625166"/>
        <w:rPr>
          <w:rFonts w:hint="eastAsia"/>
          <w:sz w:val="30"/>
          <w:szCs w:val="30"/>
        </w:rPr>
      </w:pPr>
      <w:r>
        <w:rPr>
          <w:rFonts w:hint="eastAsia"/>
          <w:sz w:val="30"/>
          <w:szCs w:val="30"/>
        </w:rPr>
        <w:t>三、被告人蔡某彤犯贪污罪，免予刑事处罚。</w:t>
      </w:r>
    </w:p>
    <w:p w:rsidR="008560A8" w:rsidRDefault="008560A8">
      <w:pPr>
        <w:spacing w:line="500" w:lineRule="atLeast"/>
        <w:ind w:firstLine="600"/>
        <w:divId w:val="1403061456"/>
        <w:rPr>
          <w:rFonts w:hint="eastAsia"/>
          <w:sz w:val="30"/>
          <w:szCs w:val="30"/>
        </w:rPr>
      </w:pPr>
      <w:r>
        <w:rPr>
          <w:rFonts w:hint="eastAsia"/>
          <w:sz w:val="30"/>
          <w:szCs w:val="30"/>
        </w:rPr>
        <w:t>四、被告人罗某菁犯贪污罪，免予刑事处罚。</w:t>
      </w:r>
    </w:p>
    <w:p w:rsidR="008560A8" w:rsidRDefault="008560A8">
      <w:pPr>
        <w:spacing w:line="500" w:lineRule="atLeast"/>
        <w:ind w:firstLine="600"/>
        <w:divId w:val="403916090"/>
        <w:rPr>
          <w:rFonts w:hint="eastAsia"/>
          <w:sz w:val="30"/>
          <w:szCs w:val="30"/>
        </w:rPr>
      </w:pPr>
      <w:r>
        <w:rPr>
          <w:rFonts w:hint="eastAsia"/>
          <w:sz w:val="30"/>
          <w:szCs w:val="30"/>
        </w:rPr>
        <w:t>五、被告人罗某泉、郑某和、蔡某彤、罗某菁的退赃款</w:t>
      </w:r>
      <w:r>
        <w:rPr>
          <w:rFonts w:hint="eastAsia"/>
          <w:sz w:val="30"/>
          <w:szCs w:val="30"/>
        </w:rPr>
        <w:t>383105</w:t>
      </w:r>
      <w:r>
        <w:rPr>
          <w:rFonts w:hint="eastAsia"/>
          <w:sz w:val="30"/>
          <w:szCs w:val="30"/>
        </w:rPr>
        <w:t>元，应予发还被害单位汕头市塑料五厂。</w:t>
      </w:r>
    </w:p>
    <w:p w:rsidR="008560A8" w:rsidRDefault="008560A8">
      <w:pPr>
        <w:spacing w:line="500" w:lineRule="atLeast"/>
        <w:ind w:firstLine="600"/>
        <w:divId w:val="170794622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8560A8" w:rsidRDefault="008560A8">
      <w:pPr>
        <w:spacing w:line="500" w:lineRule="atLeast"/>
        <w:jc w:val="right"/>
        <w:divId w:val="706877274"/>
        <w:rPr>
          <w:rFonts w:hint="eastAsia"/>
          <w:sz w:val="30"/>
          <w:szCs w:val="30"/>
        </w:rPr>
      </w:pPr>
      <w:r>
        <w:rPr>
          <w:rFonts w:hint="eastAsia"/>
          <w:sz w:val="30"/>
          <w:szCs w:val="30"/>
        </w:rPr>
        <w:t>审判长　　郭庚亮</w:t>
      </w:r>
    </w:p>
    <w:p w:rsidR="008560A8" w:rsidRDefault="008560A8">
      <w:pPr>
        <w:spacing w:line="500" w:lineRule="atLeast"/>
        <w:jc w:val="right"/>
        <w:divId w:val="1867021322"/>
        <w:rPr>
          <w:rFonts w:hint="eastAsia"/>
          <w:sz w:val="30"/>
          <w:szCs w:val="30"/>
        </w:rPr>
      </w:pPr>
      <w:r>
        <w:rPr>
          <w:rFonts w:hint="eastAsia"/>
          <w:sz w:val="30"/>
          <w:szCs w:val="30"/>
        </w:rPr>
        <w:t>审判员　　杨俊容</w:t>
      </w:r>
    </w:p>
    <w:p w:rsidR="008560A8" w:rsidRDefault="008560A8">
      <w:pPr>
        <w:spacing w:line="500" w:lineRule="atLeast"/>
        <w:jc w:val="right"/>
        <w:divId w:val="822040905"/>
        <w:rPr>
          <w:rFonts w:hint="eastAsia"/>
          <w:sz w:val="30"/>
          <w:szCs w:val="30"/>
        </w:rPr>
      </w:pPr>
      <w:r>
        <w:rPr>
          <w:rFonts w:hint="eastAsia"/>
          <w:sz w:val="30"/>
          <w:szCs w:val="30"/>
        </w:rPr>
        <w:t>审判员　　胡晓虹</w:t>
      </w:r>
    </w:p>
    <w:p w:rsidR="008560A8" w:rsidRDefault="008560A8">
      <w:pPr>
        <w:spacing w:line="500" w:lineRule="atLeast"/>
        <w:jc w:val="right"/>
        <w:divId w:val="1892881813"/>
        <w:rPr>
          <w:rFonts w:hint="eastAsia"/>
          <w:sz w:val="30"/>
          <w:szCs w:val="30"/>
        </w:rPr>
      </w:pPr>
      <w:r>
        <w:rPr>
          <w:rFonts w:hint="eastAsia"/>
          <w:sz w:val="30"/>
          <w:szCs w:val="30"/>
        </w:rPr>
        <w:t>二〇一九年二月一日</w:t>
      </w:r>
    </w:p>
    <w:p w:rsidR="008560A8" w:rsidRDefault="008560A8">
      <w:pPr>
        <w:spacing w:line="500" w:lineRule="atLeast"/>
        <w:ind w:firstLine="600"/>
        <w:divId w:val="2030983918"/>
        <w:rPr>
          <w:rFonts w:hint="eastAsia"/>
          <w:sz w:val="30"/>
          <w:szCs w:val="30"/>
        </w:rPr>
      </w:pPr>
      <w:r>
        <w:rPr>
          <w:rFonts w:hint="eastAsia"/>
          <w:sz w:val="30"/>
          <w:szCs w:val="30"/>
        </w:rPr>
        <w:t>法官助理陈新宇</w:t>
      </w:r>
    </w:p>
    <w:p w:rsidR="008560A8" w:rsidRDefault="008560A8">
      <w:pPr>
        <w:spacing w:line="500" w:lineRule="atLeast"/>
        <w:ind w:firstLine="600"/>
        <w:divId w:val="188952914"/>
        <w:rPr>
          <w:rFonts w:hint="eastAsia"/>
          <w:sz w:val="30"/>
          <w:szCs w:val="30"/>
        </w:rPr>
      </w:pPr>
      <w:r>
        <w:rPr>
          <w:rFonts w:hint="eastAsia"/>
          <w:sz w:val="30"/>
          <w:szCs w:val="30"/>
        </w:rPr>
        <w:t>书记员陈敏杰</w:t>
      </w:r>
    </w:p>
    <w:p w:rsidR="008560A8" w:rsidRDefault="008560A8">
      <w:pPr>
        <w:spacing w:line="500" w:lineRule="atLeast"/>
        <w:ind w:firstLine="600"/>
        <w:divId w:val="449318544"/>
        <w:rPr>
          <w:rFonts w:hint="eastAsia"/>
          <w:sz w:val="30"/>
          <w:szCs w:val="30"/>
        </w:rPr>
      </w:pPr>
      <w:r>
        <w:rPr>
          <w:rFonts w:hint="eastAsia"/>
          <w:sz w:val="30"/>
          <w:szCs w:val="30"/>
        </w:rPr>
        <w:t>附相关法律条文：</w:t>
      </w:r>
    </w:p>
    <w:p w:rsidR="008560A8" w:rsidRDefault="008560A8">
      <w:pPr>
        <w:spacing w:line="500" w:lineRule="atLeast"/>
        <w:ind w:firstLine="600"/>
        <w:divId w:val="851456237"/>
        <w:rPr>
          <w:rFonts w:hint="eastAsia"/>
          <w:sz w:val="30"/>
          <w:szCs w:val="30"/>
        </w:rPr>
      </w:pPr>
      <w:r>
        <w:rPr>
          <w:rFonts w:hint="eastAsia"/>
          <w:sz w:val="30"/>
          <w:szCs w:val="30"/>
        </w:rPr>
        <w:t>《中华人民共和国刑法》</w:t>
      </w:r>
    </w:p>
    <w:p w:rsidR="008560A8" w:rsidRDefault="008560A8">
      <w:pPr>
        <w:spacing w:line="500" w:lineRule="atLeast"/>
        <w:ind w:firstLine="600"/>
        <w:divId w:val="10311396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560A8" w:rsidRDefault="008560A8">
      <w:pPr>
        <w:spacing w:line="500" w:lineRule="atLeast"/>
        <w:ind w:firstLine="600"/>
        <w:divId w:val="142063514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560A8" w:rsidRDefault="008560A8">
      <w:pPr>
        <w:spacing w:line="500" w:lineRule="atLeast"/>
        <w:ind w:firstLine="600"/>
        <w:divId w:val="1396583064"/>
        <w:rPr>
          <w:rFonts w:hint="eastAsia"/>
          <w:sz w:val="30"/>
          <w:szCs w:val="30"/>
        </w:rPr>
      </w:pPr>
      <w:r>
        <w:rPr>
          <w:rFonts w:hint="eastAsia"/>
          <w:sz w:val="30"/>
          <w:szCs w:val="30"/>
        </w:rPr>
        <w:t>与前两款所列人员勾结，伙同贪污的，以共犯论处。</w:t>
      </w:r>
    </w:p>
    <w:p w:rsidR="008560A8" w:rsidRDefault="008560A8">
      <w:pPr>
        <w:spacing w:line="500" w:lineRule="atLeast"/>
        <w:ind w:firstLine="600"/>
        <w:divId w:val="815300285"/>
        <w:rPr>
          <w:rFonts w:hint="eastAsia"/>
          <w:sz w:val="30"/>
          <w:szCs w:val="30"/>
        </w:rPr>
      </w:pPr>
      <w:r>
        <w:rPr>
          <w:rFonts w:hint="eastAsia"/>
          <w:sz w:val="30"/>
          <w:szCs w:val="30"/>
        </w:rPr>
        <w:t>第三百八十三条对犯贪污罪的，根据情节轻重，分别依照下列规定处罚：</w:t>
      </w:r>
    </w:p>
    <w:p w:rsidR="008560A8" w:rsidRDefault="008560A8">
      <w:pPr>
        <w:spacing w:line="500" w:lineRule="atLeast"/>
        <w:ind w:firstLine="600"/>
        <w:divId w:val="1251695831"/>
        <w:rPr>
          <w:rFonts w:hint="eastAsia"/>
          <w:sz w:val="30"/>
          <w:szCs w:val="30"/>
        </w:rPr>
      </w:pPr>
      <w:r>
        <w:rPr>
          <w:rFonts w:hint="eastAsia"/>
          <w:sz w:val="30"/>
          <w:szCs w:val="30"/>
        </w:rPr>
        <w:t>……</w:t>
      </w:r>
    </w:p>
    <w:p w:rsidR="008560A8" w:rsidRDefault="008560A8">
      <w:pPr>
        <w:spacing w:line="500" w:lineRule="atLeast"/>
        <w:ind w:firstLine="600"/>
        <w:divId w:val="11356835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8560A8" w:rsidRDefault="008560A8">
      <w:pPr>
        <w:spacing w:line="500" w:lineRule="atLeast"/>
        <w:ind w:firstLine="600"/>
        <w:divId w:val="839852037"/>
        <w:rPr>
          <w:rFonts w:hint="eastAsia"/>
          <w:sz w:val="30"/>
          <w:szCs w:val="30"/>
        </w:rPr>
      </w:pPr>
      <w:r>
        <w:rPr>
          <w:rFonts w:hint="eastAsia"/>
          <w:sz w:val="30"/>
          <w:szCs w:val="30"/>
        </w:rPr>
        <w:t>……</w:t>
      </w:r>
    </w:p>
    <w:p w:rsidR="008560A8" w:rsidRDefault="008560A8">
      <w:pPr>
        <w:spacing w:line="500" w:lineRule="atLeast"/>
        <w:ind w:firstLine="600"/>
        <w:divId w:val="1796673613"/>
        <w:rPr>
          <w:rFonts w:hint="eastAsia"/>
          <w:sz w:val="30"/>
          <w:szCs w:val="30"/>
        </w:rPr>
      </w:pPr>
      <w:r>
        <w:rPr>
          <w:rFonts w:hint="eastAsia"/>
          <w:sz w:val="30"/>
          <w:szCs w:val="30"/>
        </w:rPr>
        <w:t>第二十五条第一款共同犯罪是指二人以上共同故意犯罪。</w:t>
      </w:r>
    </w:p>
    <w:p w:rsidR="008560A8" w:rsidRDefault="008560A8">
      <w:pPr>
        <w:spacing w:line="500" w:lineRule="atLeast"/>
        <w:ind w:firstLine="600"/>
        <w:divId w:val="1427918823"/>
        <w:rPr>
          <w:rFonts w:hint="eastAsia"/>
          <w:sz w:val="30"/>
          <w:szCs w:val="30"/>
        </w:rPr>
      </w:pPr>
      <w:r>
        <w:rPr>
          <w:rFonts w:hint="eastAsia"/>
          <w:sz w:val="30"/>
          <w:szCs w:val="30"/>
        </w:rPr>
        <w:t>第二十六条组织、领导犯罪集团进行犯罪活动的或者在共同犯罪中起主要作用的，是主犯。</w:t>
      </w:r>
    </w:p>
    <w:p w:rsidR="008560A8" w:rsidRDefault="008560A8">
      <w:pPr>
        <w:spacing w:line="500" w:lineRule="atLeast"/>
        <w:ind w:firstLine="600"/>
        <w:divId w:val="1798062510"/>
        <w:rPr>
          <w:rFonts w:hint="eastAsia"/>
          <w:sz w:val="30"/>
          <w:szCs w:val="30"/>
        </w:rPr>
      </w:pPr>
      <w:r>
        <w:rPr>
          <w:rFonts w:hint="eastAsia"/>
          <w:sz w:val="30"/>
          <w:szCs w:val="30"/>
        </w:rPr>
        <w:t>三人以上为共同实施犯罪而组成的较为固定的犯罪组织，是犯罪集团。</w:t>
      </w:r>
    </w:p>
    <w:p w:rsidR="008560A8" w:rsidRDefault="008560A8">
      <w:pPr>
        <w:spacing w:line="500" w:lineRule="atLeast"/>
        <w:ind w:firstLine="600"/>
        <w:divId w:val="1148322891"/>
        <w:rPr>
          <w:rFonts w:hint="eastAsia"/>
          <w:sz w:val="30"/>
          <w:szCs w:val="30"/>
        </w:rPr>
      </w:pPr>
      <w:r>
        <w:rPr>
          <w:rFonts w:hint="eastAsia"/>
          <w:sz w:val="30"/>
          <w:szCs w:val="30"/>
        </w:rPr>
        <w:t>对组织、领导犯罪集团的首要分子，按照集团所犯的全部罪行处罚。</w:t>
      </w:r>
    </w:p>
    <w:p w:rsidR="008560A8" w:rsidRDefault="008560A8">
      <w:pPr>
        <w:spacing w:line="500" w:lineRule="atLeast"/>
        <w:ind w:firstLine="600"/>
        <w:divId w:val="664012347"/>
        <w:rPr>
          <w:rFonts w:hint="eastAsia"/>
          <w:sz w:val="30"/>
          <w:szCs w:val="30"/>
        </w:rPr>
      </w:pPr>
      <w:r>
        <w:rPr>
          <w:rFonts w:hint="eastAsia"/>
          <w:sz w:val="30"/>
          <w:szCs w:val="30"/>
        </w:rPr>
        <w:t>对于第三款规定以外的主犯，应当按照其所参与的或者组织、指挥的全部犯罪处罚。</w:t>
      </w:r>
    </w:p>
    <w:p w:rsidR="008560A8" w:rsidRDefault="008560A8">
      <w:pPr>
        <w:spacing w:line="500" w:lineRule="atLeast"/>
        <w:ind w:firstLine="600"/>
        <w:divId w:val="474417890"/>
        <w:rPr>
          <w:rFonts w:hint="eastAsia"/>
          <w:sz w:val="30"/>
          <w:szCs w:val="30"/>
        </w:rPr>
      </w:pPr>
      <w:r>
        <w:rPr>
          <w:rFonts w:hint="eastAsia"/>
          <w:sz w:val="30"/>
          <w:szCs w:val="30"/>
        </w:rPr>
        <w:t>第二十七条在共同犯罪中起次要或者辅助作用的，是从犯。</w:t>
      </w:r>
    </w:p>
    <w:p w:rsidR="008560A8" w:rsidRDefault="008560A8">
      <w:pPr>
        <w:spacing w:line="500" w:lineRule="atLeast"/>
        <w:ind w:firstLine="600"/>
        <w:divId w:val="177743261"/>
        <w:rPr>
          <w:rFonts w:hint="eastAsia"/>
          <w:sz w:val="30"/>
          <w:szCs w:val="30"/>
        </w:rPr>
      </w:pPr>
      <w:r>
        <w:rPr>
          <w:rFonts w:hint="eastAsia"/>
          <w:sz w:val="30"/>
          <w:szCs w:val="30"/>
        </w:rPr>
        <w:t>对于从犯，应当从轻、减轻或者免除处罚。</w:t>
      </w:r>
    </w:p>
    <w:p w:rsidR="008560A8" w:rsidRDefault="008560A8">
      <w:pPr>
        <w:spacing w:line="500" w:lineRule="atLeast"/>
        <w:ind w:firstLine="600"/>
        <w:divId w:val="22807853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8560A8" w:rsidRDefault="008560A8">
      <w:pPr>
        <w:spacing w:line="500" w:lineRule="atLeast"/>
        <w:ind w:firstLine="600"/>
        <w:divId w:val="211891337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8560A8" w:rsidRDefault="008560A8">
      <w:pPr>
        <w:spacing w:line="500" w:lineRule="atLeast"/>
        <w:ind w:firstLine="600"/>
        <w:divId w:val="13026592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560A8" w:rsidRDefault="008560A8">
      <w:pPr>
        <w:spacing w:line="500" w:lineRule="atLeast"/>
        <w:ind w:firstLine="600"/>
        <w:divId w:val="467935237"/>
        <w:rPr>
          <w:rFonts w:hint="eastAsia"/>
          <w:sz w:val="30"/>
          <w:szCs w:val="30"/>
        </w:rPr>
      </w:pPr>
      <w:r>
        <w:rPr>
          <w:rFonts w:hint="eastAsia"/>
          <w:sz w:val="30"/>
          <w:szCs w:val="30"/>
        </w:rPr>
        <w:t>（一）犯罪情节较轻；</w:t>
      </w:r>
    </w:p>
    <w:p w:rsidR="008560A8" w:rsidRDefault="008560A8">
      <w:pPr>
        <w:spacing w:line="500" w:lineRule="atLeast"/>
        <w:ind w:firstLine="600"/>
        <w:divId w:val="1612857681"/>
        <w:rPr>
          <w:rFonts w:hint="eastAsia"/>
          <w:sz w:val="30"/>
          <w:szCs w:val="30"/>
        </w:rPr>
      </w:pPr>
      <w:r>
        <w:rPr>
          <w:rFonts w:hint="eastAsia"/>
          <w:sz w:val="30"/>
          <w:szCs w:val="30"/>
        </w:rPr>
        <w:t>（二）有悔罪表现；</w:t>
      </w:r>
    </w:p>
    <w:p w:rsidR="008560A8" w:rsidRDefault="008560A8">
      <w:pPr>
        <w:spacing w:line="500" w:lineRule="atLeast"/>
        <w:ind w:firstLine="600"/>
        <w:divId w:val="1259018890"/>
        <w:rPr>
          <w:rFonts w:hint="eastAsia"/>
          <w:sz w:val="30"/>
          <w:szCs w:val="30"/>
        </w:rPr>
      </w:pPr>
      <w:r>
        <w:rPr>
          <w:rFonts w:hint="eastAsia"/>
          <w:sz w:val="30"/>
          <w:szCs w:val="30"/>
        </w:rPr>
        <w:t>（三）没有再犯罪的危险；</w:t>
      </w:r>
    </w:p>
    <w:p w:rsidR="008560A8" w:rsidRDefault="008560A8">
      <w:pPr>
        <w:spacing w:line="500" w:lineRule="atLeast"/>
        <w:ind w:firstLine="600"/>
        <w:divId w:val="869562879"/>
        <w:rPr>
          <w:rFonts w:hint="eastAsia"/>
          <w:sz w:val="30"/>
          <w:szCs w:val="30"/>
        </w:rPr>
      </w:pPr>
      <w:r>
        <w:rPr>
          <w:rFonts w:hint="eastAsia"/>
          <w:sz w:val="30"/>
          <w:szCs w:val="30"/>
        </w:rPr>
        <w:t>（四）宣告缓刑对所居住社区没有重大不良影响。</w:t>
      </w:r>
    </w:p>
    <w:p w:rsidR="008560A8" w:rsidRDefault="008560A8">
      <w:pPr>
        <w:spacing w:line="500" w:lineRule="atLeast"/>
        <w:ind w:firstLine="600"/>
        <w:divId w:val="16269628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560A8" w:rsidRDefault="008560A8">
      <w:pPr>
        <w:spacing w:line="500" w:lineRule="atLeast"/>
        <w:ind w:firstLine="600"/>
        <w:divId w:val="2103450955"/>
        <w:rPr>
          <w:rFonts w:hint="eastAsia"/>
          <w:sz w:val="30"/>
          <w:szCs w:val="30"/>
        </w:rPr>
      </w:pPr>
      <w:r>
        <w:rPr>
          <w:rFonts w:hint="eastAsia"/>
          <w:sz w:val="30"/>
          <w:szCs w:val="30"/>
        </w:rPr>
        <w:t>被宣告缓刑的犯罪分子，如果被判处附加刑，附加刑仍须执行。</w:t>
      </w:r>
    </w:p>
    <w:p w:rsidR="008560A8" w:rsidRDefault="008560A8">
      <w:pPr>
        <w:spacing w:line="500" w:lineRule="atLeast"/>
        <w:ind w:firstLine="600"/>
        <w:divId w:val="1401556991"/>
        <w:rPr>
          <w:rFonts w:hint="eastAsia"/>
          <w:sz w:val="30"/>
          <w:szCs w:val="30"/>
        </w:rPr>
      </w:pPr>
      <w:r>
        <w:rPr>
          <w:rFonts w:hint="eastAsia"/>
          <w:sz w:val="30"/>
          <w:szCs w:val="30"/>
        </w:rPr>
        <w:t>第七十三条拘役的缓刑考验期限为原判刑期以上一年以下，但是不能少于二个月。</w:t>
      </w:r>
    </w:p>
    <w:p w:rsidR="008560A8" w:rsidRDefault="008560A8">
      <w:pPr>
        <w:spacing w:line="500" w:lineRule="atLeast"/>
        <w:ind w:firstLine="600"/>
        <w:divId w:val="918829358"/>
        <w:rPr>
          <w:rFonts w:hint="eastAsia"/>
          <w:sz w:val="30"/>
          <w:szCs w:val="30"/>
        </w:rPr>
      </w:pPr>
      <w:r>
        <w:rPr>
          <w:rFonts w:hint="eastAsia"/>
          <w:sz w:val="30"/>
          <w:szCs w:val="30"/>
        </w:rPr>
        <w:t>有期徒刑的缓刑考验期限为原判刑期以上五年以下，但是不能少于一年。</w:t>
      </w:r>
    </w:p>
    <w:p w:rsidR="008560A8" w:rsidRDefault="008560A8">
      <w:pPr>
        <w:spacing w:line="500" w:lineRule="atLeast"/>
        <w:ind w:firstLine="600"/>
        <w:divId w:val="775052636"/>
        <w:rPr>
          <w:rFonts w:hint="eastAsia"/>
          <w:sz w:val="30"/>
          <w:szCs w:val="30"/>
        </w:rPr>
      </w:pPr>
      <w:r>
        <w:rPr>
          <w:rFonts w:hint="eastAsia"/>
          <w:sz w:val="30"/>
          <w:szCs w:val="30"/>
        </w:rPr>
        <w:t>缓刑考验期限，从判决确定之日起计算。</w:t>
      </w:r>
    </w:p>
    <w:p w:rsidR="008560A8" w:rsidRDefault="008560A8">
      <w:pPr>
        <w:spacing w:line="500" w:lineRule="atLeast"/>
        <w:ind w:firstLine="600"/>
        <w:divId w:val="1003970407"/>
        <w:rPr>
          <w:rFonts w:hint="eastAsia"/>
          <w:sz w:val="30"/>
          <w:szCs w:val="30"/>
        </w:rPr>
      </w:pPr>
      <w:r>
        <w:rPr>
          <w:rFonts w:hint="eastAsia"/>
          <w:sz w:val="30"/>
          <w:szCs w:val="30"/>
        </w:rPr>
        <w:t>第五十二条判处罚金，应当根据犯罪情节决定罚金数额。</w:t>
      </w:r>
    </w:p>
    <w:p w:rsidR="008560A8" w:rsidRDefault="008560A8">
      <w:pPr>
        <w:spacing w:line="500" w:lineRule="atLeast"/>
        <w:ind w:firstLine="600"/>
        <w:divId w:val="1206159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8560A8" w:rsidRDefault="008560A8">
      <w:pPr>
        <w:spacing w:line="500" w:lineRule="atLeast"/>
        <w:ind w:firstLine="600"/>
        <w:divId w:val="345717228"/>
        <w:rPr>
          <w:rFonts w:hint="eastAsia"/>
          <w:sz w:val="30"/>
          <w:szCs w:val="30"/>
        </w:rPr>
      </w:pPr>
      <w:r>
        <w:rPr>
          <w:rFonts w:hint="eastAsia"/>
          <w:sz w:val="30"/>
          <w:szCs w:val="30"/>
        </w:rPr>
        <w:t>最高人民法院《关于审理贪污、职务侵占案件如何认定共同犯罪几个问题的解释》</w:t>
      </w:r>
    </w:p>
    <w:p w:rsidR="008560A8" w:rsidRDefault="008560A8">
      <w:pPr>
        <w:spacing w:line="500" w:lineRule="atLeast"/>
        <w:ind w:firstLine="600"/>
        <w:divId w:val="542063329"/>
        <w:rPr>
          <w:rFonts w:hint="eastAsia"/>
          <w:sz w:val="30"/>
          <w:szCs w:val="30"/>
        </w:rPr>
      </w:pPr>
      <w:r>
        <w:rPr>
          <w:rFonts w:hint="eastAsia"/>
          <w:sz w:val="30"/>
          <w:szCs w:val="30"/>
        </w:rPr>
        <w:t>第一条行为人与国家工作人员勾结，利用国家工作人员的职务便利，共同侵吞、窃取、骗取或者以其他手段非法占有公共财产的，以贪污罪共犯论处。</w:t>
      </w:r>
    </w:p>
    <w:p w:rsidR="008560A8" w:rsidRDefault="008560A8">
      <w:pPr>
        <w:spacing w:line="500" w:lineRule="atLeast"/>
        <w:ind w:firstLine="600"/>
        <w:divId w:val="1575896283"/>
        <w:rPr>
          <w:rFonts w:hint="eastAsia"/>
          <w:sz w:val="30"/>
          <w:szCs w:val="30"/>
        </w:rPr>
      </w:pPr>
      <w:r>
        <w:rPr>
          <w:rFonts w:hint="eastAsia"/>
          <w:sz w:val="30"/>
          <w:szCs w:val="30"/>
        </w:rPr>
        <w:t>第三条公司、企业或者其他单位中，不具有国家工作人员身份的人与国家工作人员勾结，分别利用各自的职务便利，共同将本单位财物非法占为己有的，按照主犯的犯罪性质定罪。</w:t>
      </w:r>
    </w:p>
    <w:p w:rsidR="008560A8" w:rsidRDefault="008560A8">
      <w:pPr>
        <w:spacing w:line="500" w:lineRule="atLeast"/>
        <w:ind w:firstLine="600"/>
        <w:divId w:val="637609320"/>
        <w:rPr>
          <w:rFonts w:hint="eastAsia"/>
          <w:sz w:val="30"/>
          <w:szCs w:val="30"/>
        </w:rPr>
      </w:pPr>
      <w:r>
        <w:rPr>
          <w:rFonts w:hint="eastAsia"/>
          <w:sz w:val="30"/>
          <w:szCs w:val="30"/>
        </w:rPr>
        <w:t>最高人民法院、最高人民检察院《关于办理贪污贿赂刑事案件适用法律若干问题的解释》</w:t>
      </w:r>
    </w:p>
    <w:p w:rsidR="008560A8" w:rsidRDefault="008560A8">
      <w:pPr>
        <w:spacing w:line="500" w:lineRule="atLeast"/>
        <w:ind w:firstLine="600"/>
        <w:divId w:val="502547796"/>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8560A8" w:rsidRDefault="008560A8">
      <w:pPr>
        <w:spacing w:line="500" w:lineRule="atLeast"/>
        <w:ind w:firstLine="600"/>
        <w:divId w:val="13759573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560A8" w:rsidRDefault="008560A8">
      <w:pPr>
        <w:spacing w:line="500" w:lineRule="atLeast"/>
        <w:ind w:firstLine="600"/>
        <w:divId w:val="102783121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60A8" w:rsidRDefault="008560A8" w:rsidP="008560A8">
      <w:pPr>
        <w:rPr>
          <w:rFonts w:hint="eastAsia"/>
        </w:rPr>
      </w:pPr>
      <w:r>
        <w:separator/>
      </w:r>
    </w:p>
  </w:endnote>
  <w:endnote w:type="continuationSeparator" w:id="0">
    <w:p w:rsidR="008560A8" w:rsidRDefault="008560A8" w:rsidP="008560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60A8" w:rsidRDefault="008560A8" w:rsidP="008560A8">
      <w:pPr>
        <w:rPr>
          <w:rFonts w:hint="eastAsia"/>
        </w:rPr>
      </w:pPr>
      <w:r>
        <w:separator/>
      </w:r>
    </w:p>
  </w:footnote>
  <w:footnote w:type="continuationSeparator" w:id="0">
    <w:p w:rsidR="008560A8" w:rsidRDefault="008560A8" w:rsidP="008560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60A8"/>
    <w:rsid w:val="007235DD"/>
    <w:rsid w:val="0085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60A8"/>
    <w:pPr>
      <w:tabs>
        <w:tab w:val="center" w:pos="4153"/>
        <w:tab w:val="right" w:pos="8306"/>
      </w:tabs>
      <w:snapToGrid w:val="0"/>
      <w:jc w:val="center"/>
    </w:pPr>
    <w:rPr>
      <w:sz w:val="18"/>
      <w:szCs w:val="18"/>
    </w:rPr>
  </w:style>
  <w:style w:type="character" w:customStyle="1" w:styleId="a4">
    <w:name w:val="页眉 字符"/>
    <w:basedOn w:val="a0"/>
    <w:link w:val="a3"/>
    <w:uiPriority w:val="99"/>
    <w:rsid w:val="008560A8"/>
    <w:rPr>
      <w:rFonts w:ascii="宋体" w:eastAsia="宋体" w:hAnsi="宋体" w:cs="宋体"/>
      <w:sz w:val="18"/>
      <w:szCs w:val="18"/>
    </w:rPr>
  </w:style>
  <w:style w:type="paragraph" w:styleId="a5">
    <w:name w:val="footer"/>
    <w:basedOn w:val="a"/>
    <w:link w:val="a6"/>
    <w:uiPriority w:val="99"/>
    <w:unhideWhenUsed/>
    <w:rsid w:val="008560A8"/>
    <w:pPr>
      <w:tabs>
        <w:tab w:val="center" w:pos="4153"/>
        <w:tab w:val="right" w:pos="8306"/>
      </w:tabs>
      <w:snapToGrid w:val="0"/>
    </w:pPr>
    <w:rPr>
      <w:sz w:val="18"/>
      <w:szCs w:val="18"/>
    </w:rPr>
  </w:style>
  <w:style w:type="character" w:customStyle="1" w:styleId="a6">
    <w:name w:val="页脚 字符"/>
    <w:basedOn w:val="a0"/>
    <w:link w:val="a5"/>
    <w:uiPriority w:val="99"/>
    <w:rsid w:val="008560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8613">
      <w:marLeft w:val="0"/>
      <w:marRight w:val="0"/>
      <w:marTop w:val="10"/>
      <w:marBottom w:val="10"/>
      <w:divBdr>
        <w:top w:val="none" w:sz="0" w:space="0" w:color="auto"/>
        <w:left w:val="none" w:sz="0" w:space="0" w:color="auto"/>
        <w:bottom w:val="none" w:sz="0" w:space="0" w:color="auto"/>
        <w:right w:val="none" w:sz="0" w:space="0" w:color="auto"/>
      </w:divBdr>
    </w:div>
    <w:div w:id="78720258">
      <w:marLeft w:val="0"/>
      <w:marRight w:val="0"/>
      <w:marTop w:val="10"/>
      <w:marBottom w:val="10"/>
      <w:divBdr>
        <w:top w:val="none" w:sz="0" w:space="0" w:color="auto"/>
        <w:left w:val="none" w:sz="0" w:space="0" w:color="auto"/>
        <w:bottom w:val="none" w:sz="0" w:space="0" w:color="auto"/>
        <w:right w:val="none" w:sz="0" w:space="0" w:color="auto"/>
      </w:divBdr>
    </w:div>
    <w:div w:id="103113967">
      <w:marLeft w:val="0"/>
      <w:marRight w:val="0"/>
      <w:marTop w:val="10"/>
      <w:marBottom w:val="10"/>
      <w:divBdr>
        <w:top w:val="none" w:sz="0" w:space="0" w:color="auto"/>
        <w:left w:val="none" w:sz="0" w:space="0" w:color="auto"/>
        <w:bottom w:val="none" w:sz="0" w:space="0" w:color="auto"/>
        <w:right w:val="none" w:sz="0" w:space="0" w:color="auto"/>
      </w:divBdr>
    </w:div>
    <w:div w:id="120615938">
      <w:marLeft w:val="0"/>
      <w:marRight w:val="0"/>
      <w:marTop w:val="10"/>
      <w:marBottom w:val="10"/>
      <w:divBdr>
        <w:top w:val="none" w:sz="0" w:space="0" w:color="auto"/>
        <w:left w:val="none" w:sz="0" w:space="0" w:color="auto"/>
        <w:bottom w:val="none" w:sz="0" w:space="0" w:color="auto"/>
        <w:right w:val="none" w:sz="0" w:space="0" w:color="auto"/>
      </w:divBdr>
    </w:div>
    <w:div w:id="123699015">
      <w:marLeft w:val="0"/>
      <w:marRight w:val="0"/>
      <w:marTop w:val="10"/>
      <w:marBottom w:val="10"/>
      <w:divBdr>
        <w:top w:val="none" w:sz="0" w:space="0" w:color="auto"/>
        <w:left w:val="none" w:sz="0" w:space="0" w:color="auto"/>
        <w:bottom w:val="none" w:sz="0" w:space="0" w:color="auto"/>
        <w:right w:val="none" w:sz="0" w:space="0" w:color="auto"/>
      </w:divBdr>
    </w:div>
    <w:div w:id="136652082">
      <w:marLeft w:val="0"/>
      <w:marRight w:val="0"/>
      <w:marTop w:val="10"/>
      <w:marBottom w:val="10"/>
      <w:divBdr>
        <w:top w:val="none" w:sz="0" w:space="0" w:color="auto"/>
        <w:left w:val="none" w:sz="0" w:space="0" w:color="auto"/>
        <w:bottom w:val="none" w:sz="0" w:space="0" w:color="auto"/>
        <w:right w:val="none" w:sz="0" w:space="0" w:color="auto"/>
      </w:divBdr>
    </w:div>
    <w:div w:id="177743261">
      <w:marLeft w:val="0"/>
      <w:marRight w:val="0"/>
      <w:marTop w:val="10"/>
      <w:marBottom w:val="10"/>
      <w:divBdr>
        <w:top w:val="none" w:sz="0" w:space="0" w:color="auto"/>
        <w:left w:val="none" w:sz="0" w:space="0" w:color="auto"/>
        <w:bottom w:val="none" w:sz="0" w:space="0" w:color="auto"/>
        <w:right w:val="none" w:sz="0" w:space="0" w:color="auto"/>
      </w:divBdr>
    </w:div>
    <w:div w:id="188952914">
      <w:marLeft w:val="0"/>
      <w:marRight w:val="0"/>
      <w:marTop w:val="10"/>
      <w:marBottom w:val="10"/>
      <w:divBdr>
        <w:top w:val="none" w:sz="0" w:space="0" w:color="auto"/>
        <w:left w:val="none" w:sz="0" w:space="0" w:color="auto"/>
        <w:bottom w:val="none" w:sz="0" w:space="0" w:color="auto"/>
        <w:right w:val="none" w:sz="0" w:space="0" w:color="auto"/>
      </w:divBdr>
    </w:div>
    <w:div w:id="228078535">
      <w:marLeft w:val="0"/>
      <w:marRight w:val="0"/>
      <w:marTop w:val="10"/>
      <w:marBottom w:val="10"/>
      <w:divBdr>
        <w:top w:val="none" w:sz="0" w:space="0" w:color="auto"/>
        <w:left w:val="none" w:sz="0" w:space="0" w:color="auto"/>
        <w:bottom w:val="none" w:sz="0" w:space="0" w:color="auto"/>
        <w:right w:val="none" w:sz="0" w:space="0" w:color="auto"/>
      </w:divBdr>
    </w:div>
    <w:div w:id="312371943">
      <w:marLeft w:val="0"/>
      <w:marRight w:val="0"/>
      <w:marTop w:val="10"/>
      <w:marBottom w:val="10"/>
      <w:divBdr>
        <w:top w:val="none" w:sz="0" w:space="0" w:color="auto"/>
        <w:left w:val="none" w:sz="0" w:space="0" w:color="auto"/>
        <w:bottom w:val="none" w:sz="0" w:space="0" w:color="auto"/>
        <w:right w:val="none" w:sz="0" w:space="0" w:color="auto"/>
      </w:divBdr>
    </w:div>
    <w:div w:id="345717228">
      <w:marLeft w:val="0"/>
      <w:marRight w:val="0"/>
      <w:marTop w:val="10"/>
      <w:marBottom w:val="10"/>
      <w:divBdr>
        <w:top w:val="none" w:sz="0" w:space="0" w:color="auto"/>
        <w:left w:val="none" w:sz="0" w:space="0" w:color="auto"/>
        <w:bottom w:val="none" w:sz="0" w:space="0" w:color="auto"/>
        <w:right w:val="none" w:sz="0" w:space="0" w:color="auto"/>
      </w:divBdr>
    </w:div>
    <w:div w:id="346295313">
      <w:marLeft w:val="0"/>
      <w:marRight w:val="0"/>
      <w:marTop w:val="10"/>
      <w:marBottom w:val="10"/>
      <w:divBdr>
        <w:top w:val="none" w:sz="0" w:space="0" w:color="auto"/>
        <w:left w:val="none" w:sz="0" w:space="0" w:color="auto"/>
        <w:bottom w:val="none" w:sz="0" w:space="0" w:color="auto"/>
        <w:right w:val="none" w:sz="0" w:space="0" w:color="auto"/>
      </w:divBdr>
    </w:div>
    <w:div w:id="393625166">
      <w:marLeft w:val="0"/>
      <w:marRight w:val="0"/>
      <w:marTop w:val="10"/>
      <w:marBottom w:val="10"/>
      <w:divBdr>
        <w:top w:val="none" w:sz="0" w:space="0" w:color="auto"/>
        <w:left w:val="none" w:sz="0" w:space="0" w:color="auto"/>
        <w:bottom w:val="none" w:sz="0" w:space="0" w:color="auto"/>
        <w:right w:val="none" w:sz="0" w:space="0" w:color="auto"/>
      </w:divBdr>
    </w:div>
    <w:div w:id="403916090">
      <w:marLeft w:val="0"/>
      <w:marRight w:val="0"/>
      <w:marTop w:val="10"/>
      <w:marBottom w:val="10"/>
      <w:divBdr>
        <w:top w:val="none" w:sz="0" w:space="0" w:color="auto"/>
        <w:left w:val="none" w:sz="0" w:space="0" w:color="auto"/>
        <w:bottom w:val="none" w:sz="0" w:space="0" w:color="auto"/>
        <w:right w:val="none" w:sz="0" w:space="0" w:color="auto"/>
      </w:divBdr>
    </w:div>
    <w:div w:id="449318544">
      <w:marLeft w:val="0"/>
      <w:marRight w:val="0"/>
      <w:marTop w:val="10"/>
      <w:marBottom w:val="10"/>
      <w:divBdr>
        <w:top w:val="none" w:sz="0" w:space="0" w:color="auto"/>
        <w:left w:val="none" w:sz="0" w:space="0" w:color="auto"/>
        <w:bottom w:val="none" w:sz="0" w:space="0" w:color="auto"/>
        <w:right w:val="none" w:sz="0" w:space="0" w:color="auto"/>
      </w:divBdr>
    </w:div>
    <w:div w:id="467935237">
      <w:marLeft w:val="0"/>
      <w:marRight w:val="0"/>
      <w:marTop w:val="10"/>
      <w:marBottom w:val="10"/>
      <w:divBdr>
        <w:top w:val="none" w:sz="0" w:space="0" w:color="auto"/>
        <w:left w:val="none" w:sz="0" w:space="0" w:color="auto"/>
        <w:bottom w:val="none" w:sz="0" w:space="0" w:color="auto"/>
        <w:right w:val="none" w:sz="0" w:space="0" w:color="auto"/>
      </w:divBdr>
    </w:div>
    <w:div w:id="474417890">
      <w:marLeft w:val="0"/>
      <w:marRight w:val="0"/>
      <w:marTop w:val="10"/>
      <w:marBottom w:val="10"/>
      <w:divBdr>
        <w:top w:val="none" w:sz="0" w:space="0" w:color="auto"/>
        <w:left w:val="none" w:sz="0" w:space="0" w:color="auto"/>
        <w:bottom w:val="none" w:sz="0" w:space="0" w:color="auto"/>
        <w:right w:val="none" w:sz="0" w:space="0" w:color="auto"/>
      </w:divBdr>
    </w:div>
    <w:div w:id="502547796">
      <w:marLeft w:val="0"/>
      <w:marRight w:val="0"/>
      <w:marTop w:val="10"/>
      <w:marBottom w:val="10"/>
      <w:divBdr>
        <w:top w:val="none" w:sz="0" w:space="0" w:color="auto"/>
        <w:left w:val="none" w:sz="0" w:space="0" w:color="auto"/>
        <w:bottom w:val="none" w:sz="0" w:space="0" w:color="auto"/>
        <w:right w:val="none" w:sz="0" w:space="0" w:color="auto"/>
      </w:divBdr>
    </w:div>
    <w:div w:id="542063329">
      <w:marLeft w:val="0"/>
      <w:marRight w:val="0"/>
      <w:marTop w:val="10"/>
      <w:marBottom w:val="10"/>
      <w:divBdr>
        <w:top w:val="none" w:sz="0" w:space="0" w:color="auto"/>
        <w:left w:val="none" w:sz="0" w:space="0" w:color="auto"/>
        <w:bottom w:val="none" w:sz="0" w:space="0" w:color="auto"/>
        <w:right w:val="none" w:sz="0" w:space="0" w:color="auto"/>
      </w:divBdr>
    </w:div>
    <w:div w:id="615868309">
      <w:marLeft w:val="0"/>
      <w:marRight w:val="0"/>
      <w:marTop w:val="10"/>
      <w:marBottom w:val="10"/>
      <w:divBdr>
        <w:top w:val="none" w:sz="0" w:space="0" w:color="auto"/>
        <w:left w:val="none" w:sz="0" w:space="0" w:color="auto"/>
        <w:bottom w:val="none" w:sz="0" w:space="0" w:color="auto"/>
        <w:right w:val="none" w:sz="0" w:space="0" w:color="auto"/>
      </w:divBdr>
    </w:div>
    <w:div w:id="637609320">
      <w:marLeft w:val="0"/>
      <w:marRight w:val="0"/>
      <w:marTop w:val="10"/>
      <w:marBottom w:val="10"/>
      <w:divBdr>
        <w:top w:val="none" w:sz="0" w:space="0" w:color="auto"/>
        <w:left w:val="none" w:sz="0" w:space="0" w:color="auto"/>
        <w:bottom w:val="none" w:sz="0" w:space="0" w:color="auto"/>
        <w:right w:val="none" w:sz="0" w:space="0" w:color="auto"/>
      </w:divBdr>
    </w:div>
    <w:div w:id="664012347">
      <w:marLeft w:val="0"/>
      <w:marRight w:val="0"/>
      <w:marTop w:val="10"/>
      <w:marBottom w:val="10"/>
      <w:divBdr>
        <w:top w:val="none" w:sz="0" w:space="0" w:color="auto"/>
        <w:left w:val="none" w:sz="0" w:space="0" w:color="auto"/>
        <w:bottom w:val="none" w:sz="0" w:space="0" w:color="auto"/>
        <w:right w:val="none" w:sz="0" w:space="0" w:color="auto"/>
      </w:divBdr>
    </w:div>
    <w:div w:id="706877274">
      <w:marLeft w:val="0"/>
      <w:marRight w:val="720"/>
      <w:marTop w:val="10"/>
      <w:marBottom w:val="10"/>
      <w:divBdr>
        <w:top w:val="none" w:sz="0" w:space="0" w:color="auto"/>
        <w:left w:val="none" w:sz="0" w:space="0" w:color="auto"/>
        <w:bottom w:val="none" w:sz="0" w:space="0" w:color="auto"/>
        <w:right w:val="none" w:sz="0" w:space="0" w:color="auto"/>
      </w:divBdr>
    </w:div>
    <w:div w:id="709838132">
      <w:marLeft w:val="0"/>
      <w:marRight w:val="0"/>
      <w:marTop w:val="10"/>
      <w:marBottom w:val="10"/>
      <w:divBdr>
        <w:top w:val="none" w:sz="0" w:space="0" w:color="auto"/>
        <w:left w:val="none" w:sz="0" w:space="0" w:color="auto"/>
        <w:bottom w:val="none" w:sz="0" w:space="0" w:color="auto"/>
        <w:right w:val="none" w:sz="0" w:space="0" w:color="auto"/>
      </w:divBdr>
    </w:div>
    <w:div w:id="775052636">
      <w:marLeft w:val="0"/>
      <w:marRight w:val="0"/>
      <w:marTop w:val="10"/>
      <w:marBottom w:val="10"/>
      <w:divBdr>
        <w:top w:val="none" w:sz="0" w:space="0" w:color="auto"/>
        <w:left w:val="none" w:sz="0" w:space="0" w:color="auto"/>
        <w:bottom w:val="none" w:sz="0" w:space="0" w:color="auto"/>
        <w:right w:val="none" w:sz="0" w:space="0" w:color="auto"/>
      </w:divBdr>
    </w:div>
    <w:div w:id="815300285">
      <w:marLeft w:val="0"/>
      <w:marRight w:val="0"/>
      <w:marTop w:val="10"/>
      <w:marBottom w:val="10"/>
      <w:divBdr>
        <w:top w:val="none" w:sz="0" w:space="0" w:color="auto"/>
        <w:left w:val="none" w:sz="0" w:space="0" w:color="auto"/>
        <w:bottom w:val="none" w:sz="0" w:space="0" w:color="auto"/>
        <w:right w:val="none" w:sz="0" w:space="0" w:color="auto"/>
      </w:divBdr>
    </w:div>
    <w:div w:id="822040905">
      <w:marLeft w:val="0"/>
      <w:marRight w:val="720"/>
      <w:marTop w:val="10"/>
      <w:marBottom w:val="10"/>
      <w:divBdr>
        <w:top w:val="none" w:sz="0" w:space="0" w:color="auto"/>
        <w:left w:val="none" w:sz="0" w:space="0" w:color="auto"/>
        <w:bottom w:val="none" w:sz="0" w:space="0" w:color="auto"/>
        <w:right w:val="none" w:sz="0" w:space="0" w:color="auto"/>
      </w:divBdr>
    </w:div>
    <w:div w:id="822046600">
      <w:marLeft w:val="0"/>
      <w:marRight w:val="0"/>
      <w:marTop w:val="10"/>
      <w:marBottom w:val="10"/>
      <w:divBdr>
        <w:top w:val="none" w:sz="0" w:space="0" w:color="auto"/>
        <w:left w:val="none" w:sz="0" w:space="0" w:color="auto"/>
        <w:bottom w:val="none" w:sz="0" w:space="0" w:color="auto"/>
        <w:right w:val="none" w:sz="0" w:space="0" w:color="auto"/>
      </w:divBdr>
    </w:div>
    <w:div w:id="823592366">
      <w:marLeft w:val="0"/>
      <w:marRight w:val="0"/>
      <w:marTop w:val="10"/>
      <w:marBottom w:val="10"/>
      <w:divBdr>
        <w:top w:val="none" w:sz="0" w:space="0" w:color="auto"/>
        <w:left w:val="none" w:sz="0" w:space="0" w:color="auto"/>
        <w:bottom w:val="none" w:sz="0" w:space="0" w:color="auto"/>
        <w:right w:val="none" w:sz="0" w:space="0" w:color="auto"/>
      </w:divBdr>
    </w:div>
    <w:div w:id="839852037">
      <w:marLeft w:val="0"/>
      <w:marRight w:val="0"/>
      <w:marTop w:val="10"/>
      <w:marBottom w:val="10"/>
      <w:divBdr>
        <w:top w:val="none" w:sz="0" w:space="0" w:color="auto"/>
        <w:left w:val="none" w:sz="0" w:space="0" w:color="auto"/>
        <w:bottom w:val="none" w:sz="0" w:space="0" w:color="auto"/>
        <w:right w:val="none" w:sz="0" w:space="0" w:color="auto"/>
      </w:divBdr>
    </w:div>
    <w:div w:id="851456237">
      <w:marLeft w:val="0"/>
      <w:marRight w:val="0"/>
      <w:marTop w:val="10"/>
      <w:marBottom w:val="10"/>
      <w:divBdr>
        <w:top w:val="none" w:sz="0" w:space="0" w:color="auto"/>
        <w:left w:val="none" w:sz="0" w:space="0" w:color="auto"/>
        <w:bottom w:val="none" w:sz="0" w:space="0" w:color="auto"/>
        <w:right w:val="none" w:sz="0" w:space="0" w:color="auto"/>
      </w:divBdr>
    </w:div>
    <w:div w:id="867721495">
      <w:marLeft w:val="0"/>
      <w:marRight w:val="0"/>
      <w:marTop w:val="10"/>
      <w:marBottom w:val="10"/>
      <w:divBdr>
        <w:top w:val="none" w:sz="0" w:space="0" w:color="auto"/>
        <w:left w:val="none" w:sz="0" w:space="0" w:color="auto"/>
        <w:bottom w:val="none" w:sz="0" w:space="0" w:color="auto"/>
        <w:right w:val="none" w:sz="0" w:space="0" w:color="auto"/>
      </w:divBdr>
    </w:div>
    <w:div w:id="869562879">
      <w:marLeft w:val="0"/>
      <w:marRight w:val="0"/>
      <w:marTop w:val="10"/>
      <w:marBottom w:val="10"/>
      <w:divBdr>
        <w:top w:val="none" w:sz="0" w:space="0" w:color="auto"/>
        <w:left w:val="none" w:sz="0" w:space="0" w:color="auto"/>
        <w:bottom w:val="none" w:sz="0" w:space="0" w:color="auto"/>
        <w:right w:val="none" w:sz="0" w:space="0" w:color="auto"/>
      </w:divBdr>
    </w:div>
    <w:div w:id="918829358">
      <w:marLeft w:val="0"/>
      <w:marRight w:val="0"/>
      <w:marTop w:val="10"/>
      <w:marBottom w:val="10"/>
      <w:divBdr>
        <w:top w:val="none" w:sz="0" w:space="0" w:color="auto"/>
        <w:left w:val="none" w:sz="0" w:space="0" w:color="auto"/>
        <w:bottom w:val="none" w:sz="0" w:space="0" w:color="auto"/>
        <w:right w:val="none" w:sz="0" w:space="0" w:color="auto"/>
      </w:divBdr>
    </w:div>
    <w:div w:id="936251133">
      <w:marLeft w:val="0"/>
      <w:marRight w:val="0"/>
      <w:marTop w:val="10"/>
      <w:marBottom w:val="10"/>
      <w:divBdr>
        <w:top w:val="none" w:sz="0" w:space="0" w:color="auto"/>
        <w:left w:val="none" w:sz="0" w:space="0" w:color="auto"/>
        <w:bottom w:val="none" w:sz="0" w:space="0" w:color="auto"/>
        <w:right w:val="none" w:sz="0" w:space="0" w:color="auto"/>
      </w:divBdr>
    </w:div>
    <w:div w:id="960841421">
      <w:marLeft w:val="0"/>
      <w:marRight w:val="0"/>
      <w:marTop w:val="10"/>
      <w:marBottom w:val="10"/>
      <w:divBdr>
        <w:top w:val="none" w:sz="0" w:space="0" w:color="auto"/>
        <w:left w:val="none" w:sz="0" w:space="0" w:color="auto"/>
        <w:bottom w:val="none" w:sz="0" w:space="0" w:color="auto"/>
        <w:right w:val="none" w:sz="0" w:space="0" w:color="auto"/>
      </w:divBdr>
    </w:div>
    <w:div w:id="990716128">
      <w:marLeft w:val="0"/>
      <w:marRight w:val="0"/>
      <w:marTop w:val="10"/>
      <w:marBottom w:val="10"/>
      <w:divBdr>
        <w:top w:val="none" w:sz="0" w:space="0" w:color="auto"/>
        <w:left w:val="none" w:sz="0" w:space="0" w:color="auto"/>
        <w:bottom w:val="none" w:sz="0" w:space="0" w:color="auto"/>
        <w:right w:val="none" w:sz="0" w:space="0" w:color="auto"/>
      </w:divBdr>
    </w:div>
    <w:div w:id="1003970407">
      <w:marLeft w:val="0"/>
      <w:marRight w:val="0"/>
      <w:marTop w:val="10"/>
      <w:marBottom w:val="10"/>
      <w:divBdr>
        <w:top w:val="none" w:sz="0" w:space="0" w:color="auto"/>
        <w:left w:val="none" w:sz="0" w:space="0" w:color="auto"/>
        <w:bottom w:val="none" w:sz="0" w:space="0" w:color="auto"/>
        <w:right w:val="none" w:sz="0" w:space="0" w:color="auto"/>
      </w:divBdr>
    </w:div>
    <w:div w:id="1027831214">
      <w:marLeft w:val="0"/>
      <w:marRight w:val="0"/>
      <w:marTop w:val="10"/>
      <w:marBottom w:val="10"/>
      <w:divBdr>
        <w:top w:val="none" w:sz="0" w:space="0" w:color="auto"/>
        <w:left w:val="none" w:sz="0" w:space="0" w:color="auto"/>
        <w:bottom w:val="none" w:sz="0" w:space="0" w:color="auto"/>
        <w:right w:val="none" w:sz="0" w:space="0" w:color="auto"/>
      </w:divBdr>
    </w:div>
    <w:div w:id="1117063875">
      <w:marLeft w:val="0"/>
      <w:marRight w:val="0"/>
      <w:marTop w:val="10"/>
      <w:marBottom w:val="10"/>
      <w:divBdr>
        <w:top w:val="none" w:sz="0" w:space="0" w:color="auto"/>
        <w:left w:val="none" w:sz="0" w:space="0" w:color="auto"/>
        <w:bottom w:val="none" w:sz="0" w:space="0" w:color="auto"/>
        <w:right w:val="none" w:sz="0" w:space="0" w:color="auto"/>
      </w:divBdr>
    </w:div>
    <w:div w:id="1135683501">
      <w:marLeft w:val="0"/>
      <w:marRight w:val="0"/>
      <w:marTop w:val="10"/>
      <w:marBottom w:val="10"/>
      <w:divBdr>
        <w:top w:val="none" w:sz="0" w:space="0" w:color="auto"/>
        <w:left w:val="none" w:sz="0" w:space="0" w:color="auto"/>
        <w:bottom w:val="none" w:sz="0" w:space="0" w:color="auto"/>
        <w:right w:val="none" w:sz="0" w:space="0" w:color="auto"/>
      </w:divBdr>
    </w:div>
    <w:div w:id="1148322891">
      <w:marLeft w:val="0"/>
      <w:marRight w:val="0"/>
      <w:marTop w:val="10"/>
      <w:marBottom w:val="10"/>
      <w:divBdr>
        <w:top w:val="none" w:sz="0" w:space="0" w:color="auto"/>
        <w:left w:val="none" w:sz="0" w:space="0" w:color="auto"/>
        <w:bottom w:val="none" w:sz="0" w:space="0" w:color="auto"/>
        <w:right w:val="none" w:sz="0" w:space="0" w:color="auto"/>
      </w:divBdr>
    </w:div>
    <w:div w:id="1159418095">
      <w:marLeft w:val="0"/>
      <w:marRight w:val="0"/>
      <w:marTop w:val="10"/>
      <w:marBottom w:val="10"/>
      <w:divBdr>
        <w:top w:val="none" w:sz="0" w:space="0" w:color="auto"/>
        <w:left w:val="none" w:sz="0" w:space="0" w:color="auto"/>
        <w:bottom w:val="none" w:sz="0" w:space="0" w:color="auto"/>
        <w:right w:val="none" w:sz="0" w:space="0" w:color="auto"/>
      </w:divBdr>
    </w:div>
    <w:div w:id="1251695831">
      <w:marLeft w:val="0"/>
      <w:marRight w:val="0"/>
      <w:marTop w:val="10"/>
      <w:marBottom w:val="10"/>
      <w:divBdr>
        <w:top w:val="none" w:sz="0" w:space="0" w:color="auto"/>
        <w:left w:val="none" w:sz="0" w:space="0" w:color="auto"/>
        <w:bottom w:val="none" w:sz="0" w:space="0" w:color="auto"/>
        <w:right w:val="none" w:sz="0" w:space="0" w:color="auto"/>
      </w:divBdr>
    </w:div>
    <w:div w:id="1259018890">
      <w:marLeft w:val="0"/>
      <w:marRight w:val="0"/>
      <w:marTop w:val="10"/>
      <w:marBottom w:val="10"/>
      <w:divBdr>
        <w:top w:val="none" w:sz="0" w:space="0" w:color="auto"/>
        <w:left w:val="none" w:sz="0" w:space="0" w:color="auto"/>
        <w:bottom w:val="none" w:sz="0" w:space="0" w:color="auto"/>
        <w:right w:val="none" w:sz="0" w:space="0" w:color="auto"/>
      </w:divBdr>
    </w:div>
    <w:div w:id="1259369752">
      <w:marLeft w:val="0"/>
      <w:marRight w:val="0"/>
      <w:marTop w:val="10"/>
      <w:marBottom w:val="10"/>
      <w:divBdr>
        <w:top w:val="none" w:sz="0" w:space="0" w:color="auto"/>
        <w:left w:val="none" w:sz="0" w:space="0" w:color="auto"/>
        <w:bottom w:val="none" w:sz="0" w:space="0" w:color="auto"/>
        <w:right w:val="none" w:sz="0" w:space="0" w:color="auto"/>
      </w:divBdr>
    </w:div>
    <w:div w:id="1277717056">
      <w:marLeft w:val="0"/>
      <w:marRight w:val="0"/>
      <w:marTop w:val="10"/>
      <w:marBottom w:val="10"/>
      <w:divBdr>
        <w:top w:val="none" w:sz="0" w:space="0" w:color="auto"/>
        <w:left w:val="none" w:sz="0" w:space="0" w:color="auto"/>
        <w:bottom w:val="none" w:sz="0" w:space="0" w:color="auto"/>
        <w:right w:val="none" w:sz="0" w:space="0" w:color="auto"/>
      </w:divBdr>
    </w:div>
    <w:div w:id="1301155958">
      <w:marLeft w:val="0"/>
      <w:marRight w:val="0"/>
      <w:marTop w:val="10"/>
      <w:marBottom w:val="10"/>
      <w:divBdr>
        <w:top w:val="none" w:sz="0" w:space="0" w:color="auto"/>
        <w:left w:val="none" w:sz="0" w:space="0" w:color="auto"/>
        <w:bottom w:val="none" w:sz="0" w:space="0" w:color="auto"/>
        <w:right w:val="none" w:sz="0" w:space="0" w:color="auto"/>
      </w:divBdr>
    </w:div>
    <w:div w:id="1302659249">
      <w:marLeft w:val="0"/>
      <w:marRight w:val="0"/>
      <w:marTop w:val="10"/>
      <w:marBottom w:val="10"/>
      <w:divBdr>
        <w:top w:val="none" w:sz="0" w:space="0" w:color="auto"/>
        <w:left w:val="none" w:sz="0" w:space="0" w:color="auto"/>
        <w:bottom w:val="none" w:sz="0" w:space="0" w:color="auto"/>
        <w:right w:val="none" w:sz="0" w:space="0" w:color="auto"/>
      </w:divBdr>
    </w:div>
    <w:div w:id="1358854494">
      <w:marLeft w:val="0"/>
      <w:marRight w:val="0"/>
      <w:marTop w:val="10"/>
      <w:marBottom w:val="10"/>
      <w:divBdr>
        <w:top w:val="none" w:sz="0" w:space="0" w:color="auto"/>
        <w:left w:val="none" w:sz="0" w:space="0" w:color="auto"/>
        <w:bottom w:val="none" w:sz="0" w:space="0" w:color="auto"/>
        <w:right w:val="none" w:sz="0" w:space="0" w:color="auto"/>
      </w:divBdr>
    </w:div>
    <w:div w:id="1375957305">
      <w:marLeft w:val="0"/>
      <w:marRight w:val="0"/>
      <w:marTop w:val="10"/>
      <w:marBottom w:val="10"/>
      <w:divBdr>
        <w:top w:val="none" w:sz="0" w:space="0" w:color="auto"/>
        <w:left w:val="none" w:sz="0" w:space="0" w:color="auto"/>
        <w:bottom w:val="none" w:sz="0" w:space="0" w:color="auto"/>
        <w:right w:val="none" w:sz="0" w:space="0" w:color="auto"/>
      </w:divBdr>
    </w:div>
    <w:div w:id="1384213676">
      <w:marLeft w:val="0"/>
      <w:marRight w:val="0"/>
      <w:marTop w:val="10"/>
      <w:marBottom w:val="10"/>
      <w:divBdr>
        <w:top w:val="none" w:sz="0" w:space="0" w:color="auto"/>
        <w:left w:val="none" w:sz="0" w:space="0" w:color="auto"/>
        <w:bottom w:val="none" w:sz="0" w:space="0" w:color="auto"/>
        <w:right w:val="none" w:sz="0" w:space="0" w:color="auto"/>
      </w:divBdr>
    </w:div>
    <w:div w:id="1391034213">
      <w:marLeft w:val="0"/>
      <w:marRight w:val="0"/>
      <w:marTop w:val="10"/>
      <w:marBottom w:val="10"/>
      <w:divBdr>
        <w:top w:val="none" w:sz="0" w:space="0" w:color="auto"/>
        <w:left w:val="none" w:sz="0" w:space="0" w:color="auto"/>
        <w:bottom w:val="none" w:sz="0" w:space="0" w:color="auto"/>
        <w:right w:val="none" w:sz="0" w:space="0" w:color="auto"/>
      </w:divBdr>
    </w:div>
    <w:div w:id="1396583064">
      <w:marLeft w:val="0"/>
      <w:marRight w:val="0"/>
      <w:marTop w:val="10"/>
      <w:marBottom w:val="10"/>
      <w:divBdr>
        <w:top w:val="none" w:sz="0" w:space="0" w:color="auto"/>
        <w:left w:val="none" w:sz="0" w:space="0" w:color="auto"/>
        <w:bottom w:val="none" w:sz="0" w:space="0" w:color="auto"/>
        <w:right w:val="none" w:sz="0" w:space="0" w:color="auto"/>
      </w:divBdr>
    </w:div>
    <w:div w:id="1401556991">
      <w:marLeft w:val="0"/>
      <w:marRight w:val="0"/>
      <w:marTop w:val="10"/>
      <w:marBottom w:val="10"/>
      <w:divBdr>
        <w:top w:val="none" w:sz="0" w:space="0" w:color="auto"/>
        <w:left w:val="none" w:sz="0" w:space="0" w:color="auto"/>
        <w:bottom w:val="none" w:sz="0" w:space="0" w:color="auto"/>
        <w:right w:val="none" w:sz="0" w:space="0" w:color="auto"/>
      </w:divBdr>
    </w:div>
    <w:div w:id="1403061456">
      <w:marLeft w:val="0"/>
      <w:marRight w:val="0"/>
      <w:marTop w:val="10"/>
      <w:marBottom w:val="10"/>
      <w:divBdr>
        <w:top w:val="none" w:sz="0" w:space="0" w:color="auto"/>
        <w:left w:val="none" w:sz="0" w:space="0" w:color="auto"/>
        <w:bottom w:val="none" w:sz="0" w:space="0" w:color="auto"/>
        <w:right w:val="none" w:sz="0" w:space="0" w:color="auto"/>
      </w:divBdr>
    </w:div>
    <w:div w:id="1410732624">
      <w:marLeft w:val="0"/>
      <w:marRight w:val="0"/>
      <w:marTop w:val="10"/>
      <w:marBottom w:val="10"/>
      <w:divBdr>
        <w:top w:val="none" w:sz="0" w:space="0" w:color="auto"/>
        <w:left w:val="none" w:sz="0" w:space="0" w:color="auto"/>
        <w:bottom w:val="none" w:sz="0" w:space="0" w:color="auto"/>
        <w:right w:val="none" w:sz="0" w:space="0" w:color="auto"/>
      </w:divBdr>
    </w:div>
    <w:div w:id="1420635144">
      <w:marLeft w:val="0"/>
      <w:marRight w:val="0"/>
      <w:marTop w:val="10"/>
      <w:marBottom w:val="10"/>
      <w:divBdr>
        <w:top w:val="none" w:sz="0" w:space="0" w:color="auto"/>
        <w:left w:val="none" w:sz="0" w:space="0" w:color="auto"/>
        <w:bottom w:val="none" w:sz="0" w:space="0" w:color="auto"/>
        <w:right w:val="none" w:sz="0" w:space="0" w:color="auto"/>
      </w:divBdr>
    </w:div>
    <w:div w:id="1427918823">
      <w:marLeft w:val="0"/>
      <w:marRight w:val="0"/>
      <w:marTop w:val="10"/>
      <w:marBottom w:val="10"/>
      <w:divBdr>
        <w:top w:val="none" w:sz="0" w:space="0" w:color="auto"/>
        <w:left w:val="none" w:sz="0" w:space="0" w:color="auto"/>
        <w:bottom w:val="none" w:sz="0" w:space="0" w:color="auto"/>
        <w:right w:val="none" w:sz="0" w:space="0" w:color="auto"/>
      </w:divBdr>
    </w:div>
    <w:div w:id="1504586058">
      <w:marLeft w:val="0"/>
      <w:marRight w:val="0"/>
      <w:marTop w:val="10"/>
      <w:marBottom w:val="10"/>
      <w:divBdr>
        <w:top w:val="none" w:sz="0" w:space="0" w:color="auto"/>
        <w:left w:val="none" w:sz="0" w:space="0" w:color="auto"/>
        <w:bottom w:val="none" w:sz="0" w:space="0" w:color="auto"/>
        <w:right w:val="none" w:sz="0" w:space="0" w:color="auto"/>
      </w:divBdr>
    </w:div>
    <w:div w:id="1575896283">
      <w:marLeft w:val="0"/>
      <w:marRight w:val="0"/>
      <w:marTop w:val="10"/>
      <w:marBottom w:val="10"/>
      <w:divBdr>
        <w:top w:val="none" w:sz="0" w:space="0" w:color="auto"/>
        <w:left w:val="none" w:sz="0" w:space="0" w:color="auto"/>
        <w:bottom w:val="none" w:sz="0" w:space="0" w:color="auto"/>
        <w:right w:val="none" w:sz="0" w:space="0" w:color="auto"/>
      </w:divBdr>
    </w:div>
    <w:div w:id="1612857681">
      <w:marLeft w:val="0"/>
      <w:marRight w:val="0"/>
      <w:marTop w:val="10"/>
      <w:marBottom w:val="10"/>
      <w:divBdr>
        <w:top w:val="none" w:sz="0" w:space="0" w:color="auto"/>
        <w:left w:val="none" w:sz="0" w:space="0" w:color="auto"/>
        <w:bottom w:val="none" w:sz="0" w:space="0" w:color="auto"/>
        <w:right w:val="none" w:sz="0" w:space="0" w:color="auto"/>
      </w:divBdr>
    </w:div>
    <w:div w:id="1615559246">
      <w:marLeft w:val="0"/>
      <w:marRight w:val="0"/>
      <w:marTop w:val="10"/>
      <w:marBottom w:val="10"/>
      <w:divBdr>
        <w:top w:val="none" w:sz="0" w:space="0" w:color="auto"/>
        <w:left w:val="none" w:sz="0" w:space="0" w:color="auto"/>
        <w:bottom w:val="none" w:sz="0" w:space="0" w:color="auto"/>
        <w:right w:val="none" w:sz="0" w:space="0" w:color="auto"/>
      </w:divBdr>
    </w:div>
    <w:div w:id="1626962872">
      <w:marLeft w:val="0"/>
      <w:marRight w:val="0"/>
      <w:marTop w:val="10"/>
      <w:marBottom w:val="10"/>
      <w:divBdr>
        <w:top w:val="none" w:sz="0" w:space="0" w:color="auto"/>
        <w:left w:val="none" w:sz="0" w:space="0" w:color="auto"/>
        <w:bottom w:val="none" w:sz="0" w:space="0" w:color="auto"/>
        <w:right w:val="none" w:sz="0" w:space="0" w:color="auto"/>
      </w:divBdr>
    </w:div>
    <w:div w:id="1707946222">
      <w:marLeft w:val="0"/>
      <w:marRight w:val="0"/>
      <w:marTop w:val="10"/>
      <w:marBottom w:val="10"/>
      <w:divBdr>
        <w:top w:val="none" w:sz="0" w:space="0" w:color="auto"/>
        <w:left w:val="none" w:sz="0" w:space="0" w:color="auto"/>
        <w:bottom w:val="none" w:sz="0" w:space="0" w:color="auto"/>
        <w:right w:val="none" w:sz="0" w:space="0" w:color="auto"/>
      </w:divBdr>
    </w:div>
    <w:div w:id="1781144897">
      <w:marLeft w:val="0"/>
      <w:marRight w:val="0"/>
      <w:marTop w:val="10"/>
      <w:marBottom w:val="10"/>
      <w:divBdr>
        <w:top w:val="none" w:sz="0" w:space="0" w:color="auto"/>
        <w:left w:val="none" w:sz="0" w:space="0" w:color="auto"/>
        <w:bottom w:val="none" w:sz="0" w:space="0" w:color="auto"/>
        <w:right w:val="none" w:sz="0" w:space="0" w:color="auto"/>
      </w:divBdr>
    </w:div>
    <w:div w:id="1796673613">
      <w:marLeft w:val="0"/>
      <w:marRight w:val="0"/>
      <w:marTop w:val="10"/>
      <w:marBottom w:val="10"/>
      <w:divBdr>
        <w:top w:val="none" w:sz="0" w:space="0" w:color="auto"/>
        <w:left w:val="none" w:sz="0" w:space="0" w:color="auto"/>
        <w:bottom w:val="none" w:sz="0" w:space="0" w:color="auto"/>
        <w:right w:val="none" w:sz="0" w:space="0" w:color="auto"/>
      </w:divBdr>
    </w:div>
    <w:div w:id="1798062510">
      <w:marLeft w:val="0"/>
      <w:marRight w:val="0"/>
      <w:marTop w:val="10"/>
      <w:marBottom w:val="10"/>
      <w:divBdr>
        <w:top w:val="none" w:sz="0" w:space="0" w:color="auto"/>
        <w:left w:val="none" w:sz="0" w:space="0" w:color="auto"/>
        <w:bottom w:val="none" w:sz="0" w:space="0" w:color="auto"/>
        <w:right w:val="none" w:sz="0" w:space="0" w:color="auto"/>
      </w:divBdr>
    </w:div>
    <w:div w:id="1832332636">
      <w:marLeft w:val="0"/>
      <w:marRight w:val="0"/>
      <w:marTop w:val="10"/>
      <w:marBottom w:val="10"/>
      <w:divBdr>
        <w:top w:val="none" w:sz="0" w:space="0" w:color="auto"/>
        <w:left w:val="none" w:sz="0" w:space="0" w:color="auto"/>
        <w:bottom w:val="none" w:sz="0" w:space="0" w:color="auto"/>
        <w:right w:val="none" w:sz="0" w:space="0" w:color="auto"/>
      </w:divBdr>
    </w:div>
    <w:div w:id="1841845344">
      <w:marLeft w:val="0"/>
      <w:marRight w:val="0"/>
      <w:marTop w:val="10"/>
      <w:marBottom w:val="10"/>
      <w:divBdr>
        <w:top w:val="none" w:sz="0" w:space="0" w:color="auto"/>
        <w:left w:val="none" w:sz="0" w:space="0" w:color="auto"/>
        <w:bottom w:val="none" w:sz="0" w:space="0" w:color="auto"/>
        <w:right w:val="none" w:sz="0" w:space="0" w:color="auto"/>
      </w:divBdr>
    </w:div>
    <w:div w:id="1859074265">
      <w:marLeft w:val="0"/>
      <w:marRight w:val="0"/>
      <w:marTop w:val="10"/>
      <w:marBottom w:val="10"/>
      <w:divBdr>
        <w:top w:val="none" w:sz="0" w:space="0" w:color="auto"/>
        <w:left w:val="none" w:sz="0" w:space="0" w:color="auto"/>
        <w:bottom w:val="none" w:sz="0" w:space="0" w:color="auto"/>
        <w:right w:val="none" w:sz="0" w:space="0" w:color="auto"/>
      </w:divBdr>
    </w:div>
    <w:div w:id="1867021322">
      <w:marLeft w:val="0"/>
      <w:marRight w:val="720"/>
      <w:marTop w:val="10"/>
      <w:marBottom w:val="10"/>
      <w:divBdr>
        <w:top w:val="none" w:sz="0" w:space="0" w:color="auto"/>
        <w:left w:val="none" w:sz="0" w:space="0" w:color="auto"/>
        <w:bottom w:val="none" w:sz="0" w:space="0" w:color="auto"/>
        <w:right w:val="none" w:sz="0" w:space="0" w:color="auto"/>
      </w:divBdr>
    </w:div>
    <w:div w:id="1892881813">
      <w:marLeft w:val="0"/>
      <w:marRight w:val="720"/>
      <w:marTop w:val="10"/>
      <w:marBottom w:val="10"/>
      <w:divBdr>
        <w:top w:val="none" w:sz="0" w:space="0" w:color="auto"/>
        <w:left w:val="none" w:sz="0" w:space="0" w:color="auto"/>
        <w:bottom w:val="none" w:sz="0" w:space="0" w:color="auto"/>
        <w:right w:val="none" w:sz="0" w:space="0" w:color="auto"/>
      </w:divBdr>
    </w:div>
    <w:div w:id="1953974353">
      <w:marLeft w:val="0"/>
      <w:marRight w:val="0"/>
      <w:marTop w:val="10"/>
      <w:marBottom w:val="10"/>
      <w:divBdr>
        <w:top w:val="none" w:sz="0" w:space="0" w:color="auto"/>
        <w:left w:val="none" w:sz="0" w:space="0" w:color="auto"/>
        <w:bottom w:val="none" w:sz="0" w:space="0" w:color="auto"/>
        <w:right w:val="none" w:sz="0" w:space="0" w:color="auto"/>
      </w:divBdr>
    </w:div>
    <w:div w:id="1970164126">
      <w:marLeft w:val="0"/>
      <w:marRight w:val="0"/>
      <w:marTop w:val="10"/>
      <w:marBottom w:val="10"/>
      <w:divBdr>
        <w:top w:val="none" w:sz="0" w:space="0" w:color="auto"/>
        <w:left w:val="none" w:sz="0" w:space="0" w:color="auto"/>
        <w:bottom w:val="none" w:sz="0" w:space="0" w:color="auto"/>
        <w:right w:val="none" w:sz="0" w:space="0" w:color="auto"/>
      </w:divBdr>
    </w:div>
    <w:div w:id="1978684344">
      <w:marLeft w:val="0"/>
      <w:marRight w:val="0"/>
      <w:marTop w:val="10"/>
      <w:marBottom w:val="10"/>
      <w:divBdr>
        <w:top w:val="none" w:sz="0" w:space="0" w:color="auto"/>
        <w:left w:val="none" w:sz="0" w:space="0" w:color="auto"/>
        <w:bottom w:val="none" w:sz="0" w:space="0" w:color="auto"/>
        <w:right w:val="none" w:sz="0" w:space="0" w:color="auto"/>
      </w:divBdr>
    </w:div>
    <w:div w:id="2030983918">
      <w:marLeft w:val="0"/>
      <w:marRight w:val="0"/>
      <w:marTop w:val="10"/>
      <w:marBottom w:val="10"/>
      <w:divBdr>
        <w:top w:val="none" w:sz="0" w:space="0" w:color="auto"/>
        <w:left w:val="none" w:sz="0" w:space="0" w:color="auto"/>
        <w:bottom w:val="none" w:sz="0" w:space="0" w:color="auto"/>
        <w:right w:val="none" w:sz="0" w:space="0" w:color="auto"/>
      </w:divBdr>
    </w:div>
    <w:div w:id="2033652367">
      <w:marLeft w:val="0"/>
      <w:marRight w:val="0"/>
      <w:marTop w:val="10"/>
      <w:marBottom w:val="10"/>
      <w:divBdr>
        <w:top w:val="none" w:sz="0" w:space="0" w:color="auto"/>
        <w:left w:val="none" w:sz="0" w:space="0" w:color="auto"/>
        <w:bottom w:val="none" w:sz="0" w:space="0" w:color="auto"/>
        <w:right w:val="none" w:sz="0" w:space="0" w:color="auto"/>
      </w:divBdr>
    </w:div>
    <w:div w:id="2099521016">
      <w:marLeft w:val="0"/>
      <w:marRight w:val="0"/>
      <w:marTop w:val="10"/>
      <w:marBottom w:val="10"/>
      <w:divBdr>
        <w:top w:val="none" w:sz="0" w:space="0" w:color="auto"/>
        <w:left w:val="none" w:sz="0" w:space="0" w:color="auto"/>
        <w:bottom w:val="none" w:sz="0" w:space="0" w:color="auto"/>
        <w:right w:val="none" w:sz="0" w:space="0" w:color="auto"/>
      </w:divBdr>
    </w:div>
    <w:div w:id="2103450955">
      <w:marLeft w:val="0"/>
      <w:marRight w:val="0"/>
      <w:marTop w:val="10"/>
      <w:marBottom w:val="10"/>
      <w:divBdr>
        <w:top w:val="none" w:sz="0" w:space="0" w:color="auto"/>
        <w:left w:val="none" w:sz="0" w:space="0" w:color="auto"/>
        <w:bottom w:val="none" w:sz="0" w:space="0" w:color="auto"/>
        <w:right w:val="none" w:sz="0" w:space="0" w:color="auto"/>
      </w:divBdr>
    </w:div>
    <w:div w:id="2118913374">
      <w:marLeft w:val="0"/>
      <w:marRight w:val="0"/>
      <w:marTop w:val="10"/>
      <w:marBottom w:val="10"/>
      <w:divBdr>
        <w:top w:val="none" w:sz="0" w:space="0" w:color="auto"/>
        <w:left w:val="none" w:sz="0" w:space="0" w:color="auto"/>
        <w:bottom w:val="none" w:sz="0" w:space="0" w:color="auto"/>
        <w:right w:val="none" w:sz="0" w:space="0" w:color="auto"/>
      </w:divBdr>
    </w:div>
    <w:div w:id="2122190358">
      <w:marLeft w:val="0"/>
      <w:marRight w:val="0"/>
      <w:marTop w:val="10"/>
      <w:marBottom w:val="10"/>
      <w:divBdr>
        <w:top w:val="none" w:sz="0" w:space="0" w:color="auto"/>
        <w:left w:val="none" w:sz="0" w:space="0" w:color="auto"/>
        <w:bottom w:val="none" w:sz="0" w:space="0" w:color="auto"/>
        <w:right w:val="none" w:sz="0" w:space="0" w:color="auto"/>
      </w:divBdr>
    </w:div>
    <w:div w:id="21390573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1201</Words>
  <Characters>6849</Characters>
  <Application>Microsoft Office Word</Application>
  <DocSecurity>0</DocSecurity>
  <Lines>57</Lines>
  <Paragraphs>16</Paragraphs>
  <ScaleCrop>false</ScaleCrop>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