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7172" w:rsidRDefault="00397172">
      <w:pPr>
        <w:spacing w:line="500" w:lineRule="atLeast"/>
        <w:jc w:val="center"/>
        <w:divId w:val="120521342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广东省梅州市梅县区人民法院</w:t>
      </w:r>
    </w:p>
    <w:p w:rsidR="00397172" w:rsidRDefault="00397172">
      <w:pPr>
        <w:spacing w:line="500" w:lineRule="atLeast"/>
        <w:jc w:val="center"/>
        <w:divId w:val="107605197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397172" w:rsidRDefault="00397172">
      <w:pPr>
        <w:spacing w:line="500" w:lineRule="atLeast"/>
        <w:jc w:val="right"/>
        <w:divId w:val="12729782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1403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230</w:t>
      </w:r>
      <w:r>
        <w:rPr>
          <w:rFonts w:hint="eastAsia"/>
          <w:sz w:val="30"/>
          <w:szCs w:val="30"/>
        </w:rPr>
        <w:t>号</w:t>
      </w:r>
    </w:p>
    <w:p w:rsidR="00397172" w:rsidRDefault="00397172">
      <w:pPr>
        <w:spacing w:line="500" w:lineRule="atLeast"/>
        <w:ind w:firstLine="600"/>
        <w:divId w:val="14846608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公诉机关广东省梅州市梅县区人民检察院。</w:t>
      </w:r>
    </w:p>
    <w:p w:rsidR="00397172" w:rsidRDefault="00397172">
      <w:pPr>
        <w:spacing w:line="500" w:lineRule="atLeast"/>
        <w:ind w:firstLine="600"/>
        <w:divId w:val="5070631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被告人罗某，男，</w:t>
      </w:r>
      <w:r>
        <w:rPr>
          <w:rFonts w:hint="eastAsia"/>
          <w:sz w:val="30"/>
          <w:szCs w:val="30"/>
        </w:rPr>
        <w:t>1953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日出生于广东省梅州市梅县区，汉族，高中文化，中共党员，原系梅县区支部支委兼村委会财务，住梅县区。因涉嫌犯贪污罪于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日被立案侦查，同日被取保候审。现居住在家。</w:t>
      </w:r>
    </w:p>
    <w:p w:rsidR="00397172" w:rsidRDefault="00397172">
      <w:pPr>
        <w:spacing w:line="500" w:lineRule="atLeast"/>
        <w:ind w:firstLine="600"/>
        <w:divId w:val="7888620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广东省梅州市梅县区人民检察院以梅县院公诉刑诉（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206</w:t>
      </w:r>
      <w:r>
        <w:rPr>
          <w:rFonts w:hint="eastAsia"/>
          <w:sz w:val="30"/>
          <w:szCs w:val="30"/>
        </w:rPr>
        <w:t>号起诉书指控被告人罗某犯贪污罪，于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日向本院提起公诉。本院依法组成合议庭，于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日公开开庭审理了本案。广东省梅州市梅县区人民检察院指派检察员张禄明出庭支持公诉，被告人罗某到庭参加诉讼。现已审理终结。</w:t>
      </w:r>
    </w:p>
    <w:p w:rsidR="00397172" w:rsidRDefault="00397172">
      <w:pPr>
        <w:spacing w:line="500" w:lineRule="atLeast"/>
        <w:ind w:firstLine="600"/>
        <w:divId w:val="382488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广东省梅州市梅县区人民检察院指控，被告人罗某贪污犯罪事实如下：</w:t>
      </w:r>
    </w:p>
    <w:p w:rsidR="00397172" w:rsidRDefault="00397172">
      <w:pPr>
        <w:spacing w:line="500" w:lineRule="atLeast"/>
        <w:ind w:firstLine="600"/>
        <w:divId w:val="11235010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罗某在担任梅县区大坪镇三台村党支部委员兼财务期间，利用协助梅县区扶贫开发局、梅县区大坪镇人民政府实施不具备生产生活条件（简称“两不具备”）贫困村搬迁安置工作职务之便，明知不在搬迁范围内，不符合申报条件，通过伪造相关申报材料等手段，以其妻子“张某”的名义向上申报“两不具备”搬迁扶持资金，骗取国家扶贫资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万元人民币，用于日常生活开支。</w:t>
      </w:r>
    </w:p>
    <w:p w:rsidR="00397172" w:rsidRDefault="00397172">
      <w:pPr>
        <w:spacing w:line="500" w:lineRule="atLeast"/>
        <w:ind w:firstLine="600"/>
        <w:divId w:val="1757242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罗某在担任梅县区大坪镇三台村党支部委员兼财务期间，利用协助梅县区扶贫开发局、梅县区大坪镇人民政府实施不具备生产生活条件（简称“两不具备”）贫困村搬迁安置工作职务之便，伙同三台村支部书记兼</w:t>
      </w:r>
      <w:r>
        <w:rPr>
          <w:rFonts w:hint="eastAsia"/>
          <w:sz w:val="30"/>
          <w:szCs w:val="30"/>
        </w:rPr>
        <w:lastRenderedPageBreak/>
        <w:t>村主任彭某（另案处理）商谋后，伪造新旧房屋照片和《房产转让合同书》等申报材料，将不在搬迁范围的蔡某（罗某的弟媳）作为搬迁户向上申报“两不具备”搬迁扶持资金，骗取国家扶贫资金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万元人民币，骗得后与彭某私分。彭某分得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万元人民币，罗某分得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万元人民币，分得后用于日常生活开支。</w:t>
      </w:r>
    </w:p>
    <w:p w:rsidR="00397172" w:rsidRDefault="00397172">
      <w:pPr>
        <w:spacing w:line="500" w:lineRule="atLeast"/>
        <w:ind w:firstLine="600"/>
        <w:divId w:val="12278367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公诉机关当庭宣读出示了被告人供述、证人证言、户籍证明、大坪镇党委文件、补助到户签收表、申请登记信息表、现金支出凭单、拨付补助金回执、扶贫相关文件、归案经过、扣押财物清单等证据，认为被告人罗某的行为已触犯了《中华人民共和国刑法》第三百八十二条之规定，应当以贪污罪追究其刑事责任。认为被告人罗某有自首情节，依法可以从轻或减轻处罚，诉请依法惩处。</w:t>
      </w:r>
    </w:p>
    <w:p w:rsidR="00397172" w:rsidRDefault="00397172">
      <w:pPr>
        <w:spacing w:line="500" w:lineRule="atLeast"/>
        <w:ind w:firstLine="600"/>
        <w:divId w:val="794104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被告人罗某对指控的罪名和事实无异议，仅提出其认罪悔罪，家庭有困难，身体患病（曾患脑梗、高血压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级极高危组、高脂血症，有梅州市人民医院出院记录显示），提出从轻处罚意见。</w:t>
      </w:r>
    </w:p>
    <w:p w:rsidR="00397172" w:rsidRDefault="00397172">
      <w:pPr>
        <w:spacing w:line="500" w:lineRule="atLeast"/>
        <w:ind w:firstLine="600"/>
        <w:divId w:val="1253200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经审理查明，为加快全省扶贫开发工作进程，促进区域经济社会协调发展，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月，省政府办公室制订了《广东省不具备生活生活条件贫困村庄搬迁安置工作实施方案》并发出通知，给予搬迁建房农户补助，标准为搬迁农户每户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万元人民币。梅县区扶贫开发局按要求对全区各镇符合不具备生产生活条件（以下称“两不具备”）贫困村庄进行调查登记上报。其中，大坪镇三台村（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队）被列为“两不具备”贫困村庄向上申报对象。被告人罗某作为梅县区大坪镇三台村村委委员兼财务，在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年任职期间，与该村村书记兼村主任彭某（已判刑）共同参与协助政府办理申报、审核及发放扶贫资金过程中，以其家属名义并伙同村书记彭某骗取国家扶贫资金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笔共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万元，第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笔被告人罗某分得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万元，个人实际骗取扶贫资金共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万元，具体事实如下：</w:t>
      </w:r>
    </w:p>
    <w:p w:rsidR="00397172" w:rsidRDefault="00397172">
      <w:pPr>
        <w:spacing w:line="500" w:lineRule="atLeast"/>
        <w:ind w:firstLine="600"/>
        <w:divId w:val="3909253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间，被告人罗某参与协助政府办理梅县区大坪镇三台村“两不具备”贫困农户搬迁安置的申报、审核、验收及发放扶持资金过程中，利用其任村委委员兼财务的职务便利，明知其家属不符合申报条件，向村书记彭某要求分配到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名指标后，以其妻张某名义伪造相关申报材料申报此项扶贫资金补助，并于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年间领取此项扶持资金补助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元用于其家庭日常开支。</w:t>
      </w:r>
    </w:p>
    <w:p w:rsidR="00397172" w:rsidRDefault="00397172">
      <w:pPr>
        <w:spacing w:line="500" w:lineRule="atLeast"/>
        <w:ind w:firstLine="600"/>
        <w:divId w:val="582091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年间的一天，村书记彭某与被告人罗某商量提出“两不具备”搬迁安置指标还差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户，找自已的家属申报，钱到位后两人处理，被告人罗某同意后，共同伪造新旧房屋照片及《房产转让合同书》等申报材料，以被告人罗某弟媳蔡某的名义申报此项扶贫资金补助，并于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年间领取此项资金补助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元，彭某从中分得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元，被告人罗某从中分得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元用于其家庭日常开支。</w:t>
      </w:r>
    </w:p>
    <w:p w:rsidR="00397172" w:rsidRDefault="00397172">
      <w:pPr>
        <w:spacing w:line="500" w:lineRule="atLeast"/>
        <w:ind w:firstLine="600"/>
        <w:divId w:val="730616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另查明，被告人罗某在接受侦查机关询问期间，主动交代了其在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年以其妻子名义骗取“两不具备”扶贫补助金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万元及伙同村干部彭某骗取扶贫补助金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万元的事实，有自首情节。并于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日退清贪污赃款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</w:t>
      </w:r>
    </w:p>
    <w:p w:rsidR="00397172" w:rsidRDefault="00397172">
      <w:pPr>
        <w:spacing w:line="500" w:lineRule="atLeast"/>
        <w:ind w:firstLine="600"/>
        <w:divId w:val="14848516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上述事实，被告人罗某在开庭审理过程中无异议，且有立案决定书，梅坪委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01</w:t>
      </w:r>
      <w:r>
        <w:rPr>
          <w:rFonts w:hint="eastAsia"/>
          <w:sz w:val="30"/>
          <w:szCs w:val="30"/>
        </w:rPr>
        <w:t>）号任免通知书，证人彭某（原村书记）、张某（罗某妻子）、蔡某的证言，书证：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年扶贫资金补助到户签收表、农户申请登记信息表、申请登记表、伪造的房产转让合同书、转账支出凭单、梅县扶贫局向大坪镇政府拨付补助金回执、进账单、现金支出凭单、账户交易明细表，粤府办（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号印发《广东省不具备生产生活条件贫困村庄搬迁安置工作实施方案通知》，</w:t>
      </w:r>
      <w:r>
        <w:rPr>
          <w:rFonts w:hint="eastAsia"/>
          <w:sz w:val="30"/>
          <w:szCs w:val="30"/>
        </w:rPr>
        <w:t>2011-2015</w:t>
      </w:r>
      <w:r>
        <w:rPr>
          <w:rFonts w:hint="eastAsia"/>
          <w:sz w:val="30"/>
          <w:szCs w:val="30"/>
        </w:rPr>
        <w:t>年度“两不具备”贫困村庄搬迁安置工作任务表，粤贫（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号《关于进一步做好不具备生产生活条件贫困村庄搬迁安置工作通知》，梅县贫（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号《关于申报“两不具备”贫困村庄搬迁的请示》，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梅县“两不具备”贫困村庄搬迁申报呈批表和总计表，大坪镇人民政府申报可行性报告和申报表，申请搬迁村庄户主签名表，被告人罗某多次供述及其亲笔交代材料，户籍证明，归案经过，扣押决定书及暂扣财物收据证明，被告人罗某提交的申请书、证明及出院记录证明等证据予以认定，足以认定。</w:t>
      </w:r>
    </w:p>
    <w:p w:rsidR="00397172" w:rsidRDefault="00397172">
      <w:pPr>
        <w:spacing w:line="500" w:lineRule="atLeast"/>
        <w:ind w:firstLine="600"/>
        <w:divId w:val="1225603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本院认为，被告人罗某身为村支部委员，在协助政府部门参与申报办理“两不具备”贫困村庄农户搬迁安置工作过程中，利用职务之便，骗取国家搬迁扶贫资金二笔共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万元人民币归其个人开支使用，数额较大，其行为已构成贪污罪，应依法惩处。公诉机关指控被告人的罪名成立。鉴于被告人罗某在接受询问未被采取强制措施之前，主动如实交代其在任职期间骗取扶贫款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万元的事实，是自首，依法可以从轻处罚。被告人罗某与村干部彭某共同贪污犯罪中（指控第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宗）起次要作作，是从犯，且归案后主动退清赃款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，依法可以免予刑事处罚。被告人罗某提请从轻处罚意见，理由充分，本院予以采纳。根据被告人的犯罪事实、性质、情节和对社会的危害程度，案经本院审判委员会讨论决定，依照《中华人民共和国刑法》第三百八十二条第一款和第二款、第九十三条第二款、第三百八十三条第一款第（一）项和第二款、第六十七条第一款、第二十七条、第三十七条、第六十四条之规定，判决如下：</w:t>
      </w:r>
    </w:p>
    <w:p w:rsidR="00397172" w:rsidRDefault="00397172">
      <w:pPr>
        <w:spacing w:line="500" w:lineRule="atLeast"/>
        <w:ind w:firstLine="600"/>
        <w:divId w:val="9072291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一、被告人罗某犯贪污罪，免予刑事处罚。</w:t>
      </w:r>
    </w:p>
    <w:p w:rsidR="00397172" w:rsidRDefault="00397172">
      <w:pPr>
        <w:spacing w:line="500" w:lineRule="atLeast"/>
        <w:ind w:firstLine="600"/>
        <w:divId w:val="15467978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二、被告人罗某犯罪所得赃款四万元（￥：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元），予没收，由侦查机关上缴国库。</w:t>
      </w:r>
    </w:p>
    <w:p w:rsidR="00397172" w:rsidRDefault="00397172">
      <w:pPr>
        <w:spacing w:line="500" w:lineRule="atLeast"/>
        <w:ind w:firstLine="600"/>
        <w:divId w:val="13820951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如不服本判决，可在接到判决书的第二日起十日内，通过本院或直接向广东省梅州市中级人民法院提出上诉。书面上诉的，应当提交上诉状正本一份、副本二份。</w:t>
      </w:r>
    </w:p>
    <w:p w:rsidR="00397172" w:rsidRDefault="00397172">
      <w:pPr>
        <w:spacing w:line="500" w:lineRule="atLeast"/>
        <w:jc w:val="right"/>
        <w:divId w:val="17871962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吴文龙</w:t>
      </w:r>
    </w:p>
    <w:p w:rsidR="00397172" w:rsidRDefault="00397172">
      <w:pPr>
        <w:spacing w:line="500" w:lineRule="atLeast"/>
        <w:jc w:val="right"/>
        <w:divId w:val="13208159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张巧玲</w:t>
      </w:r>
    </w:p>
    <w:p w:rsidR="00397172" w:rsidRDefault="00397172">
      <w:pPr>
        <w:spacing w:line="500" w:lineRule="atLeast"/>
        <w:jc w:val="right"/>
        <w:divId w:val="7797631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陈伟明</w:t>
      </w:r>
    </w:p>
    <w:p w:rsidR="00397172" w:rsidRDefault="00397172">
      <w:pPr>
        <w:spacing w:line="500" w:lineRule="atLeast"/>
        <w:jc w:val="right"/>
        <w:divId w:val="6614740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二〇一七年十一月十三日</w:t>
      </w:r>
    </w:p>
    <w:p w:rsidR="00397172" w:rsidRDefault="00397172">
      <w:pPr>
        <w:spacing w:line="500" w:lineRule="atLeast"/>
        <w:jc w:val="right"/>
        <w:divId w:val="16100458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张旭辉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7172" w:rsidRDefault="00397172" w:rsidP="00397172">
      <w:pPr>
        <w:rPr>
          <w:rFonts w:hint="eastAsia"/>
        </w:rPr>
      </w:pPr>
      <w:r>
        <w:separator/>
      </w:r>
    </w:p>
  </w:endnote>
  <w:endnote w:type="continuationSeparator" w:id="0">
    <w:p w:rsidR="00397172" w:rsidRDefault="00397172" w:rsidP="003971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7172" w:rsidRDefault="00397172" w:rsidP="00397172">
      <w:pPr>
        <w:rPr>
          <w:rFonts w:hint="eastAsia"/>
        </w:rPr>
      </w:pPr>
      <w:r>
        <w:separator/>
      </w:r>
    </w:p>
  </w:footnote>
  <w:footnote w:type="continuationSeparator" w:id="0">
    <w:p w:rsidR="00397172" w:rsidRDefault="00397172" w:rsidP="003971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72"/>
    <w:rsid w:val="00397172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971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717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71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717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091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82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53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1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40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6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31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0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0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1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9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0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4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8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7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82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9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1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08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6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8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8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2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