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2A5B" w:rsidRDefault="00262A5B">
      <w:pPr>
        <w:spacing w:line="500" w:lineRule="atLeast"/>
        <w:jc w:val="center"/>
        <w:divId w:val="1872571559"/>
        <w:rPr>
          <w:rFonts w:ascii="黑体" w:eastAsia="黑体" w:hAnsi="黑体"/>
          <w:sz w:val="36"/>
          <w:szCs w:val="36"/>
        </w:rPr>
      </w:pPr>
      <w:r>
        <w:rPr>
          <w:rFonts w:ascii="黑体" w:eastAsia="黑体" w:hAnsi="黑体" w:hint="eastAsia"/>
          <w:sz w:val="36"/>
          <w:szCs w:val="36"/>
        </w:rPr>
        <w:t>广东省连南瑶族自治县人民法院</w:t>
      </w:r>
    </w:p>
    <w:p w:rsidR="00262A5B" w:rsidRDefault="00262A5B">
      <w:pPr>
        <w:spacing w:line="500" w:lineRule="atLeast"/>
        <w:jc w:val="center"/>
        <w:divId w:val="5554306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62A5B" w:rsidRDefault="00262A5B">
      <w:pPr>
        <w:spacing w:line="500" w:lineRule="atLeast"/>
        <w:jc w:val="right"/>
        <w:divId w:val="31608128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34</w:t>
      </w:r>
      <w:r>
        <w:rPr>
          <w:rFonts w:hint="eastAsia"/>
          <w:sz w:val="30"/>
          <w:szCs w:val="30"/>
        </w:rPr>
        <w:t>号</w:t>
      </w:r>
    </w:p>
    <w:p w:rsidR="00262A5B" w:rsidRDefault="00262A5B">
      <w:pPr>
        <w:spacing w:line="500" w:lineRule="atLeast"/>
        <w:ind w:firstLine="600"/>
        <w:divId w:val="1633052462"/>
        <w:rPr>
          <w:rFonts w:hint="eastAsia"/>
          <w:sz w:val="30"/>
          <w:szCs w:val="30"/>
        </w:rPr>
      </w:pPr>
      <w:r>
        <w:rPr>
          <w:rFonts w:hint="eastAsia"/>
          <w:sz w:val="30"/>
          <w:szCs w:val="30"/>
        </w:rPr>
        <w:t>公诉机关连南瑶族自治县（以下简称连南县）人民检察院。</w:t>
      </w:r>
    </w:p>
    <w:p w:rsidR="00262A5B" w:rsidRDefault="00262A5B">
      <w:pPr>
        <w:spacing w:line="500" w:lineRule="atLeast"/>
        <w:ind w:firstLine="600"/>
        <w:divId w:val="49546751"/>
        <w:rPr>
          <w:rFonts w:hint="eastAsia"/>
          <w:sz w:val="30"/>
          <w:szCs w:val="30"/>
        </w:rPr>
      </w:pPr>
      <w:r>
        <w:rPr>
          <w:rFonts w:hint="eastAsia"/>
          <w:sz w:val="30"/>
          <w:szCs w:val="30"/>
        </w:rPr>
        <w:t>被告人罗某飚，男，</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出生于上海市，汉族，专科文化，中共党员，案发前系广东省广业环保集团有限公司清远经营部总经理及下属片区清远市区、清新区、连南县、连山县、阳山县、英德市六间项目公司的法定代表人，户籍所在地广州市天河区，住广州市天河区。因涉嫌犯私分国有资产罪、挪用公款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日被连南县人民检察院取保候审，于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日被本院取保候审。</w:t>
      </w:r>
    </w:p>
    <w:p w:rsidR="00262A5B" w:rsidRDefault="00262A5B">
      <w:pPr>
        <w:spacing w:line="500" w:lineRule="atLeast"/>
        <w:ind w:firstLine="600"/>
        <w:divId w:val="2131169786"/>
        <w:rPr>
          <w:rFonts w:hint="eastAsia"/>
          <w:sz w:val="30"/>
          <w:szCs w:val="30"/>
        </w:rPr>
      </w:pPr>
      <w:r>
        <w:rPr>
          <w:rFonts w:hint="eastAsia"/>
          <w:sz w:val="30"/>
          <w:szCs w:val="30"/>
        </w:rPr>
        <w:t>辩护人雷冰竹，广东明典律师事务所律师。</w:t>
      </w:r>
    </w:p>
    <w:p w:rsidR="00262A5B" w:rsidRDefault="00262A5B">
      <w:pPr>
        <w:spacing w:line="500" w:lineRule="atLeast"/>
        <w:ind w:firstLine="600"/>
        <w:divId w:val="959798018"/>
        <w:rPr>
          <w:rFonts w:hint="eastAsia"/>
          <w:sz w:val="30"/>
          <w:szCs w:val="30"/>
        </w:rPr>
      </w:pPr>
      <w:r>
        <w:rPr>
          <w:rFonts w:hint="eastAsia"/>
          <w:sz w:val="30"/>
          <w:szCs w:val="30"/>
        </w:rPr>
        <w:t>连南县人民检察院以南检诉刑诉（</w:t>
      </w:r>
      <w:r>
        <w:rPr>
          <w:rFonts w:hint="eastAsia"/>
          <w:sz w:val="30"/>
          <w:szCs w:val="30"/>
        </w:rPr>
        <w:t>2016</w:t>
      </w:r>
      <w:r>
        <w:rPr>
          <w:rFonts w:hint="eastAsia"/>
          <w:sz w:val="30"/>
          <w:szCs w:val="30"/>
        </w:rPr>
        <w:t>）</w:t>
      </w:r>
      <w:r>
        <w:rPr>
          <w:rFonts w:hint="eastAsia"/>
          <w:sz w:val="30"/>
          <w:szCs w:val="30"/>
        </w:rPr>
        <w:t>30</w:t>
      </w:r>
      <w:r>
        <w:rPr>
          <w:rFonts w:hint="eastAsia"/>
          <w:sz w:val="30"/>
          <w:szCs w:val="30"/>
        </w:rPr>
        <w:t>号起诉书指控被告人罗某飚犯私分国有资产罪、挪用公款罪，于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日向本院提起公诉。经清远市中级人民法院指定管辖，本院于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日立案受理。本院依法组成合议庭，公开开庭审理了本案。在审理过程中，连南县人民检察院于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日建议本院延期审理，本院于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日决定延期审理；连南县人民检察院于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日建议本院恢复庭审，本院于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日决定恢复审理。连南县人民检察院指派检察员林耀京、代理检察员巫燕玲出庭支持公诉，被告人罗飚罗某及辩护人雷冰竹到庭参加诉讼。现已审理终结。</w:t>
      </w:r>
    </w:p>
    <w:p w:rsidR="00262A5B" w:rsidRDefault="00262A5B">
      <w:pPr>
        <w:spacing w:line="500" w:lineRule="atLeast"/>
        <w:divId w:val="2088964787"/>
        <w:rPr>
          <w:rFonts w:hint="eastAsia"/>
          <w:sz w:val="30"/>
          <w:szCs w:val="30"/>
        </w:rPr>
      </w:pPr>
      <w:r>
        <w:rPr>
          <w:rFonts w:hint="eastAsia"/>
          <w:sz w:val="30"/>
          <w:szCs w:val="30"/>
        </w:rPr>
        <w:t>经审理查明：</w:t>
      </w:r>
    </w:p>
    <w:p w:rsidR="00262A5B" w:rsidRDefault="00262A5B">
      <w:pPr>
        <w:spacing w:line="500" w:lineRule="atLeast"/>
        <w:ind w:firstLine="600"/>
        <w:divId w:val="1544633736"/>
        <w:rPr>
          <w:rFonts w:hint="eastAsia"/>
          <w:sz w:val="30"/>
          <w:szCs w:val="30"/>
        </w:rPr>
      </w:pPr>
      <w:r>
        <w:rPr>
          <w:rFonts w:hint="eastAsia"/>
          <w:sz w:val="30"/>
          <w:szCs w:val="30"/>
        </w:rPr>
        <w:t>私分国有资产罪的事实</w:t>
      </w:r>
    </w:p>
    <w:p w:rsidR="00262A5B" w:rsidRDefault="00262A5B">
      <w:pPr>
        <w:spacing w:line="500" w:lineRule="atLeast"/>
        <w:ind w:firstLine="600"/>
        <w:divId w:val="835608560"/>
        <w:rPr>
          <w:rFonts w:hint="eastAsia"/>
          <w:sz w:val="30"/>
          <w:szCs w:val="30"/>
        </w:rPr>
      </w:pPr>
      <w:r>
        <w:rPr>
          <w:rFonts w:hint="eastAsia"/>
          <w:sz w:val="30"/>
          <w:szCs w:val="30"/>
        </w:rPr>
        <w:t>广东省广业环保集团有限公司是国有独资公司，广东省广业环保集团有限公司清远经营部是该公司下属机构。</w:t>
      </w:r>
      <w:r>
        <w:rPr>
          <w:rFonts w:hint="eastAsia"/>
          <w:sz w:val="30"/>
          <w:szCs w:val="30"/>
        </w:rPr>
        <w:t>2011</w:t>
      </w:r>
      <w:r>
        <w:rPr>
          <w:rFonts w:hint="eastAsia"/>
          <w:sz w:val="30"/>
          <w:szCs w:val="30"/>
        </w:rPr>
        <w:t>年</w:t>
      </w:r>
      <w:r>
        <w:rPr>
          <w:rFonts w:hint="eastAsia"/>
          <w:sz w:val="30"/>
          <w:szCs w:val="30"/>
        </w:rPr>
        <w:t>1</w:t>
      </w:r>
      <w:r>
        <w:rPr>
          <w:rFonts w:hint="eastAsia"/>
          <w:sz w:val="30"/>
          <w:szCs w:val="30"/>
        </w:rPr>
        <w:lastRenderedPageBreak/>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月，经被告人罗某飚同意，清远经营部要求其下属清远片区</w:t>
      </w:r>
      <w:r>
        <w:rPr>
          <w:rFonts w:hint="eastAsia"/>
          <w:sz w:val="30"/>
          <w:szCs w:val="30"/>
        </w:rPr>
        <w:t>6</w:t>
      </w:r>
      <w:r>
        <w:rPr>
          <w:rFonts w:hint="eastAsia"/>
          <w:sz w:val="30"/>
          <w:szCs w:val="30"/>
        </w:rPr>
        <w:t>间项目公司的</w:t>
      </w:r>
      <w:r>
        <w:rPr>
          <w:rFonts w:hint="eastAsia"/>
          <w:sz w:val="30"/>
          <w:szCs w:val="30"/>
        </w:rPr>
        <w:t>12</w:t>
      </w:r>
      <w:r>
        <w:rPr>
          <w:rFonts w:hint="eastAsia"/>
          <w:sz w:val="30"/>
          <w:szCs w:val="30"/>
        </w:rPr>
        <w:t>间污水处理厂通过加大厂区绿化合同金额、虚列支出的方式，套取公司国有资金后提取一部分金额上缴清远经营部，并由办公室文员庞某</w:t>
      </w:r>
      <w:r>
        <w:rPr>
          <w:rFonts w:hint="eastAsia"/>
          <w:sz w:val="30"/>
          <w:szCs w:val="30"/>
        </w:rPr>
        <w:t>1</w:t>
      </w:r>
      <w:r>
        <w:rPr>
          <w:rFonts w:hint="eastAsia"/>
          <w:sz w:val="30"/>
          <w:szCs w:val="30"/>
        </w:rPr>
        <w:t>将上缴的绿化费存入清远经营部的“小金库”，并进行记账、保管。从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日止，清远经营部“小金库”共入账人民币</w:t>
      </w:r>
      <w:r>
        <w:rPr>
          <w:rFonts w:hint="eastAsia"/>
          <w:sz w:val="30"/>
          <w:szCs w:val="30"/>
        </w:rPr>
        <w:t>120</w:t>
      </w:r>
      <w:r>
        <w:rPr>
          <w:rFonts w:hint="eastAsia"/>
          <w:sz w:val="30"/>
          <w:szCs w:val="30"/>
        </w:rPr>
        <w:t>多万元，其中从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月，清远经营部从下属项目公司</w:t>
      </w:r>
      <w:r>
        <w:rPr>
          <w:rFonts w:hint="eastAsia"/>
          <w:sz w:val="30"/>
          <w:szCs w:val="30"/>
        </w:rPr>
        <w:t>12</w:t>
      </w:r>
      <w:r>
        <w:rPr>
          <w:rFonts w:hint="eastAsia"/>
          <w:sz w:val="30"/>
          <w:szCs w:val="30"/>
        </w:rPr>
        <w:t>间污水处理厂提取的绿化费共计人民币</w:t>
      </w:r>
      <w:r>
        <w:rPr>
          <w:rFonts w:hint="eastAsia"/>
          <w:sz w:val="30"/>
          <w:szCs w:val="30"/>
        </w:rPr>
        <w:t>110</w:t>
      </w:r>
      <w:r>
        <w:rPr>
          <w:rFonts w:hint="eastAsia"/>
          <w:sz w:val="30"/>
          <w:szCs w:val="30"/>
        </w:rPr>
        <w:t>多万元，除部分资金用于物管费等业务开支外，</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年间，经被告人罗某飚批准以过节费名义发放给清远经营部全体在职员工合计人民币</w:t>
      </w:r>
      <w:r>
        <w:rPr>
          <w:rFonts w:hint="eastAsia"/>
          <w:sz w:val="30"/>
          <w:szCs w:val="30"/>
        </w:rPr>
        <w:t>300900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月初，除</w:t>
      </w:r>
      <w:r>
        <w:rPr>
          <w:rFonts w:hint="eastAsia"/>
          <w:sz w:val="30"/>
          <w:szCs w:val="30"/>
        </w:rPr>
        <w:t>6</w:t>
      </w:r>
      <w:r>
        <w:rPr>
          <w:rFonts w:hint="eastAsia"/>
          <w:sz w:val="30"/>
          <w:szCs w:val="30"/>
        </w:rPr>
        <w:t>个已离职的员工外，其余员工已将领取的节日费退回，共退回人民币</w:t>
      </w:r>
      <w:r>
        <w:rPr>
          <w:rFonts w:hint="eastAsia"/>
          <w:sz w:val="30"/>
          <w:szCs w:val="30"/>
        </w:rPr>
        <w:t>267500</w:t>
      </w:r>
      <w:r>
        <w:rPr>
          <w:rFonts w:hint="eastAsia"/>
          <w:sz w:val="30"/>
          <w:szCs w:val="30"/>
        </w:rPr>
        <w:t>元。</w:t>
      </w:r>
    </w:p>
    <w:p w:rsidR="00262A5B" w:rsidRDefault="00262A5B">
      <w:pPr>
        <w:spacing w:line="500" w:lineRule="atLeast"/>
        <w:ind w:firstLine="600"/>
        <w:divId w:val="269169688"/>
        <w:rPr>
          <w:rFonts w:hint="eastAsia"/>
          <w:sz w:val="30"/>
          <w:szCs w:val="30"/>
        </w:rPr>
      </w:pPr>
      <w:r>
        <w:rPr>
          <w:rFonts w:hint="eastAsia"/>
          <w:sz w:val="30"/>
          <w:szCs w:val="30"/>
        </w:rPr>
        <w:t>挪用公款罪的事实</w:t>
      </w:r>
    </w:p>
    <w:p w:rsidR="00262A5B" w:rsidRDefault="00262A5B">
      <w:pPr>
        <w:spacing w:line="500" w:lineRule="atLeast"/>
        <w:ind w:firstLine="600"/>
        <w:divId w:val="147745964"/>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月，被告人罗某飚授意清远经营部办公室文员庞某</w:t>
      </w:r>
      <w:r>
        <w:rPr>
          <w:rFonts w:hint="eastAsia"/>
          <w:sz w:val="30"/>
          <w:szCs w:val="30"/>
        </w:rPr>
        <w:t>1</w:t>
      </w:r>
      <w:r>
        <w:rPr>
          <w:rFonts w:hint="eastAsia"/>
          <w:sz w:val="30"/>
          <w:szCs w:val="30"/>
        </w:rPr>
        <w:t>从清远经营部“小金库”账户中提取人民币</w:t>
      </w:r>
      <w:r>
        <w:rPr>
          <w:rFonts w:hint="eastAsia"/>
          <w:sz w:val="30"/>
          <w:szCs w:val="30"/>
        </w:rPr>
        <w:t>101573.7</w:t>
      </w:r>
      <w:r>
        <w:rPr>
          <w:rFonts w:hint="eastAsia"/>
          <w:sz w:val="30"/>
          <w:szCs w:val="30"/>
        </w:rPr>
        <w:t>元兑换成欧元、美元、港币供其在同年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日出国考察时个人使用。罗某飚回国后在同年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23</w:t>
      </w:r>
      <w:r>
        <w:rPr>
          <w:rFonts w:hint="eastAsia"/>
          <w:sz w:val="30"/>
          <w:szCs w:val="30"/>
        </w:rPr>
        <w:t>日中的一天，将其出国用剩的</w:t>
      </w:r>
      <w:r>
        <w:rPr>
          <w:rFonts w:hint="eastAsia"/>
          <w:sz w:val="30"/>
          <w:szCs w:val="30"/>
        </w:rPr>
        <w:t>205</w:t>
      </w:r>
      <w:r>
        <w:rPr>
          <w:rFonts w:hint="eastAsia"/>
          <w:sz w:val="30"/>
          <w:szCs w:val="30"/>
        </w:rPr>
        <w:t>欧元、</w:t>
      </w:r>
      <w:r>
        <w:rPr>
          <w:rFonts w:hint="eastAsia"/>
          <w:sz w:val="30"/>
          <w:szCs w:val="30"/>
        </w:rPr>
        <w:t>26</w:t>
      </w:r>
      <w:r>
        <w:rPr>
          <w:rFonts w:hint="eastAsia"/>
          <w:sz w:val="30"/>
          <w:szCs w:val="30"/>
        </w:rPr>
        <w:t>美元及</w:t>
      </w:r>
      <w:r>
        <w:rPr>
          <w:rFonts w:hint="eastAsia"/>
          <w:sz w:val="30"/>
          <w:szCs w:val="30"/>
        </w:rPr>
        <w:t>2000</w:t>
      </w:r>
      <w:r>
        <w:rPr>
          <w:rFonts w:hint="eastAsia"/>
          <w:sz w:val="30"/>
          <w:szCs w:val="30"/>
        </w:rPr>
        <w:t>元港币（共折算约人民币</w:t>
      </w:r>
      <w:r>
        <w:rPr>
          <w:rFonts w:hint="eastAsia"/>
          <w:sz w:val="30"/>
          <w:szCs w:val="30"/>
        </w:rPr>
        <w:t>3439.22</w:t>
      </w:r>
      <w:r>
        <w:rPr>
          <w:rFonts w:hint="eastAsia"/>
          <w:sz w:val="30"/>
          <w:szCs w:val="30"/>
        </w:rPr>
        <w:t>元）归还给庞某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月其再次归还了人民币</w:t>
      </w:r>
      <w:r>
        <w:rPr>
          <w:rFonts w:hint="eastAsia"/>
          <w:sz w:val="30"/>
          <w:szCs w:val="30"/>
        </w:rPr>
        <w:t>30000</w:t>
      </w:r>
      <w:r>
        <w:rPr>
          <w:rFonts w:hint="eastAsia"/>
          <w:sz w:val="30"/>
          <w:szCs w:val="30"/>
        </w:rPr>
        <w:t>元给庞某</w:t>
      </w:r>
      <w:r>
        <w:rPr>
          <w:rFonts w:hint="eastAsia"/>
          <w:sz w:val="30"/>
          <w:szCs w:val="30"/>
        </w:rPr>
        <w:t>1</w:t>
      </w:r>
      <w:r>
        <w:rPr>
          <w:rFonts w:hint="eastAsia"/>
          <w:sz w:val="30"/>
          <w:szCs w:val="30"/>
        </w:rPr>
        <w:t>，余款直至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月初才由其妻子包某人罡替其还给清远经营部。</w:t>
      </w:r>
    </w:p>
    <w:p w:rsidR="00262A5B" w:rsidRDefault="00262A5B">
      <w:pPr>
        <w:spacing w:line="500" w:lineRule="atLeast"/>
        <w:ind w:firstLine="600"/>
        <w:divId w:val="602080681"/>
        <w:rPr>
          <w:rFonts w:hint="eastAsia"/>
          <w:sz w:val="30"/>
          <w:szCs w:val="30"/>
        </w:rPr>
      </w:pPr>
      <w:r>
        <w:rPr>
          <w:rFonts w:hint="eastAsia"/>
          <w:sz w:val="30"/>
          <w:szCs w:val="30"/>
        </w:rPr>
        <w:t>上述事实，被告人罗某飚及辩护人雷冰竹律师在庭审过程中亦无异议并认为是事实，且有被告人罗某飚的归案经过，常住人口信息查询资料，关于罗某飚同志职务聘任的通知、关于罗于某罗飚职务聘任的说明、罗某飚主体材料、干部任免审批表，广东省广业环保产业集团有限公司营业执照及章程、环保集团污水处理经营部名称和下辖管理项目公司、污水处理厂名单，厂区绿化养护管理合同、付款凭证、发票联、费用报销单、制造费用明细账、预付账款明细账等有关绿化费开支的材料，清远经营部员工退款说明、员工领用过节费退回明细表、</w:t>
      </w:r>
      <w:r>
        <w:rPr>
          <w:rFonts w:hint="eastAsia"/>
          <w:sz w:val="30"/>
          <w:szCs w:val="30"/>
        </w:rPr>
        <w:t>2011</w:t>
      </w:r>
      <w:r>
        <w:rPr>
          <w:rFonts w:hint="eastAsia"/>
          <w:sz w:val="30"/>
          <w:szCs w:val="30"/>
        </w:rPr>
        <w:t>年“五一”节至</w:t>
      </w:r>
      <w:r>
        <w:rPr>
          <w:rFonts w:hint="eastAsia"/>
          <w:sz w:val="30"/>
          <w:szCs w:val="30"/>
        </w:rPr>
        <w:t>2014</w:t>
      </w:r>
      <w:r>
        <w:rPr>
          <w:rFonts w:hint="eastAsia"/>
          <w:sz w:val="30"/>
          <w:szCs w:val="30"/>
        </w:rPr>
        <w:t>年春节发放福利登记表、收据、“小金库”现金日记账，出入境记录查询结果，关于协助查询汇率的复函、中国工商银行客户存款对账单等书证，证人潘某</w:t>
      </w:r>
      <w:r>
        <w:rPr>
          <w:rFonts w:hint="eastAsia"/>
          <w:sz w:val="30"/>
          <w:szCs w:val="30"/>
        </w:rPr>
        <w:t>1</w:t>
      </w:r>
      <w:r>
        <w:rPr>
          <w:rFonts w:hint="eastAsia"/>
          <w:sz w:val="30"/>
          <w:szCs w:val="30"/>
        </w:rPr>
        <w:t>、潘某</w:t>
      </w:r>
      <w:r>
        <w:rPr>
          <w:rFonts w:hint="eastAsia"/>
          <w:sz w:val="30"/>
          <w:szCs w:val="30"/>
        </w:rPr>
        <w:t>2</w:t>
      </w:r>
      <w:r>
        <w:rPr>
          <w:rFonts w:hint="eastAsia"/>
          <w:sz w:val="30"/>
          <w:szCs w:val="30"/>
        </w:rPr>
        <w:t>、庞某</w:t>
      </w:r>
      <w:r>
        <w:rPr>
          <w:rFonts w:hint="eastAsia"/>
          <w:sz w:val="30"/>
          <w:szCs w:val="30"/>
        </w:rPr>
        <w:t>1</w:t>
      </w:r>
      <w:r>
        <w:rPr>
          <w:rFonts w:hint="eastAsia"/>
          <w:sz w:val="30"/>
          <w:szCs w:val="30"/>
        </w:rPr>
        <w:t>、廖某</w:t>
      </w:r>
      <w:r>
        <w:rPr>
          <w:rFonts w:hint="eastAsia"/>
          <w:sz w:val="30"/>
          <w:szCs w:val="30"/>
        </w:rPr>
        <w:t>1</w:t>
      </w:r>
      <w:r>
        <w:rPr>
          <w:rFonts w:hint="eastAsia"/>
          <w:sz w:val="30"/>
          <w:szCs w:val="30"/>
        </w:rPr>
        <w:t>、蓝某、邱某、胡某、黄某、姬某、高某、庞某</w:t>
      </w:r>
      <w:r>
        <w:rPr>
          <w:rFonts w:hint="eastAsia"/>
          <w:sz w:val="30"/>
          <w:szCs w:val="30"/>
        </w:rPr>
        <w:t>2</w:t>
      </w:r>
      <w:r>
        <w:rPr>
          <w:rFonts w:hint="eastAsia"/>
          <w:sz w:val="30"/>
          <w:szCs w:val="30"/>
        </w:rPr>
        <w:t>、廖某</w:t>
      </w:r>
      <w:r>
        <w:rPr>
          <w:rFonts w:hint="eastAsia"/>
          <w:sz w:val="30"/>
          <w:szCs w:val="30"/>
        </w:rPr>
        <w:t>2</w:t>
      </w:r>
      <w:r>
        <w:rPr>
          <w:rFonts w:hint="eastAsia"/>
          <w:sz w:val="30"/>
          <w:szCs w:val="30"/>
        </w:rPr>
        <w:t>、许某许多芬、许某、张某、毛某、曾某、李某、覃某、文某、林某、巫某、何某、朱某、吴某、罗某</w:t>
      </w:r>
      <w:r>
        <w:rPr>
          <w:rFonts w:hint="eastAsia"/>
          <w:sz w:val="30"/>
          <w:szCs w:val="30"/>
        </w:rPr>
        <w:t>1</w:t>
      </w:r>
      <w:r>
        <w:rPr>
          <w:rFonts w:hint="eastAsia"/>
          <w:sz w:val="30"/>
          <w:szCs w:val="30"/>
        </w:rPr>
        <w:t>、黎某、陈某、方某、韩某、包某人罡等</w:t>
      </w:r>
      <w:r>
        <w:rPr>
          <w:rFonts w:hint="eastAsia"/>
          <w:sz w:val="30"/>
          <w:szCs w:val="30"/>
        </w:rPr>
        <w:t>41</w:t>
      </w:r>
      <w:r>
        <w:rPr>
          <w:rFonts w:hint="eastAsia"/>
          <w:sz w:val="30"/>
          <w:szCs w:val="30"/>
        </w:rPr>
        <w:t>人的证言，被告人罗某飚的供述与辩解等证据予以证实，足以认定。</w:t>
      </w:r>
    </w:p>
    <w:p w:rsidR="00262A5B" w:rsidRDefault="00262A5B">
      <w:pPr>
        <w:spacing w:line="500" w:lineRule="atLeast"/>
        <w:ind w:firstLine="600"/>
        <w:divId w:val="757940644"/>
        <w:rPr>
          <w:rFonts w:hint="eastAsia"/>
          <w:sz w:val="30"/>
          <w:szCs w:val="30"/>
        </w:rPr>
      </w:pPr>
      <w:r>
        <w:rPr>
          <w:rFonts w:hint="eastAsia"/>
          <w:sz w:val="30"/>
          <w:szCs w:val="30"/>
        </w:rPr>
        <w:t>对被告人罗某飚及其辩护人雷冰竹律师提出的辩解、辩护意见，本院综合评判如下：</w:t>
      </w:r>
    </w:p>
    <w:p w:rsidR="00262A5B" w:rsidRDefault="00262A5B">
      <w:pPr>
        <w:spacing w:line="500" w:lineRule="atLeast"/>
        <w:ind w:firstLine="600"/>
        <w:divId w:val="1289512832"/>
        <w:rPr>
          <w:rFonts w:hint="eastAsia"/>
          <w:sz w:val="30"/>
          <w:szCs w:val="30"/>
        </w:rPr>
      </w:pPr>
      <w:r>
        <w:rPr>
          <w:rFonts w:hint="eastAsia"/>
          <w:sz w:val="30"/>
          <w:szCs w:val="30"/>
        </w:rPr>
        <w:t>关于被告人罗某飚的行为仅违反财经纪律和《中国共产党纪律处分条例》应追究违纪责任而非刑事追究，理由为</w:t>
      </w:r>
      <w:r>
        <w:rPr>
          <w:rFonts w:hint="eastAsia"/>
          <w:sz w:val="30"/>
          <w:szCs w:val="30"/>
        </w:rPr>
        <w:t>1.</w:t>
      </w:r>
      <w:r>
        <w:rPr>
          <w:rFonts w:hint="eastAsia"/>
          <w:sz w:val="30"/>
          <w:szCs w:val="30"/>
        </w:rPr>
        <w:t>使用“小金库”发放补贴和奖金的行为不属于私分且情节较轻；</w:t>
      </w:r>
      <w:r>
        <w:rPr>
          <w:rFonts w:hint="eastAsia"/>
          <w:sz w:val="30"/>
          <w:szCs w:val="30"/>
        </w:rPr>
        <w:t>2.</w:t>
      </w:r>
      <w:r>
        <w:rPr>
          <w:rFonts w:hint="eastAsia"/>
          <w:sz w:val="30"/>
          <w:szCs w:val="30"/>
        </w:rPr>
        <w:t>罗飚罗某主观上没有意识到使用“小金库”款项违规发放补贴和奖金可能构成犯罪；</w:t>
      </w:r>
      <w:r>
        <w:rPr>
          <w:rFonts w:hint="eastAsia"/>
          <w:sz w:val="30"/>
          <w:szCs w:val="30"/>
        </w:rPr>
        <w:t>3.</w:t>
      </w:r>
      <w:r>
        <w:rPr>
          <w:rFonts w:hint="eastAsia"/>
          <w:sz w:val="30"/>
          <w:szCs w:val="30"/>
        </w:rPr>
        <w:t>设立“小金库”没有造成国有资产的损失，实际效果有利于企业发展的辩护意见。本院认为，首先，私分国有资产罪在客观方面表现为违反国家有关管理、使用、保护国有资产方面的法律、行政法规规定，由单位负责人决定或者单位决策机构集体讨论决定，将国有资产按人头分配给本单位全部或部分职工，被告人罗某罗飚作为广东省广业环保产业集团有限公司清远经营部总经理经其同意以虚列支出的方式套取公司国有资金设立“小金库”，经其批准违反国家相关管理规定使用“小金库”款项私自向经营部全体职工发放节日福利，其行为应认定为私分国有资产。其次，党纪与国法不是同一概念，不能混同。党规党纪是党员的底线，法律体现国家意志，是全体公民的底线。根据《中国共产党纪律处分条例》第三十条“党员受到党纪追究，涉嫌违法犯罪的，应当及时移送有关国家机关依法处理。”的规定，违反党规党纪的行为，也可能违反了国家法律特别是刑法的规定，从而涉嫌犯罪；党纪处分与追究刑事责任是两种并行不悖的追责方式，不能以罗飚罗某违反了党纪党规就当然地认为罗飚罗某</w:t>
      </w:r>
      <w:r>
        <w:rPr>
          <w:rFonts w:hint="eastAsia"/>
          <w:sz w:val="30"/>
          <w:szCs w:val="30"/>
        </w:rPr>
        <w:t>没有触碰法律的底线、不能对其追究刑事责任。再次，被告人罗飚罗某主观上没有意识到违规发放补贴的行为可能构成犯罪，并不妨碍认定其构成私分国有资产罪，因为任何人都不能以不知法、不懂法作为免责事由。最后，根据《人民检察院直接受理立案侦查案件立案标准的规定（试行）》“涉嫌私分国有资产，累计数额在</w:t>
      </w:r>
      <w:r>
        <w:rPr>
          <w:rFonts w:hint="eastAsia"/>
          <w:sz w:val="30"/>
          <w:szCs w:val="30"/>
        </w:rPr>
        <w:t>10</w:t>
      </w:r>
      <w:r>
        <w:rPr>
          <w:rFonts w:hint="eastAsia"/>
          <w:sz w:val="30"/>
          <w:szCs w:val="30"/>
        </w:rPr>
        <w:t>万元以上的，应予立案”的规定，被告人罗飚罗某决定私分国有资产的金额达人民币</w:t>
      </w:r>
      <w:r>
        <w:rPr>
          <w:rFonts w:hint="eastAsia"/>
          <w:sz w:val="30"/>
          <w:szCs w:val="30"/>
        </w:rPr>
        <w:t>300900</w:t>
      </w:r>
      <w:r>
        <w:rPr>
          <w:rFonts w:hint="eastAsia"/>
          <w:sz w:val="30"/>
          <w:szCs w:val="30"/>
        </w:rPr>
        <w:t>元，已达到刑事立案标准，依法应当追究其刑事责任。综上，该辩解、辩护意见与事实不符、于法无据，本院不予采纳。</w:t>
      </w:r>
    </w:p>
    <w:p w:rsidR="00262A5B" w:rsidRDefault="00262A5B">
      <w:pPr>
        <w:spacing w:line="500" w:lineRule="atLeast"/>
        <w:ind w:firstLine="600"/>
        <w:divId w:val="1368214769"/>
        <w:rPr>
          <w:rFonts w:hint="eastAsia"/>
          <w:sz w:val="30"/>
          <w:szCs w:val="30"/>
        </w:rPr>
      </w:pPr>
      <w:r>
        <w:rPr>
          <w:rFonts w:hint="eastAsia"/>
          <w:sz w:val="30"/>
          <w:szCs w:val="30"/>
        </w:rPr>
        <w:t>关于被告人罗飚罗某私分国有资产犯罪情节较轻，请求对其免予刑事处罚的辩解、辩护意见。本院认为，根据最高人民法院、最高人民检察院《关于办理职务犯罪案件严格适用缓刑、免予刑事处罚若干问题的意见》第二条第（四）项“具有下列情形之一的职务犯罪分子，一般不适用缓刑或者免予刑事处罚：……（四）犯有数个职务犯罪依法实行并罚或者以一罪处理的”的规定，被告人罗飚罗某犯私分国有资产罪、挪用公款罪两个职务犯罪，一般不适用免予刑事处罚，且对其免予刑事处罚难以做到罪责刑相适应。据此，对该辩解意见，本院不予采纳。</w:t>
      </w:r>
    </w:p>
    <w:p w:rsidR="00262A5B" w:rsidRDefault="00262A5B">
      <w:pPr>
        <w:spacing w:line="500" w:lineRule="atLeast"/>
        <w:ind w:firstLine="600"/>
        <w:divId w:val="1640647604"/>
        <w:rPr>
          <w:rFonts w:hint="eastAsia"/>
          <w:sz w:val="30"/>
          <w:szCs w:val="30"/>
        </w:rPr>
      </w:pPr>
      <w:r>
        <w:rPr>
          <w:rFonts w:hint="eastAsia"/>
          <w:sz w:val="30"/>
          <w:szCs w:val="30"/>
        </w:rPr>
        <w:t>关于被告人罗飚罗某对私分国有资产罪具有自首情节的辩解、辩护意见。经本院调查核实，证人张某（系广东省广业环保产业集团有限公司党委委员、总会计师）、罗某</w:t>
      </w:r>
      <w:r>
        <w:rPr>
          <w:rFonts w:hint="eastAsia"/>
          <w:sz w:val="30"/>
          <w:szCs w:val="30"/>
        </w:rPr>
        <w:t>2</w:t>
      </w:r>
      <w:r>
        <w:rPr>
          <w:rFonts w:hint="eastAsia"/>
          <w:sz w:val="30"/>
          <w:szCs w:val="30"/>
        </w:rPr>
        <w:t>（系广东省广业环保产业集团有限公司监察审计部部长）的证言均证实</w:t>
      </w:r>
      <w:r>
        <w:rPr>
          <w:rFonts w:hint="eastAsia"/>
          <w:sz w:val="30"/>
          <w:szCs w:val="30"/>
        </w:rPr>
        <w:t>2014</w:t>
      </w:r>
      <w:r>
        <w:rPr>
          <w:rFonts w:hint="eastAsia"/>
          <w:sz w:val="30"/>
          <w:szCs w:val="30"/>
        </w:rPr>
        <w:t>年年底他们作为集团公司的代表到清远经营部与被告人罗飚罗某等人会谈，罗飚罗某向他们二人报告了用截留的绿化费向清远经营部职工发放节日费的事情，本院认为，根据《最高人民法院关于处理自首和立功具体应用法律若干问题的解释》第一条“犯罪嫌疑人向其所在单位、城乡基层组织或者其他有关负责人员投案的，应当视为自动投案。”的规定，被告人罗飚罗某的行为视为自动投案，被告人罗飚罗某到案后如实供述自己的犯罪行为，具有自首情节，对该辩解、辩护意见，本院予以采纳。</w:t>
      </w:r>
    </w:p>
    <w:p w:rsidR="00262A5B" w:rsidRDefault="00262A5B">
      <w:pPr>
        <w:spacing w:line="500" w:lineRule="atLeast"/>
        <w:ind w:firstLine="600"/>
        <w:divId w:val="1686862427"/>
        <w:rPr>
          <w:rFonts w:hint="eastAsia"/>
          <w:sz w:val="30"/>
          <w:szCs w:val="30"/>
        </w:rPr>
      </w:pPr>
      <w:r>
        <w:rPr>
          <w:rFonts w:hint="eastAsia"/>
          <w:sz w:val="30"/>
          <w:szCs w:val="30"/>
        </w:rPr>
        <w:t>关于被告人罗飚罗某挪用公款具有自首情节、案发前全部归还所挪用公款、挪用公款主观恶性较小、挪用款项较小的辩护意见。经查，上述辩护意见与事实相符、于法有据，本院予以采纳。</w:t>
      </w:r>
    </w:p>
    <w:p w:rsidR="00262A5B" w:rsidRDefault="00262A5B">
      <w:pPr>
        <w:spacing w:line="500" w:lineRule="atLeast"/>
        <w:ind w:firstLine="600"/>
        <w:divId w:val="504856235"/>
        <w:rPr>
          <w:rFonts w:hint="eastAsia"/>
          <w:sz w:val="30"/>
          <w:szCs w:val="30"/>
        </w:rPr>
      </w:pPr>
      <w:r>
        <w:rPr>
          <w:rFonts w:hint="eastAsia"/>
          <w:sz w:val="30"/>
          <w:szCs w:val="30"/>
        </w:rPr>
        <w:t>关于被告人罗飚罗某具有检举他人挪用公款行为具有立功情节的辩解、辩护意见。审理过程中，连南县人民检察院出具了韩某挪用公款的事实已被连南县人民检察院掌握的情况说明，被告人罗飚罗某及辩护人雷冰竹律师均发表了要求本院对此予以核实的质证意见，本院认为，根据广东省高级人民法院、广东省人民检察院《关于严格依法做好职务犯罪案件自首、立功审查认定工作的意见》第六点第一款“检察机关在提起公诉时未就被告人构成自首、立功提出意见，被告人及其辩护人提出被告人构成自首、立功，并提供相应线索或材料的，人民法院应当要求检察机关补充提供相关证据，并对被告人是否构成自首、立功提出意见。”的规定，连南县人民检察院仅提出被告人罗飚罗某不具有立功表现的意见，但经本院多次要求且已发送司法建议的情况下，连南县人民检察院至今仍未向本院补充提供相关证据以供核实。据此，被告人罗飚罗某是否具有立功情节无法查实，但从有利于被告人的刑事原则出发，证据疑点利益归于被告人，可以对被告人罗飚罗某酌情从轻处罚。</w:t>
      </w:r>
    </w:p>
    <w:p w:rsidR="00262A5B" w:rsidRDefault="00262A5B">
      <w:pPr>
        <w:spacing w:line="500" w:lineRule="atLeast"/>
        <w:ind w:firstLine="600"/>
        <w:divId w:val="112291534"/>
        <w:rPr>
          <w:rFonts w:hint="eastAsia"/>
          <w:sz w:val="30"/>
          <w:szCs w:val="30"/>
        </w:rPr>
      </w:pPr>
      <w:r>
        <w:rPr>
          <w:rFonts w:hint="eastAsia"/>
          <w:sz w:val="30"/>
          <w:szCs w:val="30"/>
        </w:rPr>
        <w:t>本院认为，广东省广业环保产业集团有限公司清远经营部违反国家规定，以单位名义将国有资产人民币</w:t>
      </w:r>
      <w:r>
        <w:rPr>
          <w:rFonts w:hint="eastAsia"/>
          <w:sz w:val="30"/>
          <w:szCs w:val="30"/>
        </w:rPr>
        <w:t>300900</w:t>
      </w:r>
      <w:r>
        <w:rPr>
          <w:rFonts w:hint="eastAsia"/>
          <w:sz w:val="30"/>
          <w:szCs w:val="30"/>
        </w:rPr>
        <w:t>元集体私分给个人，数额较大，被告人罗飚罗某作为广东省广业环保产业集团有限公司清远经营部直接负责的主管人员，其行为已构成私分国有资产罪；被告人罗飚罗某身为国家工作人员（国有公司从事公务的人员），利用职务的便利，挪用公款人民币</w:t>
      </w:r>
      <w:r>
        <w:rPr>
          <w:rFonts w:hint="eastAsia"/>
          <w:sz w:val="30"/>
          <w:szCs w:val="30"/>
        </w:rPr>
        <w:t>98134.7</w:t>
      </w:r>
      <w:r>
        <w:rPr>
          <w:rFonts w:hint="eastAsia"/>
          <w:sz w:val="30"/>
          <w:szCs w:val="30"/>
        </w:rPr>
        <w:t>元归个人使用，数额较大，超过三个月未还，其行为已构成挪用公款罪。被告人罗飚罗某犯数罪，依法应对其实行数罪并罚。公诉机关指控被告人罗飚罗某犯私分国有资产罪、挪用公款罪，事实清楚，证据确实充分，依法予以支持。案发前，被告人罗飚罗某向所在单位有关负责人报告私分国有资产的犯罪事实，到案后如实供述自己的犯罪行为，是自首，依法可以从轻处罚；被告人罗飚罗某在接受调查谈话期间如实交代办案机关未掌握的挪用公款的罪行，与办案机关掌握的罪行属于不同种罪行，是自首，依法可以从轻处罚。虽然被告人罗飚罗某犯有数个职务犯罪依法实行并罚，一般不适用缓刑，但鉴于被告人罗飚罗某私分国有资产的主观恶性较小，所私分资产绝大部分已追回，案发前全部归还所挪用公款、挪用款项较小，有悔罪表现，适用缓刑对其居住的社区没有重大不良影响，可以宣告缓刑。</w:t>
      </w:r>
    </w:p>
    <w:p w:rsidR="00262A5B" w:rsidRDefault="00262A5B">
      <w:pPr>
        <w:spacing w:line="500" w:lineRule="atLeast"/>
        <w:ind w:firstLine="600"/>
        <w:divId w:val="46295406"/>
        <w:rPr>
          <w:rFonts w:hint="eastAsia"/>
          <w:sz w:val="30"/>
          <w:szCs w:val="30"/>
        </w:rPr>
      </w:pPr>
      <w:r>
        <w:rPr>
          <w:rFonts w:hint="eastAsia"/>
          <w:sz w:val="30"/>
          <w:szCs w:val="30"/>
        </w:rPr>
        <w:t>根据被告人罗飚罗某的犯罪事实、性质、情节和犯罪后的表现，依照《中华人民共和国刑法》第三百九十六条、第三百八十四条、第九十三条、第六十七条、第六十九条、第七十二条、第七十三条之规定，经本院审判委员会讨论决定，判决如下：</w:t>
      </w:r>
    </w:p>
    <w:p w:rsidR="00262A5B" w:rsidRDefault="00262A5B">
      <w:pPr>
        <w:spacing w:line="500" w:lineRule="atLeast"/>
        <w:ind w:firstLine="600"/>
        <w:divId w:val="922835526"/>
        <w:rPr>
          <w:rFonts w:hint="eastAsia"/>
          <w:sz w:val="30"/>
          <w:szCs w:val="30"/>
        </w:rPr>
      </w:pPr>
      <w:r>
        <w:rPr>
          <w:rFonts w:hint="eastAsia"/>
          <w:sz w:val="30"/>
          <w:szCs w:val="30"/>
        </w:rPr>
        <w:t>被告人罗飚罗某犯私分国有资产罪，判处有期徒刑一年六个月，并处罚金人民币十万元；犯挪用公款罪，判处有期徒刑一年；数罪并罚，决定执行有期徒刑二年，缓刑二年，并处罚金人民币十万元。</w:t>
      </w:r>
    </w:p>
    <w:p w:rsidR="00262A5B" w:rsidRDefault="00262A5B">
      <w:pPr>
        <w:spacing w:line="500" w:lineRule="atLeast"/>
        <w:ind w:firstLine="600"/>
        <w:divId w:val="1384871825"/>
        <w:rPr>
          <w:rFonts w:hint="eastAsia"/>
          <w:sz w:val="30"/>
          <w:szCs w:val="30"/>
        </w:rPr>
      </w:pPr>
      <w:r>
        <w:rPr>
          <w:rFonts w:hint="eastAsia"/>
          <w:sz w:val="30"/>
          <w:szCs w:val="30"/>
        </w:rPr>
        <w:t>（缓刑考验期限，从判决确定之日起计算；罚金人民币十万元限在本判决生效后三十日内交纳，上缴国库。）</w:t>
      </w:r>
    </w:p>
    <w:p w:rsidR="00262A5B" w:rsidRDefault="00262A5B">
      <w:pPr>
        <w:spacing w:line="500" w:lineRule="atLeast"/>
        <w:ind w:firstLine="600"/>
        <w:divId w:val="51754887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262A5B" w:rsidRDefault="00262A5B">
      <w:pPr>
        <w:spacing w:line="500" w:lineRule="atLeast"/>
        <w:jc w:val="right"/>
        <w:divId w:val="1708025446"/>
        <w:rPr>
          <w:rFonts w:hint="eastAsia"/>
          <w:sz w:val="30"/>
          <w:szCs w:val="30"/>
        </w:rPr>
      </w:pPr>
      <w:r>
        <w:rPr>
          <w:rFonts w:hint="eastAsia"/>
          <w:sz w:val="30"/>
          <w:szCs w:val="30"/>
        </w:rPr>
        <w:t>审判长　　杨石柱</w:t>
      </w:r>
    </w:p>
    <w:p w:rsidR="00262A5B" w:rsidRDefault="00262A5B">
      <w:pPr>
        <w:spacing w:line="500" w:lineRule="atLeast"/>
        <w:jc w:val="right"/>
        <w:divId w:val="2063557608"/>
        <w:rPr>
          <w:rFonts w:hint="eastAsia"/>
          <w:sz w:val="30"/>
          <w:szCs w:val="30"/>
        </w:rPr>
      </w:pPr>
      <w:r>
        <w:rPr>
          <w:rFonts w:hint="eastAsia"/>
          <w:sz w:val="30"/>
          <w:szCs w:val="30"/>
        </w:rPr>
        <w:t>审判员　　谭丽娟</w:t>
      </w:r>
    </w:p>
    <w:p w:rsidR="00262A5B" w:rsidRDefault="00262A5B">
      <w:pPr>
        <w:spacing w:line="500" w:lineRule="atLeast"/>
        <w:jc w:val="right"/>
        <w:divId w:val="1437598583"/>
        <w:rPr>
          <w:rFonts w:hint="eastAsia"/>
          <w:sz w:val="30"/>
          <w:szCs w:val="30"/>
        </w:rPr>
      </w:pPr>
      <w:r>
        <w:rPr>
          <w:rFonts w:hint="eastAsia"/>
          <w:sz w:val="30"/>
          <w:szCs w:val="30"/>
        </w:rPr>
        <w:t>审判员　　黄保长</w:t>
      </w:r>
    </w:p>
    <w:p w:rsidR="00262A5B" w:rsidRDefault="00262A5B">
      <w:pPr>
        <w:spacing w:line="500" w:lineRule="atLeast"/>
        <w:jc w:val="right"/>
        <w:divId w:val="42338345"/>
        <w:rPr>
          <w:rFonts w:hint="eastAsia"/>
          <w:sz w:val="30"/>
          <w:szCs w:val="30"/>
        </w:rPr>
      </w:pPr>
      <w:r>
        <w:rPr>
          <w:rFonts w:hint="eastAsia"/>
          <w:sz w:val="30"/>
          <w:szCs w:val="30"/>
        </w:rPr>
        <w:t>二〇一六年十月二十一日</w:t>
      </w:r>
    </w:p>
    <w:p w:rsidR="00262A5B" w:rsidRDefault="00262A5B">
      <w:pPr>
        <w:spacing w:line="500" w:lineRule="atLeast"/>
        <w:jc w:val="right"/>
        <w:divId w:val="352342670"/>
        <w:rPr>
          <w:rFonts w:hint="eastAsia"/>
          <w:sz w:val="30"/>
          <w:szCs w:val="30"/>
        </w:rPr>
      </w:pPr>
      <w:r>
        <w:rPr>
          <w:rFonts w:hint="eastAsia"/>
          <w:sz w:val="30"/>
          <w:szCs w:val="30"/>
        </w:rPr>
        <w:t>书记员　　吴锦芬</w:t>
      </w:r>
    </w:p>
    <w:p w:rsidR="00262A5B" w:rsidRDefault="00262A5B">
      <w:pPr>
        <w:spacing w:line="500" w:lineRule="atLeast"/>
        <w:ind w:firstLine="600"/>
        <w:divId w:val="1081873070"/>
        <w:rPr>
          <w:rFonts w:hint="eastAsia"/>
          <w:sz w:val="30"/>
          <w:szCs w:val="30"/>
        </w:rPr>
      </w:pPr>
      <w:r>
        <w:rPr>
          <w:rFonts w:hint="eastAsia"/>
          <w:sz w:val="30"/>
          <w:szCs w:val="30"/>
        </w:rPr>
        <w:t>附相关法律条文：</w:t>
      </w:r>
    </w:p>
    <w:p w:rsidR="00262A5B" w:rsidRDefault="00262A5B">
      <w:pPr>
        <w:spacing w:line="500" w:lineRule="atLeast"/>
        <w:ind w:firstLine="600"/>
        <w:divId w:val="839275217"/>
        <w:rPr>
          <w:rFonts w:hint="eastAsia"/>
          <w:sz w:val="30"/>
          <w:szCs w:val="30"/>
        </w:rPr>
      </w:pPr>
      <w:r>
        <w:rPr>
          <w:rFonts w:hint="eastAsia"/>
          <w:sz w:val="30"/>
          <w:szCs w:val="30"/>
        </w:rPr>
        <w:t>《中华人民共和国刑法》</w:t>
      </w:r>
    </w:p>
    <w:p w:rsidR="00262A5B" w:rsidRDefault="00262A5B">
      <w:pPr>
        <w:spacing w:line="500" w:lineRule="atLeast"/>
        <w:ind w:firstLine="600"/>
        <w:divId w:val="759105782"/>
        <w:rPr>
          <w:rFonts w:hint="eastAsia"/>
          <w:sz w:val="30"/>
          <w:szCs w:val="30"/>
        </w:rPr>
      </w:pPr>
      <w:r>
        <w:rPr>
          <w:rFonts w:hint="eastAsia"/>
          <w:sz w:val="30"/>
          <w:szCs w:val="30"/>
        </w:rPr>
        <w:t>第三百九十六条国家机关、国有公司、企业、事业单位、人民团体，违反国家规定，以单位名义将国有资产集体私分给个人，数额较</w:t>
      </w:r>
      <w:r>
        <w:rPr>
          <w:rFonts w:hint="eastAsia"/>
          <w:sz w:val="30"/>
          <w:szCs w:val="30"/>
        </w:rPr>
        <w:t>大的，对其直接负责的主管人员和其他直接责任人员，处三年以下有期徒刑或者拘役，并处或者单处罚金；数额巨大的，处三年以上七年以下有期徒刑，并处罚金。</w:t>
      </w:r>
    </w:p>
    <w:p w:rsidR="00262A5B" w:rsidRDefault="00262A5B">
      <w:pPr>
        <w:spacing w:line="500" w:lineRule="atLeast"/>
        <w:ind w:firstLine="600"/>
        <w:divId w:val="1422290137"/>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rsidR="00262A5B" w:rsidRDefault="00262A5B">
      <w:pPr>
        <w:spacing w:line="500" w:lineRule="atLeast"/>
        <w:ind w:firstLine="600"/>
        <w:divId w:val="172243954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262A5B" w:rsidRDefault="00262A5B">
      <w:pPr>
        <w:spacing w:line="500" w:lineRule="atLeast"/>
        <w:ind w:firstLine="600"/>
        <w:divId w:val="2061785030"/>
        <w:rPr>
          <w:rFonts w:hint="eastAsia"/>
          <w:sz w:val="30"/>
          <w:szCs w:val="30"/>
        </w:rPr>
      </w:pPr>
      <w:r>
        <w:rPr>
          <w:rFonts w:hint="eastAsia"/>
          <w:sz w:val="30"/>
          <w:szCs w:val="30"/>
        </w:rPr>
        <w:t>挪用用于救灾、抢险、防汛、优抚、扶贫、移民、救济款物归个人使用的，从重处罚。</w:t>
      </w:r>
    </w:p>
    <w:p w:rsidR="00262A5B" w:rsidRDefault="00262A5B">
      <w:pPr>
        <w:spacing w:line="500" w:lineRule="atLeast"/>
        <w:ind w:firstLine="600"/>
        <w:divId w:val="1682704512"/>
        <w:rPr>
          <w:rFonts w:hint="eastAsia"/>
          <w:sz w:val="30"/>
          <w:szCs w:val="30"/>
        </w:rPr>
      </w:pPr>
      <w:r>
        <w:rPr>
          <w:rFonts w:hint="eastAsia"/>
          <w:sz w:val="30"/>
          <w:szCs w:val="30"/>
        </w:rPr>
        <w:t>第九十三条本法所称国家工作人员，是指国家机关中从事公务的人员。</w:t>
      </w:r>
    </w:p>
    <w:p w:rsidR="00262A5B" w:rsidRDefault="00262A5B">
      <w:pPr>
        <w:spacing w:line="500" w:lineRule="atLeast"/>
        <w:ind w:firstLine="600"/>
        <w:divId w:val="30062102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262A5B" w:rsidRDefault="00262A5B">
      <w:pPr>
        <w:spacing w:line="500" w:lineRule="atLeast"/>
        <w:ind w:firstLine="600"/>
        <w:divId w:val="21172881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62A5B" w:rsidRDefault="00262A5B">
      <w:pPr>
        <w:spacing w:line="500" w:lineRule="atLeast"/>
        <w:ind w:firstLine="600"/>
        <w:divId w:val="20480664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62A5B" w:rsidRDefault="00262A5B">
      <w:pPr>
        <w:spacing w:line="500" w:lineRule="atLeast"/>
        <w:ind w:firstLine="600"/>
        <w:divId w:val="67746680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62A5B" w:rsidRDefault="00262A5B">
      <w:pPr>
        <w:spacing w:line="500" w:lineRule="atLeast"/>
        <w:ind w:firstLine="600"/>
        <w:divId w:val="149652763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262A5B" w:rsidRDefault="00262A5B">
      <w:pPr>
        <w:spacing w:line="500" w:lineRule="atLeast"/>
        <w:ind w:firstLine="600"/>
        <w:divId w:val="1437368085"/>
        <w:rPr>
          <w:rFonts w:hint="eastAsia"/>
          <w:sz w:val="30"/>
          <w:szCs w:val="30"/>
        </w:rPr>
      </w:pPr>
      <w:r>
        <w:rPr>
          <w:rFonts w:hint="eastAsia"/>
          <w:sz w:val="30"/>
          <w:szCs w:val="30"/>
        </w:rPr>
        <w:t>数罪中有判处附加刑的，附加刑仍须执行，其中附加刑种类相同的，合并执行，种类不同的，分别执行。</w:t>
      </w:r>
    </w:p>
    <w:p w:rsidR="00262A5B" w:rsidRDefault="00262A5B">
      <w:pPr>
        <w:spacing w:line="500" w:lineRule="atLeast"/>
        <w:ind w:firstLine="600"/>
        <w:divId w:val="212442124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62A5B" w:rsidRDefault="00262A5B">
      <w:pPr>
        <w:spacing w:line="500" w:lineRule="atLeast"/>
        <w:ind w:firstLine="600"/>
        <w:divId w:val="581109839"/>
        <w:rPr>
          <w:rFonts w:hint="eastAsia"/>
          <w:sz w:val="30"/>
          <w:szCs w:val="30"/>
        </w:rPr>
      </w:pPr>
      <w:r>
        <w:rPr>
          <w:rFonts w:hint="eastAsia"/>
          <w:sz w:val="30"/>
          <w:szCs w:val="30"/>
        </w:rPr>
        <w:t>（一）犯罪情节较轻；</w:t>
      </w:r>
    </w:p>
    <w:p w:rsidR="00262A5B" w:rsidRDefault="00262A5B">
      <w:pPr>
        <w:spacing w:line="500" w:lineRule="atLeast"/>
        <w:ind w:firstLine="600"/>
        <w:divId w:val="1377006157"/>
        <w:rPr>
          <w:rFonts w:hint="eastAsia"/>
          <w:sz w:val="30"/>
          <w:szCs w:val="30"/>
        </w:rPr>
      </w:pPr>
      <w:r>
        <w:rPr>
          <w:rFonts w:hint="eastAsia"/>
          <w:sz w:val="30"/>
          <w:szCs w:val="30"/>
        </w:rPr>
        <w:t>（二）有悔罪表现；</w:t>
      </w:r>
    </w:p>
    <w:p w:rsidR="00262A5B" w:rsidRDefault="00262A5B">
      <w:pPr>
        <w:spacing w:line="500" w:lineRule="atLeast"/>
        <w:ind w:firstLine="600"/>
        <w:divId w:val="791631114"/>
        <w:rPr>
          <w:rFonts w:hint="eastAsia"/>
          <w:sz w:val="30"/>
          <w:szCs w:val="30"/>
        </w:rPr>
      </w:pPr>
      <w:r>
        <w:rPr>
          <w:rFonts w:hint="eastAsia"/>
          <w:sz w:val="30"/>
          <w:szCs w:val="30"/>
        </w:rPr>
        <w:t>（三）没有再犯罪的危险；</w:t>
      </w:r>
    </w:p>
    <w:p w:rsidR="00262A5B" w:rsidRDefault="00262A5B">
      <w:pPr>
        <w:spacing w:line="500" w:lineRule="atLeast"/>
        <w:ind w:firstLine="600"/>
        <w:divId w:val="2067147616"/>
        <w:rPr>
          <w:rFonts w:hint="eastAsia"/>
          <w:sz w:val="30"/>
          <w:szCs w:val="30"/>
        </w:rPr>
      </w:pPr>
      <w:r>
        <w:rPr>
          <w:rFonts w:hint="eastAsia"/>
          <w:sz w:val="30"/>
          <w:szCs w:val="30"/>
        </w:rPr>
        <w:t>（四）宣告缓刑对所居住社区没有重大不良影响。</w:t>
      </w:r>
    </w:p>
    <w:p w:rsidR="00262A5B" w:rsidRDefault="00262A5B">
      <w:pPr>
        <w:spacing w:line="500" w:lineRule="atLeast"/>
        <w:ind w:firstLine="600"/>
        <w:divId w:val="49630976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62A5B" w:rsidRDefault="00262A5B">
      <w:pPr>
        <w:spacing w:line="500" w:lineRule="atLeast"/>
        <w:ind w:firstLine="600"/>
        <w:divId w:val="2007707317"/>
        <w:rPr>
          <w:rFonts w:hint="eastAsia"/>
          <w:sz w:val="30"/>
          <w:szCs w:val="30"/>
        </w:rPr>
      </w:pPr>
      <w:r>
        <w:rPr>
          <w:rFonts w:hint="eastAsia"/>
          <w:sz w:val="30"/>
          <w:szCs w:val="30"/>
        </w:rPr>
        <w:t>被宣告缓刑的犯罪分子，如果被判处附加刑，附加刑仍须执行。</w:t>
      </w:r>
    </w:p>
    <w:p w:rsidR="00262A5B" w:rsidRDefault="00262A5B">
      <w:pPr>
        <w:spacing w:line="500" w:lineRule="atLeast"/>
        <w:ind w:firstLine="600"/>
        <w:divId w:val="1793552783"/>
        <w:rPr>
          <w:rFonts w:hint="eastAsia"/>
          <w:sz w:val="30"/>
          <w:szCs w:val="30"/>
        </w:rPr>
      </w:pPr>
      <w:r>
        <w:rPr>
          <w:rFonts w:hint="eastAsia"/>
          <w:sz w:val="30"/>
          <w:szCs w:val="30"/>
        </w:rPr>
        <w:t>第七十三条拘役的缓刑考验期限为原判刑期以上一年以下，但是不能少于二个月。</w:t>
      </w:r>
    </w:p>
    <w:p w:rsidR="00262A5B" w:rsidRDefault="00262A5B">
      <w:pPr>
        <w:spacing w:line="500" w:lineRule="atLeast"/>
        <w:ind w:firstLine="600"/>
        <w:divId w:val="456483771"/>
        <w:rPr>
          <w:rFonts w:hint="eastAsia"/>
          <w:sz w:val="30"/>
          <w:szCs w:val="30"/>
        </w:rPr>
      </w:pPr>
      <w:r>
        <w:rPr>
          <w:rFonts w:hint="eastAsia"/>
          <w:sz w:val="30"/>
          <w:szCs w:val="30"/>
        </w:rPr>
        <w:t>有期徒刑的缓刑考验期限为原判刑期以上五年以下，但是不能少于一年。</w:t>
      </w:r>
    </w:p>
    <w:p w:rsidR="00262A5B" w:rsidRDefault="00262A5B">
      <w:pPr>
        <w:spacing w:line="500" w:lineRule="atLeast"/>
        <w:ind w:firstLine="600"/>
        <w:divId w:val="391004197"/>
        <w:rPr>
          <w:rFonts w:hint="eastAsia"/>
          <w:sz w:val="30"/>
          <w:szCs w:val="30"/>
        </w:rPr>
      </w:pPr>
      <w:r>
        <w:rPr>
          <w:rFonts w:hint="eastAsia"/>
          <w:sz w:val="30"/>
          <w:szCs w:val="30"/>
        </w:rPr>
        <w:t>缓刑考验期限，从判决确定之日起计算。</w:t>
      </w:r>
    </w:p>
    <w:p w:rsidR="00262A5B" w:rsidRDefault="00262A5B">
      <w:pPr>
        <w:spacing w:line="500" w:lineRule="atLeast"/>
        <w:ind w:firstLine="600"/>
        <w:divId w:val="1978295527"/>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12</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2A5B" w:rsidRDefault="00262A5B" w:rsidP="00262A5B">
      <w:pPr>
        <w:rPr>
          <w:rFonts w:hint="eastAsia"/>
        </w:rPr>
      </w:pPr>
      <w:r>
        <w:separator/>
      </w:r>
    </w:p>
  </w:endnote>
  <w:endnote w:type="continuationSeparator" w:id="0">
    <w:p w:rsidR="00262A5B" w:rsidRDefault="00262A5B" w:rsidP="00262A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2A5B" w:rsidRDefault="00262A5B" w:rsidP="00262A5B">
      <w:pPr>
        <w:rPr>
          <w:rFonts w:hint="eastAsia"/>
        </w:rPr>
      </w:pPr>
      <w:r>
        <w:separator/>
      </w:r>
    </w:p>
  </w:footnote>
  <w:footnote w:type="continuationSeparator" w:id="0">
    <w:p w:rsidR="00262A5B" w:rsidRDefault="00262A5B" w:rsidP="00262A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2A5B"/>
    <w:rsid w:val="00262A5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2A5B"/>
    <w:pPr>
      <w:tabs>
        <w:tab w:val="center" w:pos="4153"/>
        <w:tab w:val="right" w:pos="8306"/>
      </w:tabs>
      <w:snapToGrid w:val="0"/>
      <w:jc w:val="center"/>
    </w:pPr>
    <w:rPr>
      <w:sz w:val="18"/>
      <w:szCs w:val="18"/>
    </w:rPr>
  </w:style>
  <w:style w:type="character" w:customStyle="1" w:styleId="a4">
    <w:name w:val="页眉 字符"/>
    <w:basedOn w:val="a0"/>
    <w:link w:val="a3"/>
    <w:uiPriority w:val="99"/>
    <w:rsid w:val="00262A5B"/>
    <w:rPr>
      <w:rFonts w:ascii="宋体" w:eastAsia="宋体" w:hAnsi="宋体" w:cs="宋体"/>
      <w:sz w:val="18"/>
      <w:szCs w:val="18"/>
    </w:rPr>
  </w:style>
  <w:style w:type="paragraph" w:styleId="a5">
    <w:name w:val="footer"/>
    <w:basedOn w:val="a"/>
    <w:link w:val="a6"/>
    <w:uiPriority w:val="99"/>
    <w:unhideWhenUsed/>
    <w:rsid w:val="00262A5B"/>
    <w:pPr>
      <w:tabs>
        <w:tab w:val="center" w:pos="4153"/>
        <w:tab w:val="right" w:pos="8306"/>
      </w:tabs>
      <w:snapToGrid w:val="0"/>
    </w:pPr>
    <w:rPr>
      <w:sz w:val="18"/>
      <w:szCs w:val="18"/>
    </w:rPr>
  </w:style>
  <w:style w:type="character" w:customStyle="1" w:styleId="a6">
    <w:name w:val="页脚 字符"/>
    <w:basedOn w:val="a0"/>
    <w:link w:val="a5"/>
    <w:uiPriority w:val="99"/>
    <w:rsid w:val="00262A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38345">
      <w:marLeft w:val="0"/>
      <w:marRight w:val="720"/>
      <w:marTop w:val="10"/>
      <w:marBottom w:val="10"/>
      <w:divBdr>
        <w:top w:val="none" w:sz="0" w:space="0" w:color="auto"/>
        <w:left w:val="none" w:sz="0" w:space="0" w:color="auto"/>
        <w:bottom w:val="none" w:sz="0" w:space="0" w:color="auto"/>
        <w:right w:val="none" w:sz="0" w:space="0" w:color="auto"/>
      </w:divBdr>
    </w:div>
    <w:div w:id="46295406">
      <w:marLeft w:val="0"/>
      <w:marRight w:val="0"/>
      <w:marTop w:val="10"/>
      <w:marBottom w:val="10"/>
      <w:divBdr>
        <w:top w:val="none" w:sz="0" w:space="0" w:color="auto"/>
        <w:left w:val="none" w:sz="0" w:space="0" w:color="auto"/>
        <w:bottom w:val="none" w:sz="0" w:space="0" w:color="auto"/>
        <w:right w:val="none" w:sz="0" w:space="0" w:color="auto"/>
      </w:divBdr>
    </w:div>
    <w:div w:id="49546751">
      <w:marLeft w:val="0"/>
      <w:marRight w:val="0"/>
      <w:marTop w:val="10"/>
      <w:marBottom w:val="10"/>
      <w:divBdr>
        <w:top w:val="none" w:sz="0" w:space="0" w:color="auto"/>
        <w:left w:val="none" w:sz="0" w:space="0" w:color="auto"/>
        <w:bottom w:val="none" w:sz="0" w:space="0" w:color="auto"/>
        <w:right w:val="none" w:sz="0" w:space="0" w:color="auto"/>
      </w:divBdr>
    </w:div>
    <w:div w:id="112291534">
      <w:marLeft w:val="0"/>
      <w:marRight w:val="0"/>
      <w:marTop w:val="10"/>
      <w:marBottom w:val="10"/>
      <w:divBdr>
        <w:top w:val="none" w:sz="0" w:space="0" w:color="auto"/>
        <w:left w:val="none" w:sz="0" w:space="0" w:color="auto"/>
        <w:bottom w:val="none" w:sz="0" w:space="0" w:color="auto"/>
        <w:right w:val="none" w:sz="0" w:space="0" w:color="auto"/>
      </w:divBdr>
    </w:div>
    <w:div w:id="147745964">
      <w:marLeft w:val="0"/>
      <w:marRight w:val="0"/>
      <w:marTop w:val="10"/>
      <w:marBottom w:val="10"/>
      <w:divBdr>
        <w:top w:val="none" w:sz="0" w:space="0" w:color="auto"/>
        <w:left w:val="none" w:sz="0" w:space="0" w:color="auto"/>
        <w:bottom w:val="none" w:sz="0" w:space="0" w:color="auto"/>
        <w:right w:val="none" w:sz="0" w:space="0" w:color="auto"/>
      </w:divBdr>
    </w:div>
    <w:div w:id="269169688">
      <w:marLeft w:val="0"/>
      <w:marRight w:val="0"/>
      <w:marTop w:val="10"/>
      <w:marBottom w:val="10"/>
      <w:divBdr>
        <w:top w:val="none" w:sz="0" w:space="0" w:color="auto"/>
        <w:left w:val="none" w:sz="0" w:space="0" w:color="auto"/>
        <w:bottom w:val="none" w:sz="0" w:space="0" w:color="auto"/>
        <w:right w:val="none" w:sz="0" w:space="0" w:color="auto"/>
      </w:divBdr>
    </w:div>
    <w:div w:id="300621022">
      <w:marLeft w:val="0"/>
      <w:marRight w:val="0"/>
      <w:marTop w:val="10"/>
      <w:marBottom w:val="10"/>
      <w:divBdr>
        <w:top w:val="none" w:sz="0" w:space="0" w:color="auto"/>
        <w:left w:val="none" w:sz="0" w:space="0" w:color="auto"/>
        <w:bottom w:val="none" w:sz="0" w:space="0" w:color="auto"/>
        <w:right w:val="none" w:sz="0" w:space="0" w:color="auto"/>
      </w:divBdr>
    </w:div>
    <w:div w:id="316081285">
      <w:marLeft w:val="0"/>
      <w:marRight w:val="0"/>
      <w:marTop w:val="10"/>
      <w:marBottom w:val="10"/>
      <w:divBdr>
        <w:top w:val="none" w:sz="0" w:space="0" w:color="auto"/>
        <w:left w:val="none" w:sz="0" w:space="0" w:color="auto"/>
        <w:bottom w:val="none" w:sz="0" w:space="0" w:color="auto"/>
        <w:right w:val="none" w:sz="0" w:space="0" w:color="auto"/>
      </w:divBdr>
    </w:div>
    <w:div w:id="352342670">
      <w:marLeft w:val="0"/>
      <w:marRight w:val="720"/>
      <w:marTop w:val="10"/>
      <w:marBottom w:val="10"/>
      <w:divBdr>
        <w:top w:val="none" w:sz="0" w:space="0" w:color="auto"/>
        <w:left w:val="none" w:sz="0" w:space="0" w:color="auto"/>
        <w:bottom w:val="none" w:sz="0" w:space="0" w:color="auto"/>
        <w:right w:val="none" w:sz="0" w:space="0" w:color="auto"/>
      </w:divBdr>
    </w:div>
    <w:div w:id="391004197">
      <w:marLeft w:val="0"/>
      <w:marRight w:val="0"/>
      <w:marTop w:val="10"/>
      <w:marBottom w:val="10"/>
      <w:divBdr>
        <w:top w:val="none" w:sz="0" w:space="0" w:color="auto"/>
        <w:left w:val="none" w:sz="0" w:space="0" w:color="auto"/>
        <w:bottom w:val="none" w:sz="0" w:space="0" w:color="auto"/>
        <w:right w:val="none" w:sz="0" w:space="0" w:color="auto"/>
      </w:divBdr>
    </w:div>
    <w:div w:id="456483771">
      <w:marLeft w:val="0"/>
      <w:marRight w:val="0"/>
      <w:marTop w:val="10"/>
      <w:marBottom w:val="10"/>
      <w:divBdr>
        <w:top w:val="none" w:sz="0" w:space="0" w:color="auto"/>
        <w:left w:val="none" w:sz="0" w:space="0" w:color="auto"/>
        <w:bottom w:val="none" w:sz="0" w:space="0" w:color="auto"/>
        <w:right w:val="none" w:sz="0" w:space="0" w:color="auto"/>
      </w:divBdr>
    </w:div>
    <w:div w:id="496309766">
      <w:marLeft w:val="0"/>
      <w:marRight w:val="0"/>
      <w:marTop w:val="10"/>
      <w:marBottom w:val="10"/>
      <w:divBdr>
        <w:top w:val="none" w:sz="0" w:space="0" w:color="auto"/>
        <w:left w:val="none" w:sz="0" w:space="0" w:color="auto"/>
        <w:bottom w:val="none" w:sz="0" w:space="0" w:color="auto"/>
        <w:right w:val="none" w:sz="0" w:space="0" w:color="auto"/>
      </w:divBdr>
    </w:div>
    <w:div w:id="504856235">
      <w:marLeft w:val="0"/>
      <w:marRight w:val="0"/>
      <w:marTop w:val="10"/>
      <w:marBottom w:val="10"/>
      <w:divBdr>
        <w:top w:val="none" w:sz="0" w:space="0" w:color="auto"/>
        <w:left w:val="none" w:sz="0" w:space="0" w:color="auto"/>
        <w:bottom w:val="none" w:sz="0" w:space="0" w:color="auto"/>
        <w:right w:val="none" w:sz="0" w:space="0" w:color="auto"/>
      </w:divBdr>
    </w:div>
    <w:div w:id="517548871">
      <w:marLeft w:val="0"/>
      <w:marRight w:val="0"/>
      <w:marTop w:val="10"/>
      <w:marBottom w:val="10"/>
      <w:divBdr>
        <w:top w:val="none" w:sz="0" w:space="0" w:color="auto"/>
        <w:left w:val="none" w:sz="0" w:space="0" w:color="auto"/>
        <w:bottom w:val="none" w:sz="0" w:space="0" w:color="auto"/>
        <w:right w:val="none" w:sz="0" w:space="0" w:color="auto"/>
      </w:divBdr>
    </w:div>
    <w:div w:id="555430632">
      <w:marLeft w:val="0"/>
      <w:marRight w:val="0"/>
      <w:marTop w:val="10"/>
      <w:marBottom w:val="10"/>
      <w:divBdr>
        <w:top w:val="none" w:sz="0" w:space="0" w:color="auto"/>
        <w:left w:val="none" w:sz="0" w:space="0" w:color="auto"/>
        <w:bottom w:val="none" w:sz="0" w:space="0" w:color="auto"/>
        <w:right w:val="none" w:sz="0" w:space="0" w:color="auto"/>
      </w:divBdr>
    </w:div>
    <w:div w:id="581109839">
      <w:marLeft w:val="0"/>
      <w:marRight w:val="0"/>
      <w:marTop w:val="10"/>
      <w:marBottom w:val="10"/>
      <w:divBdr>
        <w:top w:val="none" w:sz="0" w:space="0" w:color="auto"/>
        <w:left w:val="none" w:sz="0" w:space="0" w:color="auto"/>
        <w:bottom w:val="none" w:sz="0" w:space="0" w:color="auto"/>
        <w:right w:val="none" w:sz="0" w:space="0" w:color="auto"/>
      </w:divBdr>
    </w:div>
    <w:div w:id="602080681">
      <w:marLeft w:val="0"/>
      <w:marRight w:val="0"/>
      <w:marTop w:val="10"/>
      <w:marBottom w:val="10"/>
      <w:divBdr>
        <w:top w:val="none" w:sz="0" w:space="0" w:color="auto"/>
        <w:left w:val="none" w:sz="0" w:space="0" w:color="auto"/>
        <w:bottom w:val="none" w:sz="0" w:space="0" w:color="auto"/>
        <w:right w:val="none" w:sz="0" w:space="0" w:color="auto"/>
      </w:divBdr>
    </w:div>
    <w:div w:id="677466800">
      <w:marLeft w:val="0"/>
      <w:marRight w:val="0"/>
      <w:marTop w:val="10"/>
      <w:marBottom w:val="10"/>
      <w:divBdr>
        <w:top w:val="none" w:sz="0" w:space="0" w:color="auto"/>
        <w:left w:val="none" w:sz="0" w:space="0" w:color="auto"/>
        <w:bottom w:val="none" w:sz="0" w:space="0" w:color="auto"/>
        <w:right w:val="none" w:sz="0" w:space="0" w:color="auto"/>
      </w:divBdr>
    </w:div>
    <w:div w:id="757940644">
      <w:marLeft w:val="0"/>
      <w:marRight w:val="0"/>
      <w:marTop w:val="10"/>
      <w:marBottom w:val="10"/>
      <w:divBdr>
        <w:top w:val="none" w:sz="0" w:space="0" w:color="auto"/>
        <w:left w:val="none" w:sz="0" w:space="0" w:color="auto"/>
        <w:bottom w:val="none" w:sz="0" w:space="0" w:color="auto"/>
        <w:right w:val="none" w:sz="0" w:space="0" w:color="auto"/>
      </w:divBdr>
    </w:div>
    <w:div w:id="759105782">
      <w:marLeft w:val="0"/>
      <w:marRight w:val="0"/>
      <w:marTop w:val="10"/>
      <w:marBottom w:val="10"/>
      <w:divBdr>
        <w:top w:val="none" w:sz="0" w:space="0" w:color="auto"/>
        <w:left w:val="none" w:sz="0" w:space="0" w:color="auto"/>
        <w:bottom w:val="none" w:sz="0" w:space="0" w:color="auto"/>
        <w:right w:val="none" w:sz="0" w:space="0" w:color="auto"/>
      </w:divBdr>
    </w:div>
    <w:div w:id="791631114">
      <w:marLeft w:val="0"/>
      <w:marRight w:val="0"/>
      <w:marTop w:val="10"/>
      <w:marBottom w:val="10"/>
      <w:divBdr>
        <w:top w:val="none" w:sz="0" w:space="0" w:color="auto"/>
        <w:left w:val="none" w:sz="0" w:space="0" w:color="auto"/>
        <w:bottom w:val="none" w:sz="0" w:space="0" w:color="auto"/>
        <w:right w:val="none" w:sz="0" w:space="0" w:color="auto"/>
      </w:divBdr>
    </w:div>
    <w:div w:id="835608560">
      <w:marLeft w:val="0"/>
      <w:marRight w:val="0"/>
      <w:marTop w:val="10"/>
      <w:marBottom w:val="10"/>
      <w:divBdr>
        <w:top w:val="none" w:sz="0" w:space="0" w:color="auto"/>
        <w:left w:val="none" w:sz="0" w:space="0" w:color="auto"/>
        <w:bottom w:val="none" w:sz="0" w:space="0" w:color="auto"/>
        <w:right w:val="none" w:sz="0" w:space="0" w:color="auto"/>
      </w:divBdr>
    </w:div>
    <w:div w:id="839275217">
      <w:marLeft w:val="0"/>
      <w:marRight w:val="0"/>
      <w:marTop w:val="10"/>
      <w:marBottom w:val="10"/>
      <w:divBdr>
        <w:top w:val="none" w:sz="0" w:space="0" w:color="auto"/>
        <w:left w:val="none" w:sz="0" w:space="0" w:color="auto"/>
        <w:bottom w:val="none" w:sz="0" w:space="0" w:color="auto"/>
        <w:right w:val="none" w:sz="0" w:space="0" w:color="auto"/>
      </w:divBdr>
    </w:div>
    <w:div w:id="922835526">
      <w:marLeft w:val="0"/>
      <w:marRight w:val="0"/>
      <w:marTop w:val="10"/>
      <w:marBottom w:val="10"/>
      <w:divBdr>
        <w:top w:val="none" w:sz="0" w:space="0" w:color="auto"/>
        <w:left w:val="none" w:sz="0" w:space="0" w:color="auto"/>
        <w:bottom w:val="none" w:sz="0" w:space="0" w:color="auto"/>
        <w:right w:val="none" w:sz="0" w:space="0" w:color="auto"/>
      </w:divBdr>
    </w:div>
    <w:div w:id="959798018">
      <w:marLeft w:val="0"/>
      <w:marRight w:val="0"/>
      <w:marTop w:val="10"/>
      <w:marBottom w:val="10"/>
      <w:divBdr>
        <w:top w:val="none" w:sz="0" w:space="0" w:color="auto"/>
        <w:left w:val="none" w:sz="0" w:space="0" w:color="auto"/>
        <w:bottom w:val="none" w:sz="0" w:space="0" w:color="auto"/>
        <w:right w:val="none" w:sz="0" w:space="0" w:color="auto"/>
      </w:divBdr>
    </w:div>
    <w:div w:id="1081873070">
      <w:marLeft w:val="0"/>
      <w:marRight w:val="0"/>
      <w:marTop w:val="10"/>
      <w:marBottom w:val="10"/>
      <w:divBdr>
        <w:top w:val="none" w:sz="0" w:space="0" w:color="auto"/>
        <w:left w:val="none" w:sz="0" w:space="0" w:color="auto"/>
        <w:bottom w:val="none" w:sz="0" w:space="0" w:color="auto"/>
        <w:right w:val="none" w:sz="0" w:space="0" w:color="auto"/>
      </w:divBdr>
    </w:div>
    <w:div w:id="1289512832">
      <w:marLeft w:val="0"/>
      <w:marRight w:val="0"/>
      <w:marTop w:val="10"/>
      <w:marBottom w:val="10"/>
      <w:divBdr>
        <w:top w:val="none" w:sz="0" w:space="0" w:color="auto"/>
        <w:left w:val="none" w:sz="0" w:space="0" w:color="auto"/>
        <w:bottom w:val="none" w:sz="0" w:space="0" w:color="auto"/>
        <w:right w:val="none" w:sz="0" w:space="0" w:color="auto"/>
      </w:divBdr>
    </w:div>
    <w:div w:id="1368214769">
      <w:marLeft w:val="0"/>
      <w:marRight w:val="0"/>
      <w:marTop w:val="10"/>
      <w:marBottom w:val="10"/>
      <w:divBdr>
        <w:top w:val="none" w:sz="0" w:space="0" w:color="auto"/>
        <w:left w:val="none" w:sz="0" w:space="0" w:color="auto"/>
        <w:bottom w:val="none" w:sz="0" w:space="0" w:color="auto"/>
        <w:right w:val="none" w:sz="0" w:space="0" w:color="auto"/>
      </w:divBdr>
    </w:div>
    <w:div w:id="1377006157">
      <w:marLeft w:val="0"/>
      <w:marRight w:val="0"/>
      <w:marTop w:val="10"/>
      <w:marBottom w:val="10"/>
      <w:divBdr>
        <w:top w:val="none" w:sz="0" w:space="0" w:color="auto"/>
        <w:left w:val="none" w:sz="0" w:space="0" w:color="auto"/>
        <w:bottom w:val="none" w:sz="0" w:space="0" w:color="auto"/>
        <w:right w:val="none" w:sz="0" w:space="0" w:color="auto"/>
      </w:divBdr>
    </w:div>
    <w:div w:id="1384871825">
      <w:marLeft w:val="0"/>
      <w:marRight w:val="0"/>
      <w:marTop w:val="10"/>
      <w:marBottom w:val="10"/>
      <w:divBdr>
        <w:top w:val="none" w:sz="0" w:space="0" w:color="auto"/>
        <w:left w:val="none" w:sz="0" w:space="0" w:color="auto"/>
        <w:bottom w:val="none" w:sz="0" w:space="0" w:color="auto"/>
        <w:right w:val="none" w:sz="0" w:space="0" w:color="auto"/>
      </w:divBdr>
    </w:div>
    <w:div w:id="1422290137">
      <w:marLeft w:val="0"/>
      <w:marRight w:val="0"/>
      <w:marTop w:val="10"/>
      <w:marBottom w:val="10"/>
      <w:divBdr>
        <w:top w:val="none" w:sz="0" w:space="0" w:color="auto"/>
        <w:left w:val="none" w:sz="0" w:space="0" w:color="auto"/>
        <w:bottom w:val="none" w:sz="0" w:space="0" w:color="auto"/>
        <w:right w:val="none" w:sz="0" w:space="0" w:color="auto"/>
      </w:divBdr>
    </w:div>
    <w:div w:id="1437368085">
      <w:marLeft w:val="0"/>
      <w:marRight w:val="0"/>
      <w:marTop w:val="10"/>
      <w:marBottom w:val="10"/>
      <w:divBdr>
        <w:top w:val="none" w:sz="0" w:space="0" w:color="auto"/>
        <w:left w:val="none" w:sz="0" w:space="0" w:color="auto"/>
        <w:bottom w:val="none" w:sz="0" w:space="0" w:color="auto"/>
        <w:right w:val="none" w:sz="0" w:space="0" w:color="auto"/>
      </w:divBdr>
    </w:div>
    <w:div w:id="1437598583">
      <w:marLeft w:val="0"/>
      <w:marRight w:val="720"/>
      <w:marTop w:val="10"/>
      <w:marBottom w:val="10"/>
      <w:divBdr>
        <w:top w:val="none" w:sz="0" w:space="0" w:color="auto"/>
        <w:left w:val="none" w:sz="0" w:space="0" w:color="auto"/>
        <w:bottom w:val="none" w:sz="0" w:space="0" w:color="auto"/>
        <w:right w:val="none" w:sz="0" w:space="0" w:color="auto"/>
      </w:divBdr>
    </w:div>
    <w:div w:id="1496527631">
      <w:marLeft w:val="0"/>
      <w:marRight w:val="0"/>
      <w:marTop w:val="10"/>
      <w:marBottom w:val="10"/>
      <w:divBdr>
        <w:top w:val="none" w:sz="0" w:space="0" w:color="auto"/>
        <w:left w:val="none" w:sz="0" w:space="0" w:color="auto"/>
        <w:bottom w:val="none" w:sz="0" w:space="0" w:color="auto"/>
        <w:right w:val="none" w:sz="0" w:space="0" w:color="auto"/>
      </w:divBdr>
    </w:div>
    <w:div w:id="1544633736">
      <w:marLeft w:val="0"/>
      <w:marRight w:val="0"/>
      <w:marTop w:val="10"/>
      <w:marBottom w:val="10"/>
      <w:divBdr>
        <w:top w:val="none" w:sz="0" w:space="0" w:color="auto"/>
        <w:left w:val="none" w:sz="0" w:space="0" w:color="auto"/>
        <w:bottom w:val="none" w:sz="0" w:space="0" w:color="auto"/>
        <w:right w:val="none" w:sz="0" w:space="0" w:color="auto"/>
      </w:divBdr>
    </w:div>
    <w:div w:id="1633052462">
      <w:marLeft w:val="0"/>
      <w:marRight w:val="0"/>
      <w:marTop w:val="10"/>
      <w:marBottom w:val="10"/>
      <w:divBdr>
        <w:top w:val="none" w:sz="0" w:space="0" w:color="auto"/>
        <w:left w:val="none" w:sz="0" w:space="0" w:color="auto"/>
        <w:bottom w:val="none" w:sz="0" w:space="0" w:color="auto"/>
        <w:right w:val="none" w:sz="0" w:space="0" w:color="auto"/>
      </w:divBdr>
    </w:div>
    <w:div w:id="1640647604">
      <w:marLeft w:val="0"/>
      <w:marRight w:val="0"/>
      <w:marTop w:val="10"/>
      <w:marBottom w:val="10"/>
      <w:divBdr>
        <w:top w:val="none" w:sz="0" w:space="0" w:color="auto"/>
        <w:left w:val="none" w:sz="0" w:space="0" w:color="auto"/>
        <w:bottom w:val="none" w:sz="0" w:space="0" w:color="auto"/>
        <w:right w:val="none" w:sz="0" w:space="0" w:color="auto"/>
      </w:divBdr>
    </w:div>
    <w:div w:id="1682704512">
      <w:marLeft w:val="0"/>
      <w:marRight w:val="0"/>
      <w:marTop w:val="10"/>
      <w:marBottom w:val="10"/>
      <w:divBdr>
        <w:top w:val="none" w:sz="0" w:space="0" w:color="auto"/>
        <w:left w:val="none" w:sz="0" w:space="0" w:color="auto"/>
        <w:bottom w:val="none" w:sz="0" w:space="0" w:color="auto"/>
        <w:right w:val="none" w:sz="0" w:space="0" w:color="auto"/>
      </w:divBdr>
    </w:div>
    <w:div w:id="1686862427">
      <w:marLeft w:val="0"/>
      <w:marRight w:val="0"/>
      <w:marTop w:val="10"/>
      <w:marBottom w:val="10"/>
      <w:divBdr>
        <w:top w:val="none" w:sz="0" w:space="0" w:color="auto"/>
        <w:left w:val="none" w:sz="0" w:space="0" w:color="auto"/>
        <w:bottom w:val="none" w:sz="0" w:space="0" w:color="auto"/>
        <w:right w:val="none" w:sz="0" w:space="0" w:color="auto"/>
      </w:divBdr>
    </w:div>
    <w:div w:id="1708025446">
      <w:marLeft w:val="0"/>
      <w:marRight w:val="720"/>
      <w:marTop w:val="10"/>
      <w:marBottom w:val="10"/>
      <w:divBdr>
        <w:top w:val="none" w:sz="0" w:space="0" w:color="auto"/>
        <w:left w:val="none" w:sz="0" w:space="0" w:color="auto"/>
        <w:bottom w:val="none" w:sz="0" w:space="0" w:color="auto"/>
        <w:right w:val="none" w:sz="0" w:space="0" w:color="auto"/>
      </w:divBdr>
    </w:div>
    <w:div w:id="1722439549">
      <w:marLeft w:val="0"/>
      <w:marRight w:val="0"/>
      <w:marTop w:val="10"/>
      <w:marBottom w:val="10"/>
      <w:divBdr>
        <w:top w:val="none" w:sz="0" w:space="0" w:color="auto"/>
        <w:left w:val="none" w:sz="0" w:space="0" w:color="auto"/>
        <w:bottom w:val="none" w:sz="0" w:space="0" w:color="auto"/>
        <w:right w:val="none" w:sz="0" w:space="0" w:color="auto"/>
      </w:divBdr>
    </w:div>
    <w:div w:id="1793552783">
      <w:marLeft w:val="0"/>
      <w:marRight w:val="0"/>
      <w:marTop w:val="10"/>
      <w:marBottom w:val="10"/>
      <w:divBdr>
        <w:top w:val="none" w:sz="0" w:space="0" w:color="auto"/>
        <w:left w:val="none" w:sz="0" w:space="0" w:color="auto"/>
        <w:bottom w:val="none" w:sz="0" w:space="0" w:color="auto"/>
        <w:right w:val="none" w:sz="0" w:space="0" w:color="auto"/>
      </w:divBdr>
    </w:div>
    <w:div w:id="1872571559">
      <w:marLeft w:val="0"/>
      <w:marRight w:val="0"/>
      <w:marTop w:val="10"/>
      <w:marBottom w:val="10"/>
      <w:divBdr>
        <w:top w:val="none" w:sz="0" w:space="0" w:color="auto"/>
        <w:left w:val="none" w:sz="0" w:space="0" w:color="auto"/>
        <w:bottom w:val="none" w:sz="0" w:space="0" w:color="auto"/>
        <w:right w:val="none" w:sz="0" w:space="0" w:color="auto"/>
      </w:divBdr>
    </w:div>
    <w:div w:id="1978295527">
      <w:marLeft w:val="0"/>
      <w:marRight w:val="0"/>
      <w:marTop w:val="10"/>
      <w:marBottom w:val="10"/>
      <w:divBdr>
        <w:top w:val="none" w:sz="0" w:space="0" w:color="auto"/>
        <w:left w:val="none" w:sz="0" w:space="0" w:color="auto"/>
        <w:bottom w:val="none" w:sz="0" w:space="0" w:color="auto"/>
        <w:right w:val="none" w:sz="0" w:space="0" w:color="auto"/>
      </w:divBdr>
    </w:div>
    <w:div w:id="2007707317">
      <w:marLeft w:val="0"/>
      <w:marRight w:val="0"/>
      <w:marTop w:val="10"/>
      <w:marBottom w:val="10"/>
      <w:divBdr>
        <w:top w:val="none" w:sz="0" w:space="0" w:color="auto"/>
        <w:left w:val="none" w:sz="0" w:space="0" w:color="auto"/>
        <w:bottom w:val="none" w:sz="0" w:space="0" w:color="auto"/>
        <w:right w:val="none" w:sz="0" w:space="0" w:color="auto"/>
      </w:divBdr>
    </w:div>
    <w:div w:id="2048066424">
      <w:marLeft w:val="0"/>
      <w:marRight w:val="0"/>
      <w:marTop w:val="10"/>
      <w:marBottom w:val="10"/>
      <w:divBdr>
        <w:top w:val="none" w:sz="0" w:space="0" w:color="auto"/>
        <w:left w:val="none" w:sz="0" w:space="0" w:color="auto"/>
        <w:bottom w:val="none" w:sz="0" w:space="0" w:color="auto"/>
        <w:right w:val="none" w:sz="0" w:space="0" w:color="auto"/>
      </w:divBdr>
    </w:div>
    <w:div w:id="2061785030">
      <w:marLeft w:val="0"/>
      <w:marRight w:val="0"/>
      <w:marTop w:val="10"/>
      <w:marBottom w:val="10"/>
      <w:divBdr>
        <w:top w:val="none" w:sz="0" w:space="0" w:color="auto"/>
        <w:left w:val="none" w:sz="0" w:space="0" w:color="auto"/>
        <w:bottom w:val="none" w:sz="0" w:space="0" w:color="auto"/>
        <w:right w:val="none" w:sz="0" w:space="0" w:color="auto"/>
      </w:divBdr>
    </w:div>
    <w:div w:id="2063557608">
      <w:marLeft w:val="0"/>
      <w:marRight w:val="720"/>
      <w:marTop w:val="10"/>
      <w:marBottom w:val="10"/>
      <w:divBdr>
        <w:top w:val="none" w:sz="0" w:space="0" w:color="auto"/>
        <w:left w:val="none" w:sz="0" w:space="0" w:color="auto"/>
        <w:bottom w:val="none" w:sz="0" w:space="0" w:color="auto"/>
        <w:right w:val="none" w:sz="0" w:space="0" w:color="auto"/>
      </w:divBdr>
    </w:div>
    <w:div w:id="2067147616">
      <w:marLeft w:val="0"/>
      <w:marRight w:val="0"/>
      <w:marTop w:val="10"/>
      <w:marBottom w:val="10"/>
      <w:divBdr>
        <w:top w:val="none" w:sz="0" w:space="0" w:color="auto"/>
        <w:left w:val="none" w:sz="0" w:space="0" w:color="auto"/>
        <w:bottom w:val="none" w:sz="0" w:space="0" w:color="auto"/>
        <w:right w:val="none" w:sz="0" w:space="0" w:color="auto"/>
      </w:divBdr>
    </w:div>
    <w:div w:id="2088964787">
      <w:marLeft w:val="0"/>
      <w:marRight w:val="0"/>
      <w:marTop w:val="10"/>
      <w:marBottom w:val="10"/>
      <w:divBdr>
        <w:top w:val="none" w:sz="0" w:space="0" w:color="auto"/>
        <w:left w:val="none" w:sz="0" w:space="0" w:color="auto"/>
        <w:bottom w:val="none" w:sz="0" w:space="0" w:color="auto"/>
        <w:right w:val="none" w:sz="0" w:space="0" w:color="auto"/>
      </w:divBdr>
    </w:div>
    <w:div w:id="2117288127">
      <w:marLeft w:val="0"/>
      <w:marRight w:val="0"/>
      <w:marTop w:val="10"/>
      <w:marBottom w:val="10"/>
      <w:divBdr>
        <w:top w:val="none" w:sz="0" w:space="0" w:color="auto"/>
        <w:left w:val="none" w:sz="0" w:space="0" w:color="auto"/>
        <w:bottom w:val="none" w:sz="0" w:space="0" w:color="auto"/>
        <w:right w:val="none" w:sz="0" w:space="0" w:color="auto"/>
      </w:divBdr>
    </w:div>
    <w:div w:id="2124421242">
      <w:marLeft w:val="0"/>
      <w:marRight w:val="0"/>
      <w:marTop w:val="10"/>
      <w:marBottom w:val="10"/>
      <w:divBdr>
        <w:top w:val="none" w:sz="0" w:space="0" w:color="auto"/>
        <w:left w:val="none" w:sz="0" w:space="0" w:color="auto"/>
        <w:bottom w:val="none" w:sz="0" w:space="0" w:color="auto"/>
        <w:right w:val="none" w:sz="0" w:space="0" w:color="auto"/>
      </w:divBdr>
    </w:div>
    <w:div w:id="21311697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853</Words>
  <Characters>4868</Characters>
  <Application>Microsoft Office Word</Application>
  <DocSecurity>0</DocSecurity>
  <Lines>40</Lines>
  <Paragraphs>11</Paragraphs>
  <ScaleCrop>false</ScaleCrop>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