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2CA" w:rsidRDefault="00D022CA">
      <w:pPr>
        <w:spacing w:line="500" w:lineRule="atLeast"/>
        <w:jc w:val="center"/>
        <w:divId w:val="206307900"/>
        <w:rPr>
          <w:rFonts w:ascii="黑体" w:eastAsia="黑体" w:hAnsi="黑体"/>
          <w:sz w:val="36"/>
          <w:szCs w:val="36"/>
        </w:rPr>
      </w:pPr>
      <w:r>
        <w:rPr>
          <w:rFonts w:ascii="黑体" w:eastAsia="黑体" w:hAnsi="黑体" w:hint="eastAsia"/>
          <w:sz w:val="36"/>
          <w:szCs w:val="36"/>
        </w:rPr>
        <w:t>广东省佛山市高明区人民法院</w:t>
      </w:r>
    </w:p>
    <w:p w:rsidR="00D022CA" w:rsidRDefault="00D022CA">
      <w:pPr>
        <w:spacing w:line="500" w:lineRule="atLeast"/>
        <w:jc w:val="center"/>
        <w:divId w:val="8211166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022CA" w:rsidRDefault="00D022CA">
      <w:pPr>
        <w:spacing w:line="500" w:lineRule="atLeast"/>
        <w:jc w:val="right"/>
        <w:divId w:val="173816434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205</w:t>
      </w:r>
      <w:r>
        <w:rPr>
          <w:rFonts w:hint="eastAsia"/>
          <w:sz w:val="30"/>
          <w:szCs w:val="30"/>
        </w:rPr>
        <w:t>号</w:t>
      </w:r>
    </w:p>
    <w:p w:rsidR="00D022CA" w:rsidRDefault="00D022CA">
      <w:pPr>
        <w:spacing w:line="500" w:lineRule="atLeast"/>
        <w:ind w:firstLine="600"/>
        <w:divId w:val="594943846"/>
        <w:rPr>
          <w:rFonts w:hint="eastAsia"/>
          <w:sz w:val="30"/>
          <w:szCs w:val="30"/>
        </w:rPr>
      </w:pPr>
      <w:r>
        <w:rPr>
          <w:rFonts w:hint="eastAsia"/>
          <w:sz w:val="30"/>
          <w:szCs w:val="30"/>
        </w:rPr>
        <w:t>公诉机关广东省佛山市高明区人民检察院。</w:t>
      </w:r>
    </w:p>
    <w:p w:rsidR="00D022CA" w:rsidRDefault="00D022CA">
      <w:pPr>
        <w:spacing w:line="500" w:lineRule="atLeast"/>
        <w:ind w:firstLine="600"/>
        <w:divId w:val="458425215"/>
        <w:rPr>
          <w:rFonts w:hint="eastAsia"/>
          <w:sz w:val="30"/>
          <w:szCs w:val="30"/>
        </w:rPr>
      </w:pPr>
      <w:r>
        <w:rPr>
          <w:rFonts w:hint="eastAsia"/>
          <w:sz w:val="30"/>
          <w:szCs w:val="30"/>
        </w:rPr>
        <w:t>被告人罗辉，男，</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日出生于广东省兴宁市，汉族，大学文化，中共党员，原佛山市高明区沧江工业园区管理委员会原副主任科员，户籍所在地广东省佛山市禅城区。因涉嫌受贿、贪污，于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日被留置，同年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日被逮捕。现羁押于佛山市高明区看守所。</w:t>
      </w:r>
    </w:p>
    <w:p w:rsidR="00D022CA" w:rsidRDefault="00D022CA">
      <w:pPr>
        <w:spacing w:line="500" w:lineRule="atLeast"/>
        <w:ind w:firstLine="600"/>
        <w:divId w:val="562374405"/>
        <w:rPr>
          <w:rFonts w:hint="eastAsia"/>
          <w:sz w:val="30"/>
          <w:szCs w:val="30"/>
        </w:rPr>
      </w:pPr>
      <w:r>
        <w:rPr>
          <w:rFonts w:hint="eastAsia"/>
          <w:sz w:val="30"/>
          <w:szCs w:val="30"/>
        </w:rPr>
        <w:t>辩护人荣云、江钊珲，广东国智律师事务所律师、实习律师。</w:t>
      </w:r>
    </w:p>
    <w:p w:rsidR="00D022CA" w:rsidRDefault="00D022CA">
      <w:pPr>
        <w:spacing w:line="500" w:lineRule="atLeast"/>
        <w:ind w:firstLine="600"/>
        <w:divId w:val="1959021271"/>
        <w:rPr>
          <w:rFonts w:hint="eastAsia"/>
          <w:sz w:val="30"/>
          <w:szCs w:val="30"/>
        </w:rPr>
      </w:pPr>
      <w:r>
        <w:rPr>
          <w:rFonts w:hint="eastAsia"/>
          <w:sz w:val="30"/>
          <w:szCs w:val="30"/>
        </w:rPr>
        <w:t>广东省佛山市高明区人民检察院以明检公诉刑诉〔</w:t>
      </w:r>
      <w:r>
        <w:rPr>
          <w:rFonts w:hint="eastAsia"/>
          <w:sz w:val="30"/>
          <w:szCs w:val="30"/>
        </w:rPr>
        <w:t>2019</w:t>
      </w:r>
      <w:r>
        <w:rPr>
          <w:rFonts w:hint="eastAsia"/>
          <w:sz w:val="30"/>
          <w:szCs w:val="30"/>
        </w:rPr>
        <w:t>〕</w:t>
      </w:r>
      <w:r>
        <w:rPr>
          <w:rFonts w:hint="eastAsia"/>
          <w:sz w:val="30"/>
          <w:szCs w:val="30"/>
        </w:rPr>
        <w:t>180</w:t>
      </w:r>
      <w:r>
        <w:rPr>
          <w:rFonts w:hint="eastAsia"/>
          <w:sz w:val="30"/>
          <w:szCs w:val="30"/>
        </w:rPr>
        <w:t>号起诉书指控被告人罗辉犯受贿罪、贪污罪，于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日向本院提起公诉。本院依法适用普通程序，并组成合议庭，于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日公开开庭审理了本案。广东省佛山市高明区人民检察院指派检察员罗哲芳出庭支持公诉，被告人罗辉及其辩护人荣云、江钊珲均到庭参加诉讼。现已审理终结。</w:t>
      </w:r>
    </w:p>
    <w:p w:rsidR="00D022CA" w:rsidRDefault="00D022CA">
      <w:pPr>
        <w:spacing w:line="500" w:lineRule="atLeast"/>
        <w:divId w:val="1222792337"/>
        <w:rPr>
          <w:rFonts w:hint="eastAsia"/>
          <w:sz w:val="30"/>
          <w:szCs w:val="30"/>
        </w:rPr>
      </w:pPr>
      <w:r>
        <w:rPr>
          <w:rFonts w:hint="eastAsia"/>
          <w:sz w:val="30"/>
          <w:szCs w:val="30"/>
        </w:rPr>
        <w:t>公诉机关指控：</w:t>
      </w:r>
    </w:p>
    <w:p w:rsidR="00D022CA" w:rsidRDefault="00D022CA">
      <w:pPr>
        <w:spacing w:line="500" w:lineRule="atLeast"/>
        <w:ind w:firstLine="600"/>
        <w:divId w:val="1520318884"/>
        <w:rPr>
          <w:rFonts w:hint="eastAsia"/>
          <w:sz w:val="30"/>
          <w:szCs w:val="30"/>
        </w:rPr>
      </w:pPr>
      <w:r>
        <w:rPr>
          <w:rFonts w:hint="eastAsia"/>
          <w:sz w:val="30"/>
          <w:szCs w:val="30"/>
        </w:rPr>
        <w:t>一、受贿罪</w:t>
      </w:r>
    </w:p>
    <w:p w:rsidR="00D022CA" w:rsidRDefault="00D022CA">
      <w:pPr>
        <w:spacing w:line="500" w:lineRule="atLeast"/>
        <w:ind w:firstLine="600"/>
        <w:divId w:val="1666861856"/>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罗辉担任佛山市高明区国土城建和水务局党组成员、常务副局长，佛山市高明区经济和科技促进局党组副书记、常务副局长及佛山市高明区西江新城党工委副书记期间，利用职务上的便利，非法收受他人财物合计人民币</w:t>
      </w:r>
      <w:r>
        <w:rPr>
          <w:rFonts w:hint="eastAsia"/>
          <w:sz w:val="30"/>
          <w:szCs w:val="30"/>
        </w:rPr>
        <w:t>500000</w:t>
      </w:r>
      <w:r>
        <w:rPr>
          <w:rFonts w:hint="eastAsia"/>
          <w:sz w:val="30"/>
          <w:szCs w:val="30"/>
        </w:rPr>
        <w:t>元。具体如下：</w:t>
      </w:r>
    </w:p>
    <w:p w:rsidR="00D022CA" w:rsidRDefault="00D022CA">
      <w:pPr>
        <w:spacing w:line="500" w:lineRule="atLeast"/>
        <w:ind w:firstLine="600"/>
        <w:divId w:val="594753821"/>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年中秋节前，被告人罗辉担任佛山市高明区国土城建和水务局党组成员、常务副局长期间，利用职务上的便</w:t>
      </w:r>
      <w:r>
        <w:rPr>
          <w:rFonts w:hint="eastAsia"/>
          <w:sz w:val="30"/>
          <w:szCs w:val="30"/>
        </w:rPr>
        <w:lastRenderedPageBreak/>
        <w:t>利，为何某（另案处理）继续在佛山市高明区更合镇小洞工业区中德不锈钢有限公司所属地块上进行平整工程的过程中实行非法采矿提供帮助，收受郭某（另案处理）代何某送来的现金人民币</w:t>
      </w:r>
      <w:r>
        <w:rPr>
          <w:rFonts w:hint="eastAsia"/>
          <w:sz w:val="30"/>
          <w:szCs w:val="30"/>
        </w:rPr>
        <w:t>200000</w:t>
      </w:r>
      <w:r>
        <w:rPr>
          <w:rFonts w:hint="eastAsia"/>
          <w:sz w:val="30"/>
          <w:szCs w:val="30"/>
        </w:rPr>
        <w:t>元。</w:t>
      </w:r>
    </w:p>
    <w:p w:rsidR="00D022CA" w:rsidRDefault="00D022CA">
      <w:pPr>
        <w:spacing w:line="500" w:lineRule="atLeast"/>
        <w:ind w:firstLine="600"/>
        <w:divId w:val="508914629"/>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底，被告人罗辉担任佛山市高明区国土城建和水务局党组成员、常务副局长期间，利用职务上的便利，在佛山市高明区更合镇塘花石场整治复绿的审批中为潘某（另案处理）提供帮助，收受潘某所送的现金人民币</w:t>
      </w:r>
      <w:r>
        <w:rPr>
          <w:rFonts w:hint="eastAsia"/>
          <w:sz w:val="30"/>
          <w:szCs w:val="30"/>
        </w:rPr>
        <w:t>100000</w:t>
      </w:r>
      <w:r>
        <w:rPr>
          <w:rFonts w:hint="eastAsia"/>
          <w:sz w:val="30"/>
          <w:szCs w:val="30"/>
        </w:rPr>
        <w:t>元。</w:t>
      </w:r>
    </w:p>
    <w:p w:rsidR="00D022CA" w:rsidRDefault="00D022CA">
      <w:pPr>
        <w:spacing w:line="500" w:lineRule="atLeast"/>
        <w:ind w:firstLine="600"/>
        <w:divId w:val="17904707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年，被告人罗辉担任佛山市高明区国土城建和水务局党组成员、常务副局长期间，利用职务上的便利，为罗某（另案处理）疏通关系获取用地指标提供帮助，收受罗某所送的现金人民币</w:t>
      </w:r>
      <w:r>
        <w:rPr>
          <w:rFonts w:hint="eastAsia"/>
          <w:sz w:val="30"/>
          <w:szCs w:val="30"/>
        </w:rPr>
        <w:t>200000</w:t>
      </w:r>
      <w:r>
        <w:rPr>
          <w:rFonts w:hint="eastAsia"/>
          <w:sz w:val="30"/>
          <w:szCs w:val="30"/>
        </w:rPr>
        <w:t>元，其中罗辉分占</w:t>
      </w:r>
      <w:r>
        <w:rPr>
          <w:rFonts w:hint="eastAsia"/>
          <w:sz w:val="30"/>
          <w:szCs w:val="30"/>
        </w:rPr>
        <w:t>150000</w:t>
      </w:r>
      <w:r>
        <w:rPr>
          <w:rFonts w:hint="eastAsia"/>
          <w:sz w:val="30"/>
          <w:szCs w:val="30"/>
        </w:rPr>
        <w:t>元。</w:t>
      </w:r>
    </w:p>
    <w:p w:rsidR="00D022CA" w:rsidRDefault="00D022CA">
      <w:pPr>
        <w:spacing w:line="500" w:lineRule="atLeast"/>
        <w:ind w:firstLine="600"/>
        <w:divId w:val="799035050"/>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年下半年，被告人罗辉担任佛山市高明区经济和科技促进局党组副书记、常务副局长期间，利用职务上的便利，对胡某（另案处理）经营的广东韩丽家居集团股份有限公司给予关照，收受胡某所送的现金人民币</w:t>
      </w:r>
      <w:r>
        <w:rPr>
          <w:rFonts w:hint="eastAsia"/>
          <w:sz w:val="30"/>
          <w:szCs w:val="30"/>
        </w:rPr>
        <w:t>10000</w:t>
      </w:r>
      <w:r>
        <w:rPr>
          <w:rFonts w:hint="eastAsia"/>
          <w:sz w:val="30"/>
          <w:szCs w:val="30"/>
        </w:rPr>
        <w:t>元。</w:t>
      </w:r>
    </w:p>
    <w:p w:rsidR="00D022CA" w:rsidRDefault="00D022CA">
      <w:pPr>
        <w:spacing w:line="500" w:lineRule="atLeast"/>
        <w:ind w:firstLine="600"/>
        <w:divId w:val="1969555406"/>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年，被告人罗辉担任佛山市高明区西江新城党工委副书记期间，利用职务上的便利，为佛山市高明区盈夏纺织有限公司办理国有土地使用证提供帮助，收受该公司经理黄某</w:t>
      </w:r>
      <w:r>
        <w:rPr>
          <w:rFonts w:hint="eastAsia"/>
          <w:sz w:val="30"/>
          <w:szCs w:val="30"/>
        </w:rPr>
        <w:t>1</w:t>
      </w:r>
      <w:r>
        <w:rPr>
          <w:rFonts w:hint="eastAsia"/>
          <w:sz w:val="30"/>
          <w:szCs w:val="30"/>
        </w:rPr>
        <w:t>（另案处理）所送的现金合计人民币</w:t>
      </w:r>
      <w:r>
        <w:rPr>
          <w:rFonts w:hint="eastAsia"/>
          <w:sz w:val="30"/>
          <w:szCs w:val="30"/>
        </w:rPr>
        <w:t>40000</w:t>
      </w:r>
      <w:r>
        <w:rPr>
          <w:rFonts w:hint="eastAsia"/>
          <w:sz w:val="30"/>
          <w:szCs w:val="30"/>
        </w:rPr>
        <w:t>元。</w:t>
      </w:r>
    </w:p>
    <w:p w:rsidR="00D022CA" w:rsidRDefault="00D022CA">
      <w:pPr>
        <w:spacing w:line="500" w:lineRule="atLeast"/>
        <w:ind w:firstLine="600"/>
        <w:divId w:val="1909876728"/>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日，被告人罗辉家属已代其将受贿所得款项人民币</w:t>
      </w:r>
      <w:r>
        <w:rPr>
          <w:rFonts w:hint="eastAsia"/>
          <w:sz w:val="30"/>
          <w:szCs w:val="30"/>
        </w:rPr>
        <w:t>500000</w:t>
      </w:r>
      <w:r>
        <w:rPr>
          <w:rFonts w:hint="eastAsia"/>
          <w:sz w:val="30"/>
          <w:szCs w:val="30"/>
        </w:rPr>
        <w:t>元退回至中国共产党佛山市高明区纪律检查委员会账户。</w:t>
      </w:r>
    </w:p>
    <w:p w:rsidR="00D022CA" w:rsidRDefault="00D022CA">
      <w:pPr>
        <w:spacing w:line="500" w:lineRule="atLeast"/>
        <w:ind w:firstLine="600"/>
        <w:divId w:val="1106653210"/>
        <w:rPr>
          <w:rFonts w:hint="eastAsia"/>
          <w:sz w:val="30"/>
          <w:szCs w:val="30"/>
        </w:rPr>
      </w:pPr>
      <w:r>
        <w:rPr>
          <w:rFonts w:hint="eastAsia"/>
          <w:sz w:val="30"/>
          <w:szCs w:val="30"/>
        </w:rPr>
        <w:t>针对上述指控，公诉机关向法庭出示了书证、证人何某等人的证言、被告人罗辉的供述和辩解等证据。</w:t>
      </w:r>
    </w:p>
    <w:p w:rsidR="00D022CA" w:rsidRDefault="00D022CA">
      <w:pPr>
        <w:spacing w:line="500" w:lineRule="atLeast"/>
        <w:ind w:firstLine="600"/>
        <w:divId w:val="1982347556"/>
        <w:rPr>
          <w:rFonts w:hint="eastAsia"/>
          <w:sz w:val="30"/>
          <w:szCs w:val="30"/>
        </w:rPr>
      </w:pPr>
      <w:r>
        <w:rPr>
          <w:rFonts w:hint="eastAsia"/>
          <w:sz w:val="30"/>
          <w:szCs w:val="30"/>
        </w:rPr>
        <w:t>二、贪污罪</w:t>
      </w:r>
    </w:p>
    <w:p w:rsidR="00D022CA" w:rsidRDefault="00D022CA">
      <w:pPr>
        <w:spacing w:line="500" w:lineRule="atLeast"/>
        <w:ind w:firstLine="600"/>
        <w:divId w:val="1178422626"/>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月，被告人罗辉担任佛山市高明区国土城建和水务局党组成员、常务副局长期间，利用职务上的便利，以向上级赠送礼品为由。要求该单位财务人员谭某</w:t>
      </w:r>
      <w:r>
        <w:rPr>
          <w:rFonts w:hint="eastAsia"/>
          <w:sz w:val="30"/>
          <w:szCs w:val="30"/>
        </w:rPr>
        <w:t>2</w:t>
      </w:r>
      <w:r>
        <w:rPr>
          <w:rFonts w:hint="eastAsia"/>
          <w:sz w:val="30"/>
          <w:szCs w:val="30"/>
        </w:rPr>
        <w:t>（另案处理）垫资，在中国工商银行高明支行购买了两根黄金金条，质量均为</w:t>
      </w:r>
      <w:r>
        <w:rPr>
          <w:rFonts w:hint="eastAsia"/>
          <w:sz w:val="30"/>
          <w:szCs w:val="30"/>
        </w:rPr>
        <w:t>50</w:t>
      </w:r>
      <w:r>
        <w:rPr>
          <w:rFonts w:hint="eastAsia"/>
          <w:sz w:val="30"/>
          <w:szCs w:val="30"/>
        </w:rPr>
        <w:t>克，总质量为</w:t>
      </w:r>
      <w:r>
        <w:rPr>
          <w:rFonts w:hint="eastAsia"/>
          <w:sz w:val="30"/>
          <w:szCs w:val="30"/>
        </w:rPr>
        <w:t>100</w:t>
      </w:r>
      <w:r>
        <w:rPr>
          <w:rFonts w:hint="eastAsia"/>
          <w:sz w:val="30"/>
          <w:szCs w:val="30"/>
        </w:rPr>
        <w:t>克。同年</w:t>
      </w:r>
      <w:r>
        <w:rPr>
          <w:rFonts w:hint="eastAsia"/>
          <w:sz w:val="30"/>
          <w:szCs w:val="30"/>
        </w:rPr>
        <w:t>9</w:t>
      </w:r>
      <w:r>
        <w:rPr>
          <w:rFonts w:hint="eastAsia"/>
          <w:sz w:val="30"/>
          <w:szCs w:val="30"/>
        </w:rPr>
        <w:t>月，在罗辉的授意下，谭某</w:t>
      </w:r>
      <w:r>
        <w:rPr>
          <w:rFonts w:hint="eastAsia"/>
          <w:sz w:val="30"/>
          <w:szCs w:val="30"/>
        </w:rPr>
        <w:t>2</w:t>
      </w:r>
      <w:r>
        <w:rPr>
          <w:rFonts w:hint="eastAsia"/>
          <w:sz w:val="30"/>
          <w:szCs w:val="30"/>
        </w:rPr>
        <w:t>通过虚列开支、虚开发票的方式，套取该局经费共计人民币</w:t>
      </w:r>
      <w:r>
        <w:rPr>
          <w:rFonts w:hint="eastAsia"/>
          <w:sz w:val="30"/>
          <w:szCs w:val="30"/>
        </w:rPr>
        <w:t>38100</w:t>
      </w:r>
      <w:r>
        <w:rPr>
          <w:rFonts w:hint="eastAsia"/>
          <w:sz w:val="30"/>
          <w:szCs w:val="30"/>
        </w:rPr>
        <w:t>元，其中人民币</w:t>
      </w:r>
      <w:r>
        <w:rPr>
          <w:rFonts w:hint="eastAsia"/>
          <w:sz w:val="30"/>
          <w:szCs w:val="30"/>
        </w:rPr>
        <w:t>34290</w:t>
      </w:r>
      <w:r>
        <w:rPr>
          <w:rFonts w:hint="eastAsia"/>
          <w:sz w:val="30"/>
          <w:szCs w:val="30"/>
        </w:rPr>
        <w:t>元用于谭某</w:t>
      </w:r>
      <w:r>
        <w:rPr>
          <w:rFonts w:hint="eastAsia"/>
          <w:sz w:val="30"/>
          <w:szCs w:val="30"/>
        </w:rPr>
        <w:t>2</w:t>
      </w:r>
      <w:r>
        <w:rPr>
          <w:rFonts w:hint="eastAsia"/>
          <w:sz w:val="30"/>
          <w:szCs w:val="30"/>
        </w:rPr>
        <w:t>垫付的购买金条款，人民币</w:t>
      </w:r>
      <w:r>
        <w:rPr>
          <w:rFonts w:hint="eastAsia"/>
          <w:sz w:val="30"/>
          <w:szCs w:val="30"/>
        </w:rPr>
        <w:t>3810</w:t>
      </w:r>
      <w:r>
        <w:rPr>
          <w:rFonts w:hint="eastAsia"/>
          <w:sz w:val="30"/>
          <w:szCs w:val="30"/>
        </w:rPr>
        <w:t>元用于虚开发票产生的费用。罗辉将金条占为己有后交给妻子莫某保管。现上述金条已被扣押。</w:t>
      </w:r>
    </w:p>
    <w:p w:rsidR="00D022CA" w:rsidRDefault="00D022CA">
      <w:pPr>
        <w:spacing w:line="500" w:lineRule="atLeast"/>
        <w:ind w:firstLine="600"/>
        <w:divId w:val="1010136588"/>
        <w:rPr>
          <w:rFonts w:hint="eastAsia"/>
          <w:sz w:val="30"/>
          <w:szCs w:val="30"/>
        </w:rPr>
      </w:pPr>
      <w:r>
        <w:rPr>
          <w:rFonts w:hint="eastAsia"/>
          <w:sz w:val="30"/>
          <w:szCs w:val="30"/>
        </w:rPr>
        <w:t>针对上述指控，公诉机关向法庭出示了物证、书证、证人谭某</w:t>
      </w:r>
      <w:r>
        <w:rPr>
          <w:rFonts w:hint="eastAsia"/>
          <w:sz w:val="30"/>
          <w:szCs w:val="30"/>
        </w:rPr>
        <w:t>2</w:t>
      </w:r>
      <w:r>
        <w:rPr>
          <w:rFonts w:hint="eastAsia"/>
          <w:sz w:val="30"/>
          <w:szCs w:val="30"/>
        </w:rPr>
        <w:t>等人的证言、被告人罗辉的供述和辩解、鉴定意见、搜查笔录等证据。</w:t>
      </w:r>
    </w:p>
    <w:p w:rsidR="00D022CA" w:rsidRDefault="00D022CA">
      <w:pPr>
        <w:spacing w:line="500" w:lineRule="atLeast"/>
        <w:ind w:firstLine="600"/>
        <w:divId w:val="1339386607"/>
        <w:rPr>
          <w:rFonts w:hint="eastAsia"/>
          <w:sz w:val="30"/>
          <w:szCs w:val="30"/>
        </w:rPr>
      </w:pPr>
      <w:r>
        <w:rPr>
          <w:rFonts w:hint="eastAsia"/>
          <w:sz w:val="30"/>
          <w:szCs w:val="30"/>
        </w:rPr>
        <w:t>公诉机关认为，被告人罗辉无视国家法律，身为国家工作人员，利用职务上的便利，为他人谋取利益，非法收受他人财物合计人民币</w:t>
      </w:r>
      <w:r>
        <w:rPr>
          <w:rFonts w:hint="eastAsia"/>
          <w:sz w:val="30"/>
          <w:szCs w:val="30"/>
        </w:rPr>
        <w:t>500000</w:t>
      </w:r>
      <w:r>
        <w:rPr>
          <w:rFonts w:hint="eastAsia"/>
          <w:sz w:val="30"/>
          <w:szCs w:val="30"/>
        </w:rPr>
        <w:t>元，数额巨大，其行为已触犯《中华人民共和国刑法》第三百八十五条第一款，第三百八十六条，第三百八十三条第一款第（二）项和第二款、第三款的规定，应当以受贿罪追究其刑事责任。被告人罗辉身为国家工作人员，利用职务便利，侵吞公共财物合计人民币</w:t>
      </w:r>
      <w:r>
        <w:rPr>
          <w:rFonts w:hint="eastAsia"/>
          <w:sz w:val="30"/>
          <w:szCs w:val="30"/>
        </w:rPr>
        <w:t>38100</w:t>
      </w:r>
      <w:r>
        <w:rPr>
          <w:rFonts w:hint="eastAsia"/>
          <w:sz w:val="30"/>
          <w:szCs w:val="30"/>
        </w:rPr>
        <w:t>元，数额较大，其行为已触犯《中华人民共和国刑法》第三百八十二条，第三百八十三条第一款第（一）项和第二款、第三款的规定，应当以贪污罪追究其刑事责任。被告人罗辉犯数罪，应当依照《中华人民共和国刑法》第六十九条的规定处罚。被告人罗辉被采取强制措施后，如实供述司法机关还未掌的贪污事实，是自首，应当依照《中华人民共和国刑法》第六十七条第一款和第二款的规定处罚。提请本院依法判处。</w:t>
      </w:r>
    </w:p>
    <w:p w:rsidR="00D022CA" w:rsidRDefault="00D022CA">
      <w:pPr>
        <w:spacing w:line="500" w:lineRule="atLeast"/>
        <w:ind w:firstLine="600"/>
        <w:divId w:val="2120298636"/>
        <w:rPr>
          <w:rFonts w:hint="eastAsia"/>
          <w:sz w:val="30"/>
          <w:szCs w:val="30"/>
        </w:rPr>
      </w:pPr>
      <w:r>
        <w:rPr>
          <w:rFonts w:hint="eastAsia"/>
          <w:sz w:val="30"/>
          <w:szCs w:val="30"/>
        </w:rPr>
        <w:t>被告人罗辉对公诉机关指控的犯罪事实及罪名均没有异议，并当庭认罪。</w:t>
      </w:r>
    </w:p>
    <w:p w:rsidR="00D022CA" w:rsidRDefault="00D022CA">
      <w:pPr>
        <w:spacing w:line="500" w:lineRule="atLeast"/>
        <w:ind w:firstLine="600"/>
        <w:divId w:val="258294123"/>
        <w:rPr>
          <w:rFonts w:hint="eastAsia"/>
          <w:sz w:val="30"/>
          <w:szCs w:val="30"/>
        </w:rPr>
      </w:pPr>
      <w:r>
        <w:rPr>
          <w:rFonts w:hint="eastAsia"/>
          <w:sz w:val="30"/>
          <w:szCs w:val="30"/>
        </w:rPr>
        <w:t>被告人罗辉的辩护人提出如下辩护意见：</w:t>
      </w:r>
      <w:r>
        <w:rPr>
          <w:rFonts w:hint="eastAsia"/>
          <w:sz w:val="30"/>
          <w:szCs w:val="30"/>
        </w:rPr>
        <w:t>1</w:t>
      </w:r>
      <w:r>
        <w:rPr>
          <w:rFonts w:hint="eastAsia"/>
          <w:sz w:val="30"/>
          <w:szCs w:val="30"/>
        </w:rPr>
        <w:t>．在受贿罪的犯罪中，罗辉主动交代监察委未掌握其收受罗某、胡某、黄某</w:t>
      </w:r>
      <w:r>
        <w:rPr>
          <w:rFonts w:hint="eastAsia"/>
          <w:sz w:val="30"/>
          <w:szCs w:val="30"/>
        </w:rPr>
        <w:t>1</w:t>
      </w:r>
      <w:r>
        <w:rPr>
          <w:rFonts w:hint="eastAsia"/>
          <w:sz w:val="30"/>
          <w:szCs w:val="30"/>
        </w:rPr>
        <w:t>好处费的犯罪事实，罗辉具有自首情节。罗辉认罪态度好，且其已委托家属积极退回全部赃款人民币</w:t>
      </w:r>
      <w:r>
        <w:rPr>
          <w:rFonts w:hint="eastAsia"/>
          <w:sz w:val="30"/>
          <w:szCs w:val="30"/>
        </w:rPr>
        <w:t>500000</w:t>
      </w:r>
      <w:r>
        <w:rPr>
          <w:rFonts w:hint="eastAsia"/>
          <w:sz w:val="30"/>
          <w:szCs w:val="30"/>
        </w:rPr>
        <w:t>元。罗辉在受贿中并未利用职务便利为他人谋取不正当利益，可以酌情从轻处罚。罗辉受贿的犯罪情节较轻，主观恶性较小、社会危害性不大，具有自首、如实供述、真诚悔罪，主动退赃等多个法定从轻、减轻情节，也具有多个酌定从轻情节，恳请法院依法对其从轻处罚；</w:t>
      </w:r>
      <w:r>
        <w:rPr>
          <w:rFonts w:hint="eastAsia"/>
          <w:sz w:val="30"/>
          <w:szCs w:val="30"/>
        </w:rPr>
        <w:t>2</w:t>
      </w:r>
      <w:r>
        <w:rPr>
          <w:rFonts w:hint="eastAsia"/>
          <w:sz w:val="30"/>
          <w:szCs w:val="30"/>
        </w:rPr>
        <w:t>．在贪污罪的犯罪中，罗辉具有自首情节，涉案财物价值不是特别大，主观恶性较小，且其在提起公诉前如实供述自己罪行，并真诚悔罪和积极退赃，恳请法院依法对其免除处罚；</w:t>
      </w:r>
      <w:r>
        <w:rPr>
          <w:rFonts w:hint="eastAsia"/>
          <w:sz w:val="30"/>
          <w:szCs w:val="30"/>
        </w:rPr>
        <w:t>3</w:t>
      </w:r>
      <w:r>
        <w:rPr>
          <w:rFonts w:hint="eastAsia"/>
          <w:sz w:val="30"/>
          <w:szCs w:val="30"/>
        </w:rPr>
        <w:t>．罗辉具备宣告缓刑的条件。罗辉的犯罪情节较轻，有悔罪表现，没有再犯罪的危险，且宣告缓刑对其所居住地方没有重大不良影响，建议对其宣告缓刑。</w:t>
      </w:r>
    </w:p>
    <w:p w:rsidR="00D022CA" w:rsidRDefault="00D022CA">
      <w:pPr>
        <w:spacing w:line="500" w:lineRule="atLeast"/>
        <w:ind w:firstLine="600"/>
        <w:divId w:val="861361379"/>
        <w:rPr>
          <w:rFonts w:hint="eastAsia"/>
          <w:sz w:val="30"/>
          <w:szCs w:val="30"/>
        </w:rPr>
      </w:pPr>
      <w:r>
        <w:rPr>
          <w:rFonts w:hint="eastAsia"/>
          <w:sz w:val="30"/>
          <w:szCs w:val="30"/>
        </w:rPr>
        <w:t>经审理查明：</w:t>
      </w:r>
    </w:p>
    <w:p w:rsidR="00D022CA" w:rsidRDefault="00D022CA">
      <w:pPr>
        <w:spacing w:line="500" w:lineRule="atLeast"/>
        <w:ind w:firstLine="600"/>
        <w:divId w:val="784738101"/>
        <w:rPr>
          <w:rFonts w:hint="eastAsia"/>
          <w:sz w:val="30"/>
          <w:szCs w:val="30"/>
        </w:rPr>
      </w:pPr>
      <w:r>
        <w:rPr>
          <w:rFonts w:hint="eastAsia"/>
          <w:sz w:val="30"/>
          <w:szCs w:val="30"/>
        </w:rPr>
        <w:t>一、受贿罪</w:t>
      </w:r>
    </w:p>
    <w:p w:rsidR="00D022CA" w:rsidRDefault="00D022CA">
      <w:pPr>
        <w:spacing w:line="500" w:lineRule="atLeast"/>
        <w:ind w:firstLine="600"/>
        <w:divId w:val="538274602"/>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罗辉担任佛山市高明区国土城建和水务局党组成员、常务副局长，佛山市高明区经济和科技促进局党组副书记、常务副局长及佛山市高明区西江新城党工委副书记期间，利用职务上的便利，非法收受他人财物合计人民币</w:t>
      </w:r>
      <w:r>
        <w:rPr>
          <w:rFonts w:hint="eastAsia"/>
          <w:sz w:val="30"/>
          <w:szCs w:val="30"/>
        </w:rPr>
        <w:t>500000</w:t>
      </w:r>
      <w:r>
        <w:rPr>
          <w:rFonts w:hint="eastAsia"/>
          <w:sz w:val="30"/>
          <w:szCs w:val="30"/>
        </w:rPr>
        <w:t>元。具体如下：</w:t>
      </w:r>
    </w:p>
    <w:p w:rsidR="00D022CA" w:rsidRDefault="00D022CA">
      <w:pPr>
        <w:spacing w:line="500" w:lineRule="atLeast"/>
        <w:ind w:firstLine="600"/>
        <w:divId w:val="111990763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中秋节前，被告人罗辉担任佛山市高明区国土城建和水务党组成员、常务副局长期间，利用职务上的便利，为何某（另案处理）继续在佛山市高明区更合镇小洞工业区中德不锈钢有限公司所属地块上进行平整工程的过程中实行非法采矿提供帮助，收受郭某（另案处理）代何某送来的现金人民币</w:t>
      </w:r>
      <w:r>
        <w:rPr>
          <w:rFonts w:hint="eastAsia"/>
          <w:sz w:val="30"/>
          <w:szCs w:val="30"/>
        </w:rPr>
        <w:t>200000</w:t>
      </w:r>
      <w:r>
        <w:rPr>
          <w:rFonts w:hint="eastAsia"/>
          <w:sz w:val="30"/>
          <w:szCs w:val="30"/>
        </w:rPr>
        <w:t>元。</w:t>
      </w:r>
    </w:p>
    <w:p w:rsidR="00D022CA" w:rsidRDefault="00D022CA">
      <w:pPr>
        <w:spacing w:line="500" w:lineRule="atLeast"/>
        <w:ind w:firstLine="600"/>
        <w:divId w:val="993417015"/>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底，被告人罗辉担任佛山市高明区国土城建和水务局党组成员、常务副局长期间，利用职务上的便利，在佛山市高明区更合镇塘花石场整治复绿的审批中为潘某（另案处理）提供帮助，收受潘某所送的现金人民币</w:t>
      </w:r>
      <w:r>
        <w:rPr>
          <w:rFonts w:hint="eastAsia"/>
          <w:sz w:val="30"/>
          <w:szCs w:val="30"/>
        </w:rPr>
        <w:t>100000</w:t>
      </w:r>
      <w:r>
        <w:rPr>
          <w:rFonts w:hint="eastAsia"/>
          <w:sz w:val="30"/>
          <w:szCs w:val="30"/>
        </w:rPr>
        <w:t>元。</w:t>
      </w:r>
    </w:p>
    <w:p w:rsidR="00D022CA" w:rsidRDefault="00D022CA">
      <w:pPr>
        <w:spacing w:line="500" w:lineRule="atLeast"/>
        <w:ind w:firstLine="600"/>
        <w:divId w:val="82725169"/>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年，被告人罗辉担任佛山市高明区国土城建和水务局党组成员、常务副局长期间，利用职务上的便利，为罗某（另案处理）疏通关系获取用地指标提供帮助，收受罗某所送的现金人民币</w:t>
      </w:r>
      <w:r>
        <w:rPr>
          <w:rFonts w:hint="eastAsia"/>
          <w:sz w:val="30"/>
          <w:szCs w:val="30"/>
        </w:rPr>
        <w:t>200000</w:t>
      </w:r>
      <w:r>
        <w:rPr>
          <w:rFonts w:hint="eastAsia"/>
          <w:sz w:val="30"/>
          <w:szCs w:val="30"/>
        </w:rPr>
        <w:t>元，其中罗辉分占</w:t>
      </w:r>
      <w:r>
        <w:rPr>
          <w:rFonts w:hint="eastAsia"/>
          <w:sz w:val="30"/>
          <w:szCs w:val="30"/>
        </w:rPr>
        <w:t>150000</w:t>
      </w:r>
      <w:r>
        <w:rPr>
          <w:rFonts w:hint="eastAsia"/>
          <w:sz w:val="30"/>
          <w:szCs w:val="30"/>
        </w:rPr>
        <w:t>元。</w:t>
      </w:r>
    </w:p>
    <w:p w:rsidR="00D022CA" w:rsidRDefault="00D022CA">
      <w:pPr>
        <w:spacing w:line="500" w:lineRule="atLeast"/>
        <w:ind w:firstLine="600"/>
        <w:divId w:val="105731486"/>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年下半年，被告人罗辉担任佛山市高明区经济和科技促进局党组副书记、常务副局长期间，利用职务上的便利，对胡某（另案处理）经营的广东韩丽家居集团股份有限公司给予关照，收受胡某所送的现金人民币</w:t>
      </w:r>
      <w:r>
        <w:rPr>
          <w:rFonts w:hint="eastAsia"/>
          <w:sz w:val="30"/>
          <w:szCs w:val="30"/>
        </w:rPr>
        <w:t>10000</w:t>
      </w:r>
      <w:r>
        <w:rPr>
          <w:rFonts w:hint="eastAsia"/>
          <w:sz w:val="30"/>
          <w:szCs w:val="30"/>
        </w:rPr>
        <w:t>元。</w:t>
      </w:r>
    </w:p>
    <w:p w:rsidR="00D022CA" w:rsidRDefault="00D022CA">
      <w:pPr>
        <w:spacing w:line="500" w:lineRule="atLeast"/>
        <w:ind w:firstLine="600"/>
        <w:divId w:val="640382337"/>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年，被告人罗辉担任佛山市高明区西江新城党工委副书记期间，利用职务上的便利，为佛山市高明区盈夏纺织有限公司办理国有土地使用证提供帮助，收受该公司经理黄某</w:t>
      </w:r>
      <w:r>
        <w:rPr>
          <w:rFonts w:hint="eastAsia"/>
          <w:sz w:val="30"/>
          <w:szCs w:val="30"/>
        </w:rPr>
        <w:t>1</w:t>
      </w:r>
      <w:r>
        <w:rPr>
          <w:rFonts w:hint="eastAsia"/>
          <w:sz w:val="30"/>
          <w:szCs w:val="30"/>
        </w:rPr>
        <w:t>（另案处理）所送的现金合计人民币</w:t>
      </w:r>
      <w:r>
        <w:rPr>
          <w:rFonts w:hint="eastAsia"/>
          <w:sz w:val="30"/>
          <w:szCs w:val="30"/>
        </w:rPr>
        <w:t>40000</w:t>
      </w:r>
      <w:r>
        <w:rPr>
          <w:rFonts w:hint="eastAsia"/>
          <w:sz w:val="30"/>
          <w:szCs w:val="30"/>
        </w:rPr>
        <w:t>元。</w:t>
      </w:r>
    </w:p>
    <w:p w:rsidR="00D022CA" w:rsidRDefault="00D022CA">
      <w:pPr>
        <w:spacing w:line="500" w:lineRule="atLeast"/>
        <w:ind w:firstLine="600"/>
        <w:divId w:val="304630310"/>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日，被告人罗辉家属已代其将受贿所得款项人民币</w:t>
      </w:r>
      <w:r>
        <w:rPr>
          <w:rFonts w:hint="eastAsia"/>
          <w:sz w:val="30"/>
          <w:szCs w:val="30"/>
        </w:rPr>
        <w:t>500000</w:t>
      </w:r>
      <w:r>
        <w:rPr>
          <w:rFonts w:hint="eastAsia"/>
          <w:sz w:val="30"/>
          <w:szCs w:val="30"/>
        </w:rPr>
        <w:t>元退回至中国共产党佛山市高明区纪律检查委员会账户。</w:t>
      </w:r>
    </w:p>
    <w:p w:rsidR="00D022CA" w:rsidRDefault="00D022CA">
      <w:pPr>
        <w:spacing w:line="500" w:lineRule="atLeast"/>
        <w:ind w:firstLine="600"/>
        <w:divId w:val="807019150"/>
        <w:rPr>
          <w:rFonts w:hint="eastAsia"/>
          <w:sz w:val="30"/>
          <w:szCs w:val="30"/>
        </w:rPr>
      </w:pPr>
      <w:r>
        <w:rPr>
          <w:rFonts w:hint="eastAsia"/>
          <w:sz w:val="30"/>
          <w:szCs w:val="30"/>
        </w:rPr>
        <w:t>二、贪污罪</w:t>
      </w:r>
    </w:p>
    <w:p w:rsidR="00D022CA" w:rsidRDefault="00D022CA">
      <w:pPr>
        <w:spacing w:line="500" w:lineRule="atLeast"/>
        <w:ind w:firstLine="600"/>
        <w:divId w:val="948515120"/>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月，被告人罗辉担任佛山市高明区国土城建和水务局党组成员、常务副局长期间，利用职务上的便利，以向上级赠送礼品为由。要求该单位财务人员谭某</w:t>
      </w:r>
      <w:r>
        <w:rPr>
          <w:rFonts w:hint="eastAsia"/>
          <w:sz w:val="30"/>
          <w:szCs w:val="30"/>
        </w:rPr>
        <w:t>2</w:t>
      </w:r>
      <w:r>
        <w:rPr>
          <w:rFonts w:hint="eastAsia"/>
          <w:sz w:val="30"/>
          <w:szCs w:val="30"/>
        </w:rPr>
        <w:t>（另案处理）垫资，在中国工商银行高明支行购买了两根黄金金条，质量均为</w:t>
      </w:r>
      <w:r>
        <w:rPr>
          <w:rFonts w:hint="eastAsia"/>
          <w:sz w:val="30"/>
          <w:szCs w:val="30"/>
        </w:rPr>
        <w:t>50</w:t>
      </w:r>
      <w:r>
        <w:rPr>
          <w:rFonts w:hint="eastAsia"/>
          <w:sz w:val="30"/>
          <w:szCs w:val="30"/>
        </w:rPr>
        <w:t>克，总质量为</w:t>
      </w:r>
      <w:r>
        <w:rPr>
          <w:rFonts w:hint="eastAsia"/>
          <w:sz w:val="30"/>
          <w:szCs w:val="30"/>
        </w:rPr>
        <w:t>100</w:t>
      </w:r>
      <w:r>
        <w:rPr>
          <w:rFonts w:hint="eastAsia"/>
          <w:sz w:val="30"/>
          <w:szCs w:val="30"/>
        </w:rPr>
        <w:t>克。同年</w:t>
      </w:r>
      <w:r>
        <w:rPr>
          <w:rFonts w:hint="eastAsia"/>
          <w:sz w:val="30"/>
          <w:szCs w:val="30"/>
        </w:rPr>
        <w:t>9</w:t>
      </w:r>
      <w:r>
        <w:rPr>
          <w:rFonts w:hint="eastAsia"/>
          <w:sz w:val="30"/>
          <w:szCs w:val="30"/>
        </w:rPr>
        <w:t>月，在罗辉的授意下，谭某</w:t>
      </w:r>
      <w:r>
        <w:rPr>
          <w:rFonts w:hint="eastAsia"/>
          <w:sz w:val="30"/>
          <w:szCs w:val="30"/>
        </w:rPr>
        <w:t>2</w:t>
      </w:r>
      <w:r>
        <w:rPr>
          <w:rFonts w:hint="eastAsia"/>
          <w:sz w:val="30"/>
          <w:szCs w:val="30"/>
        </w:rPr>
        <w:t>通过虚列开支，虚开发票的方式，套取该局经费共计人民币</w:t>
      </w:r>
      <w:r>
        <w:rPr>
          <w:rFonts w:hint="eastAsia"/>
          <w:sz w:val="30"/>
          <w:szCs w:val="30"/>
        </w:rPr>
        <w:t>38100</w:t>
      </w:r>
      <w:r>
        <w:rPr>
          <w:rFonts w:hint="eastAsia"/>
          <w:sz w:val="30"/>
          <w:szCs w:val="30"/>
        </w:rPr>
        <w:t>元，其中人民币</w:t>
      </w:r>
      <w:r>
        <w:rPr>
          <w:rFonts w:hint="eastAsia"/>
          <w:sz w:val="30"/>
          <w:szCs w:val="30"/>
        </w:rPr>
        <w:t>34290</w:t>
      </w:r>
      <w:r>
        <w:rPr>
          <w:rFonts w:hint="eastAsia"/>
          <w:sz w:val="30"/>
          <w:szCs w:val="30"/>
        </w:rPr>
        <w:t>元用于谭某</w:t>
      </w:r>
      <w:r>
        <w:rPr>
          <w:rFonts w:hint="eastAsia"/>
          <w:sz w:val="30"/>
          <w:szCs w:val="30"/>
        </w:rPr>
        <w:t>2</w:t>
      </w:r>
      <w:r>
        <w:rPr>
          <w:rFonts w:hint="eastAsia"/>
          <w:sz w:val="30"/>
          <w:szCs w:val="30"/>
        </w:rPr>
        <w:t>垫付的购买金条款，人民币</w:t>
      </w:r>
      <w:r>
        <w:rPr>
          <w:rFonts w:hint="eastAsia"/>
          <w:sz w:val="30"/>
          <w:szCs w:val="30"/>
        </w:rPr>
        <w:t>3810</w:t>
      </w:r>
      <w:r>
        <w:rPr>
          <w:rFonts w:hint="eastAsia"/>
          <w:sz w:val="30"/>
          <w:szCs w:val="30"/>
        </w:rPr>
        <w:t>元用于虚开发票产生的费用。罗辉将金条占为己有后交给妻子莫某保管。现上述金条已被扣押。被告人罗辉在归案后主动供述办案机关未掌握其涉嫌贪污的犯罪事实。</w:t>
      </w:r>
    </w:p>
    <w:p w:rsidR="00D022CA" w:rsidRDefault="00D022CA">
      <w:pPr>
        <w:spacing w:line="500" w:lineRule="atLeast"/>
        <w:ind w:firstLine="600"/>
        <w:divId w:val="644431184"/>
        <w:rPr>
          <w:rFonts w:hint="eastAsia"/>
          <w:sz w:val="30"/>
          <w:szCs w:val="30"/>
        </w:rPr>
      </w:pPr>
      <w:r>
        <w:rPr>
          <w:rFonts w:hint="eastAsia"/>
          <w:sz w:val="30"/>
          <w:szCs w:val="30"/>
        </w:rPr>
        <w:t>上述事实，有公诉机关提交并经法庭质证、认证的搬运山土协议及塘花石场复绿项目相关书证〔包括关于做好石场整治复绿收尾工作的通知、关于停止石场整治复绿的通知、关于报送佛山市“矿山复绿”行动实施方案的报告等相关材料、更合镇塘花石场整治复绿第一期验收通知等相关材料、佛山市高明区人民政府办公室《关于塘花石场整治复绿方案的批复》、更合镇人民政府关于更合镇塘花石场现状的情况报告等相关材料、关于加快推进塘花石场复绿工作进度的督办通知、关于延长整治复绿期限的申请等相关材料、关于要求塘花石场整改的请示、责令整改通知、关于加快整改复绿禁毒的通知等相关材料、更合塘花石场矿山复绿验收工作情况报告等相关材料〕；佛山市高明盈夏纺织有限公司土地证批复相关书证〔包括佛山市高明区人民政府关于同意荷城街道经济联合总社出让位于荷城街道（西安集体建设用地使用权有关问题的批复，土地登记卡及关于确定高明区更合镇更合大道以东等二十九宗土地所有权的批复〕；何某于</w:t>
      </w:r>
      <w:r>
        <w:rPr>
          <w:rFonts w:hint="eastAsia"/>
          <w:sz w:val="30"/>
          <w:szCs w:val="30"/>
        </w:rPr>
        <w:t>2013</w:t>
      </w:r>
      <w:r>
        <w:rPr>
          <w:rFonts w:hint="eastAsia"/>
          <w:sz w:val="30"/>
          <w:szCs w:val="30"/>
        </w:rPr>
        <w:t>年涉嫌非法采矿案件国土资源部向公安机关移送的档案（包括立案告知书、国土资源涉嫌犯罪案件移送书、国土资源执法监察巡查日志、责令停止违法行为通知书、国土资源送达回证、国土资源违法案件调查报告、立案呈批表、现场照片、复绿照片、违法案件现场勘测笔录、询问笔录、更合镇土地利用总体规划图、更合镇土地利用现状图、宗地图、土地使用权出让合同、搬运山土协议、佛山市高明区更合镇小洞回填土区勘查简报及涉案财产价格鉴定结论书）；查封、扣押通知书，查封、扣押财物、文件清单及金条图片；佛山市高明区国土城建和水务局提供的虚开列支报销的单据（包括授权支付现金支出报销单、现金报销支出审批单、开票方是佛山市高明区荷城留茗商行的发票，财政授权支付凭证、转账用款审批单、进账单、开票方是佛山市高明区荷城港艺印刷厂的发票）；佛山市高明区国土城建和水务局提供的证明及佛山市高明区国土城建和水务局财务管理制度（</w:t>
      </w:r>
      <w:r>
        <w:rPr>
          <w:rFonts w:hint="eastAsia"/>
          <w:sz w:val="30"/>
          <w:szCs w:val="30"/>
        </w:rPr>
        <w:t>2010</w:t>
      </w:r>
      <w:r>
        <w:rPr>
          <w:rFonts w:hint="eastAsia"/>
          <w:sz w:val="30"/>
          <w:szCs w:val="30"/>
        </w:rPr>
        <w:t>年版）和（</w:t>
      </w:r>
      <w:r>
        <w:rPr>
          <w:rFonts w:hint="eastAsia"/>
          <w:sz w:val="30"/>
          <w:szCs w:val="30"/>
        </w:rPr>
        <w:t>2012</w:t>
      </w:r>
      <w:r>
        <w:rPr>
          <w:rFonts w:hint="eastAsia"/>
          <w:sz w:val="30"/>
          <w:szCs w:val="30"/>
        </w:rPr>
        <w:t>年版）；立案决定书、留置决定书、佛山市监委转换留置场所审批表及到案经过；有关被调查人罗辉交代其涉嫌贪污用公款购买的两条金条情况的说明；身份证明材料、履职情况表（包括干部职务变动登记表，干部任免审批表，任职文件）；罗辉受</w:t>
      </w:r>
      <w:r>
        <w:rPr>
          <w:rFonts w:hint="eastAsia"/>
          <w:sz w:val="30"/>
          <w:szCs w:val="30"/>
        </w:rPr>
        <w:t>处分的情况、退回违法所得情况说明及银行对账单；罗辉自愿退回违纪违法所得的情况说明；有关罗辉交代情况的说明；证人何某、杜某、郭某、潘某、罗某、胡某、黄某</w:t>
      </w:r>
      <w:r>
        <w:rPr>
          <w:rFonts w:hint="eastAsia"/>
          <w:sz w:val="30"/>
          <w:szCs w:val="30"/>
        </w:rPr>
        <w:t>1</w:t>
      </w:r>
      <w:r>
        <w:rPr>
          <w:rFonts w:hint="eastAsia"/>
          <w:sz w:val="30"/>
          <w:szCs w:val="30"/>
        </w:rPr>
        <w:t>、周某、谭某</w:t>
      </w:r>
      <w:r>
        <w:rPr>
          <w:rFonts w:hint="eastAsia"/>
          <w:sz w:val="30"/>
          <w:szCs w:val="30"/>
        </w:rPr>
        <w:t>1</w:t>
      </w:r>
      <w:r>
        <w:rPr>
          <w:rFonts w:hint="eastAsia"/>
          <w:sz w:val="30"/>
          <w:szCs w:val="30"/>
        </w:rPr>
        <w:t>、王某、伍某、欧某、夏某、区有雄、陈某、黄某</w:t>
      </w:r>
      <w:r>
        <w:rPr>
          <w:rFonts w:hint="eastAsia"/>
          <w:sz w:val="30"/>
          <w:szCs w:val="30"/>
        </w:rPr>
        <w:t>2</w:t>
      </w:r>
      <w:r>
        <w:rPr>
          <w:rFonts w:hint="eastAsia"/>
          <w:sz w:val="30"/>
          <w:szCs w:val="30"/>
        </w:rPr>
        <w:t>、莫某等人的证言；被告人罗辉的供述及辩解；勘验、检查、辨认笔录；鉴定意见〔包括价格认定结论书（明价认字［</w:t>
      </w:r>
      <w:r>
        <w:rPr>
          <w:rFonts w:hint="eastAsia"/>
          <w:sz w:val="30"/>
          <w:szCs w:val="30"/>
        </w:rPr>
        <w:t>2019</w:t>
      </w:r>
      <w:r>
        <w:rPr>
          <w:rFonts w:hint="eastAsia"/>
          <w:sz w:val="30"/>
          <w:szCs w:val="30"/>
        </w:rPr>
        <w:t>］第</w:t>
      </w:r>
      <w:r>
        <w:rPr>
          <w:rFonts w:hint="eastAsia"/>
          <w:sz w:val="30"/>
          <w:szCs w:val="30"/>
        </w:rPr>
        <w:t>68</w:t>
      </w:r>
      <w:r>
        <w:rPr>
          <w:rFonts w:hint="eastAsia"/>
          <w:sz w:val="30"/>
          <w:szCs w:val="30"/>
        </w:rPr>
        <w:t>号）、广东省金银珠宝检测中心有限公司出具的检验报告（</w:t>
      </w:r>
      <w:r>
        <w:rPr>
          <w:rFonts w:hint="eastAsia"/>
          <w:sz w:val="30"/>
          <w:szCs w:val="30"/>
        </w:rPr>
        <w:t>NO.6119001012</w:t>
      </w:r>
      <w:r>
        <w:rPr>
          <w:rFonts w:hint="eastAsia"/>
          <w:sz w:val="30"/>
          <w:szCs w:val="30"/>
        </w:rPr>
        <w:t>）及简易估价意见书〕等证据予以佐证，足以认定。</w:t>
      </w:r>
    </w:p>
    <w:p w:rsidR="00D022CA" w:rsidRDefault="00D022CA">
      <w:pPr>
        <w:spacing w:line="500" w:lineRule="atLeast"/>
        <w:ind w:firstLine="600"/>
        <w:divId w:val="809442214"/>
        <w:rPr>
          <w:rFonts w:hint="eastAsia"/>
          <w:sz w:val="30"/>
          <w:szCs w:val="30"/>
        </w:rPr>
      </w:pPr>
      <w:r>
        <w:rPr>
          <w:rFonts w:hint="eastAsia"/>
          <w:sz w:val="30"/>
          <w:szCs w:val="30"/>
        </w:rPr>
        <w:t>关于被告人罗辉的辩护人提出认为罗辉在受贿犯罪事实中未利用职务便利为他人谋取不正当利益的辩护意见。经查，在公诉机关指控的五单受贿事实中，罗辉分别利用其职务便利为行贿人相应的请托事项上提供帮助或关照，且在事后收取他人的财物，应认定其为他人谋取利益的行为。被告人罗辉的辩护人提出的上述辩护意见理据不足，本院不予采纳。</w:t>
      </w:r>
    </w:p>
    <w:p w:rsidR="00D022CA" w:rsidRDefault="00D022CA">
      <w:pPr>
        <w:spacing w:line="500" w:lineRule="atLeast"/>
        <w:ind w:firstLine="600"/>
        <w:divId w:val="867135210"/>
        <w:rPr>
          <w:rFonts w:hint="eastAsia"/>
          <w:sz w:val="30"/>
          <w:szCs w:val="30"/>
        </w:rPr>
      </w:pPr>
      <w:r>
        <w:rPr>
          <w:rFonts w:hint="eastAsia"/>
          <w:sz w:val="30"/>
          <w:szCs w:val="30"/>
        </w:rPr>
        <w:t>关于被告人罗辉的辩护人提出认为罗辉在受贿犯罪事实中具有自首情节的辩护意见。经查，办案机关在办理其他案件中发现罗辉受贿的犯罪线索，其中在公诉机关指控的第一、二单受贿事实中，相关行贿人已在办案机关对罗辉立案审查前，已向办案机关供述罗辉收受好处费的事实，故办案机关已掌握罗辉受贿的主要犯罪事实，故罗辉在受贿犯罪中不具有自首情节。被告人罗辉的辩护人提出的上述辩护意见于法无据，本院不予采纳。</w:t>
      </w:r>
    </w:p>
    <w:p w:rsidR="00D022CA" w:rsidRDefault="00D022CA">
      <w:pPr>
        <w:spacing w:line="500" w:lineRule="atLeast"/>
        <w:ind w:firstLine="600"/>
        <w:divId w:val="923299217"/>
        <w:rPr>
          <w:rFonts w:hint="eastAsia"/>
          <w:sz w:val="30"/>
          <w:szCs w:val="30"/>
        </w:rPr>
      </w:pPr>
      <w:r>
        <w:rPr>
          <w:rFonts w:hint="eastAsia"/>
          <w:sz w:val="30"/>
          <w:szCs w:val="30"/>
        </w:rPr>
        <w:t>本院认为，被告人罗辉无视国家法律，身为国家工作人员，利用职务上的便利，为他人谋取利益，数额巨大，其行为已构成受贿罪。被告人罗辉身为国家工作人员，利用职务便利，侵吞公共财物合计人民币</w:t>
      </w:r>
      <w:r>
        <w:rPr>
          <w:rFonts w:hint="eastAsia"/>
          <w:sz w:val="30"/>
          <w:szCs w:val="30"/>
        </w:rPr>
        <w:t>38100</w:t>
      </w:r>
      <w:r>
        <w:rPr>
          <w:rFonts w:hint="eastAsia"/>
          <w:sz w:val="30"/>
          <w:szCs w:val="30"/>
        </w:rPr>
        <w:t>元，数额较大，其行为已构成贪污罪。公诉机关指控被告人罗辉犯受贿罪、贪污罪的犯罪事实清楚，证据确实充分，罪名成立。在受贿犯罪中，被告人罗辉如实供述自己的罪行，并当庭认罪，认罪态度较好，故本院依法对其予以从轻处罚。被告人罗辉积极退回受贿罪的全部赃款人民币</w:t>
      </w:r>
      <w:r>
        <w:rPr>
          <w:rFonts w:hint="eastAsia"/>
          <w:sz w:val="30"/>
          <w:szCs w:val="30"/>
        </w:rPr>
        <w:t>500000</w:t>
      </w:r>
      <w:r>
        <w:rPr>
          <w:rFonts w:hint="eastAsia"/>
          <w:sz w:val="30"/>
          <w:szCs w:val="30"/>
        </w:rPr>
        <w:t>元，故本院酌定对其予以从轻处罚。在贪污犯罪中，被告人罗辉在归案后如实供述办案机关未掌握的贪污事实，是自首，故本院依法对其予以从轻处罚。贪污罪的赃物黄金金条已被扣押，故本院酌定对被告人罗辉予以从轻处罚。被告人罗辉一人犯数罪，故本院依法对其实行数罪并罚。被告人罗辉的辩护人提出建议对罗辉受贿罪适用缓刑及对贪污罪免除刑事处罚的辩护意见理由不充分，本院不予采纳。将被告人罗辉的犯罪所得人民币</w:t>
      </w:r>
      <w:r>
        <w:rPr>
          <w:rFonts w:hint="eastAsia"/>
          <w:sz w:val="30"/>
          <w:szCs w:val="30"/>
        </w:rPr>
        <w:t>500000</w:t>
      </w:r>
      <w:r>
        <w:rPr>
          <w:rFonts w:hint="eastAsia"/>
          <w:sz w:val="30"/>
          <w:szCs w:val="30"/>
        </w:rPr>
        <w:t>元及被扣押的赃物黄金金条（具体数量、质量，详见扣押清单）予以没收，上缴国库。综上，依照《中华人民共和国刑法》第三百八十六条，第三百八十五条第一款，第三百八十三条第一款第（一）项、第（二）项和第二款、第三款，第三百八十二条，第五十二条，第五十三条，第六十四条，第六十七条第一款和第三款，第六十九条和《最高人民法院、最高人民检察院关于办理贪污贿赂刑事案件适用法律</w:t>
      </w:r>
      <w:r>
        <w:rPr>
          <w:rFonts w:hint="eastAsia"/>
          <w:sz w:val="30"/>
          <w:szCs w:val="30"/>
        </w:rPr>
        <w:t>若干问题的解释》第一条第一款、第二条第一款、第十九条第一款之规定，判决如下：</w:t>
      </w:r>
    </w:p>
    <w:p w:rsidR="00D022CA" w:rsidRDefault="00D022CA">
      <w:pPr>
        <w:spacing w:line="500" w:lineRule="atLeast"/>
        <w:ind w:firstLine="600"/>
        <w:divId w:val="1839541414"/>
        <w:rPr>
          <w:rFonts w:hint="eastAsia"/>
          <w:sz w:val="30"/>
          <w:szCs w:val="30"/>
        </w:rPr>
      </w:pPr>
      <w:r>
        <w:rPr>
          <w:rFonts w:hint="eastAsia"/>
          <w:sz w:val="30"/>
          <w:szCs w:val="30"/>
        </w:rPr>
        <w:t>一、被告人罗辉犯受贿罪，判处有期徒刑三年，并处罚金人民币</w:t>
      </w:r>
      <w:r>
        <w:rPr>
          <w:rFonts w:hint="eastAsia"/>
          <w:sz w:val="30"/>
          <w:szCs w:val="30"/>
        </w:rPr>
        <w:t>200000</w:t>
      </w:r>
      <w:r>
        <w:rPr>
          <w:rFonts w:hint="eastAsia"/>
          <w:sz w:val="30"/>
          <w:szCs w:val="30"/>
        </w:rPr>
        <w:t>元；犯贪污罪，判处有期徒刑六个月，并处罚金人民币</w:t>
      </w:r>
      <w:r>
        <w:rPr>
          <w:rFonts w:hint="eastAsia"/>
          <w:sz w:val="30"/>
          <w:szCs w:val="30"/>
        </w:rPr>
        <w:t>100000</w:t>
      </w:r>
      <w:r>
        <w:rPr>
          <w:rFonts w:hint="eastAsia"/>
          <w:sz w:val="30"/>
          <w:szCs w:val="30"/>
        </w:rPr>
        <w:t>元。合并执行有期徒刑三年二个月，并处罚金人民币</w:t>
      </w:r>
      <w:r>
        <w:rPr>
          <w:rFonts w:hint="eastAsia"/>
          <w:sz w:val="30"/>
          <w:szCs w:val="30"/>
        </w:rPr>
        <w:t>300000</w:t>
      </w:r>
      <w:r>
        <w:rPr>
          <w:rFonts w:hint="eastAsia"/>
          <w:sz w:val="30"/>
          <w:szCs w:val="30"/>
        </w:rPr>
        <w:t>元；</w:t>
      </w:r>
    </w:p>
    <w:p w:rsidR="00D022CA" w:rsidRDefault="00D022CA">
      <w:pPr>
        <w:spacing w:line="500" w:lineRule="atLeast"/>
        <w:ind w:firstLine="600"/>
        <w:divId w:val="169367930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rsidR="00D022CA" w:rsidRDefault="00D022CA">
      <w:pPr>
        <w:spacing w:line="500" w:lineRule="atLeast"/>
        <w:ind w:firstLine="600"/>
        <w:divId w:val="1387752637"/>
        <w:rPr>
          <w:rFonts w:hint="eastAsia"/>
          <w:sz w:val="30"/>
          <w:szCs w:val="30"/>
        </w:rPr>
      </w:pPr>
      <w:r>
        <w:rPr>
          <w:rFonts w:hint="eastAsia"/>
          <w:sz w:val="30"/>
          <w:szCs w:val="30"/>
        </w:rPr>
        <w:t>二、将被告人罗辉的犯罪所得人民币</w:t>
      </w:r>
      <w:r>
        <w:rPr>
          <w:rFonts w:hint="eastAsia"/>
          <w:sz w:val="30"/>
          <w:szCs w:val="30"/>
        </w:rPr>
        <w:t>500000</w:t>
      </w:r>
      <w:r>
        <w:rPr>
          <w:rFonts w:hint="eastAsia"/>
          <w:sz w:val="30"/>
          <w:szCs w:val="30"/>
        </w:rPr>
        <w:t>元及被扣押的赃物黄金金条（具体数量、质量，详见扣押清单）予以没收，上缴国库。</w:t>
      </w:r>
    </w:p>
    <w:p w:rsidR="00D022CA" w:rsidRDefault="00D022CA">
      <w:pPr>
        <w:spacing w:line="500" w:lineRule="atLeast"/>
        <w:ind w:firstLine="600"/>
        <w:divId w:val="1131364459"/>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D022CA" w:rsidRDefault="00D022CA">
      <w:pPr>
        <w:spacing w:line="500" w:lineRule="atLeast"/>
        <w:jc w:val="right"/>
        <w:divId w:val="1565142359"/>
        <w:rPr>
          <w:rFonts w:hint="eastAsia"/>
          <w:sz w:val="30"/>
          <w:szCs w:val="30"/>
        </w:rPr>
      </w:pPr>
      <w:r>
        <w:rPr>
          <w:rFonts w:hint="eastAsia"/>
          <w:sz w:val="30"/>
          <w:szCs w:val="30"/>
        </w:rPr>
        <w:t>审　判　长　　仇文华</w:t>
      </w:r>
    </w:p>
    <w:p w:rsidR="00D022CA" w:rsidRDefault="00D022CA">
      <w:pPr>
        <w:spacing w:line="500" w:lineRule="atLeast"/>
        <w:jc w:val="right"/>
        <w:divId w:val="1921524887"/>
        <w:rPr>
          <w:rFonts w:hint="eastAsia"/>
          <w:sz w:val="30"/>
          <w:szCs w:val="30"/>
        </w:rPr>
      </w:pPr>
      <w:r>
        <w:rPr>
          <w:rFonts w:hint="eastAsia"/>
          <w:sz w:val="30"/>
          <w:szCs w:val="30"/>
        </w:rPr>
        <w:t>审　判　员　　关燕霞</w:t>
      </w:r>
    </w:p>
    <w:p w:rsidR="00D022CA" w:rsidRDefault="00D022CA">
      <w:pPr>
        <w:spacing w:line="500" w:lineRule="atLeast"/>
        <w:jc w:val="right"/>
        <w:divId w:val="1229339004"/>
        <w:rPr>
          <w:rFonts w:hint="eastAsia"/>
          <w:sz w:val="30"/>
          <w:szCs w:val="30"/>
        </w:rPr>
      </w:pPr>
      <w:r>
        <w:rPr>
          <w:rFonts w:hint="eastAsia"/>
          <w:sz w:val="30"/>
          <w:szCs w:val="30"/>
        </w:rPr>
        <w:t>人民陪审员　　李秀峰</w:t>
      </w:r>
    </w:p>
    <w:p w:rsidR="00D022CA" w:rsidRDefault="00D022CA">
      <w:pPr>
        <w:spacing w:line="500" w:lineRule="atLeast"/>
        <w:jc w:val="right"/>
        <w:divId w:val="1755933901"/>
        <w:rPr>
          <w:rFonts w:hint="eastAsia"/>
          <w:sz w:val="30"/>
          <w:szCs w:val="30"/>
        </w:rPr>
      </w:pPr>
      <w:r>
        <w:rPr>
          <w:rFonts w:hint="eastAsia"/>
          <w:sz w:val="30"/>
          <w:szCs w:val="30"/>
        </w:rPr>
        <w:t>二〇一九年七月四日</w:t>
      </w:r>
    </w:p>
    <w:p w:rsidR="00D022CA" w:rsidRDefault="00D022CA">
      <w:pPr>
        <w:spacing w:line="500" w:lineRule="atLeast"/>
        <w:ind w:firstLine="600"/>
        <w:divId w:val="781454554"/>
        <w:rPr>
          <w:rFonts w:hint="eastAsia"/>
          <w:sz w:val="30"/>
          <w:szCs w:val="30"/>
        </w:rPr>
      </w:pPr>
      <w:r>
        <w:rPr>
          <w:rFonts w:hint="eastAsia"/>
          <w:sz w:val="30"/>
          <w:szCs w:val="30"/>
        </w:rPr>
        <w:t>法官助理陈晓彤</w:t>
      </w:r>
    </w:p>
    <w:p w:rsidR="00D022CA" w:rsidRDefault="00D022CA">
      <w:pPr>
        <w:spacing w:line="500" w:lineRule="atLeast"/>
        <w:ind w:firstLine="600"/>
        <w:divId w:val="458032204"/>
        <w:rPr>
          <w:rFonts w:hint="eastAsia"/>
          <w:sz w:val="30"/>
          <w:szCs w:val="30"/>
        </w:rPr>
      </w:pPr>
      <w:r>
        <w:rPr>
          <w:rFonts w:hint="eastAsia"/>
          <w:sz w:val="30"/>
          <w:szCs w:val="30"/>
        </w:rPr>
        <w:t>书记员邓豪杰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22CA" w:rsidRDefault="00D022CA" w:rsidP="00D022CA">
      <w:pPr>
        <w:rPr>
          <w:rFonts w:hint="eastAsia"/>
        </w:rPr>
      </w:pPr>
      <w:r>
        <w:separator/>
      </w:r>
    </w:p>
  </w:endnote>
  <w:endnote w:type="continuationSeparator" w:id="0">
    <w:p w:rsidR="00D022CA" w:rsidRDefault="00D022CA" w:rsidP="00D022C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22CA" w:rsidRDefault="00D022CA" w:rsidP="00D022CA">
      <w:pPr>
        <w:rPr>
          <w:rFonts w:hint="eastAsia"/>
        </w:rPr>
      </w:pPr>
      <w:r>
        <w:separator/>
      </w:r>
    </w:p>
  </w:footnote>
  <w:footnote w:type="continuationSeparator" w:id="0">
    <w:p w:rsidR="00D022CA" w:rsidRDefault="00D022CA" w:rsidP="00D022C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22CA"/>
    <w:rsid w:val="007235DD"/>
    <w:rsid w:val="00D022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22CA"/>
    <w:pPr>
      <w:tabs>
        <w:tab w:val="center" w:pos="4153"/>
        <w:tab w:val="right" w:pos="8306"/>
      </w:tabs>
      <w:snapToGrid w:val="0"/>
      <w:jc w:val="center"/>
    </w:pPr>
    <w:rPr>
      <w:sz w:val="18"/>
      <w:szCs w:val="18"/>
    </w:rPr>
  </w:style>
  <w:style w:type="character" w:customStyle="1" w:styleId="a4">
    <w:name w:val="页眉 字符"/>
    <w:basedOn w:val="a0"/>
    <w:link w:val="a3"/>
    <w:uiPriority w:val="99"/>
    <w:rsid w:val="00D022CA"/>
    <w:rPr>
      <w:rFonts w:ascii="宋体" w:eastAsia="宋体" w:hAnsi="宋体" w:cs="宋体"/>
      <w:sz w:val="18"/>
      <w:szCs w:val="18"/>
    </w:rPr>
  </w:style>
  <w:style w:type="paragraph" w:styleId="a5">
    <w:name w:val="footer"/>
    <w:basedOn w:val="a"/>
    <w:link w:val="a6"/>
    <w:uiPriority w:val="99"/>
    <w:unhideWhenUsed/>
    <w:rsid w:val="00D022CA"/>
    <w:pPr>
      <w:tabs>
        <w:tab w:val="center" w:pos="4153"/>
        <w:tab w:val="right" w:pos="8306"/>
      </w:tabs>
      <w:snapToGrid w:val="0"/>
    </w:pPr>
    <w:rPr>
      <w:sz w:val="18"/>
      <w:szCs w:val="18"/>
    </w:rPr>
  </w:style>
  <w:style w:type="character" w:customStyle="1" w:styleId="a6">
    <w:name w:val="页脚 字符"/>
    <w:basedOn w:val="a0"/>
    <w:link w:val="a5"/>
    <w:uiPriority w:val="99"/>
    <w:rsid w:val="00D022C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25169">
      <w:marLeft w:val="0"/>
      <w:marRight w:val="0"/>
      <w:marTop w:val="10"/>
      <w:marBottom w:val="10"/>
      <w:divBdr>
        <w:top w:val="none" w:sz="0" w:space="0" w:color="auto"/>
        <w:left w:val="none" w:sz="0" w:space="0" w:color="auto"/>
        <w:bottom w:val="none" w:sz="0" w:space="0" w:color="auto"/>
        <w:right w:val="none" w:sz="0" w:space="0" w:color="auto"/>
      </w:divBdr>
    </w:div>
    <w:div w:id="105731486">
      <w:marLeft w:val="0"/>
      <w:marRight w:val="0"/>
      <w:marTop w:val="10"/>
      <w:marBottom w:val="10"/>
      <w:divBdr>
        <w:top w:val="none" w:sz="0" w:space="0" w:color="auto"/>
        <w:left w:val="none" w:sz="0" w:space="0" w:color="auto"/>
        <w:bottom w:val="none" w:sz="0" w:space="0" w:color="auto"/>
        <w:right w:val="none" w:sz="0" w:space="0" w:color="auto"/>
      </w:divBdr>
    </w:div>
    <w:div w:id="179047079">
      <w:marLeft w:val="0"/>
      <w:marRight w:val="0"/>
      <w:marTop w:val="10"/>
      <w:marBottom w:val="10"/>
      <w:divBdr>
        <w:top w:val="none" w:sz="0" w:space="0" w:color="auto"/>
        <w:left w:val="none" w:sz="0" w:space="0" w:color="auto"/>
        <w:bottom w:val="none" w:sz="0" w:space="0" w:color="auto"/>
        <w:right w:val="none" w:sz="0" w:space="0" w:color="auto"/>
      </w:divBdr>
    </w:div>
    <w:div w:id="206307900">
      <w:marLeft w:val="0"/>
      <w:marRight w:val="0"/>
      <w:marTop w:val="10"/>
      <w:marBottom w:val="10"/>
      <w:divBdr>
        <w:top w:val="none" w:sz="0" w:space="0" w:color="auto"/>
        <w:left w:val="none" w:sz="0" w:space="0" w:color="auto"/>
        <w:bottom w:val="none" w:sz="0" w:space="0" w:color="auto"/>
        <w:right w:val="none" w:sz="0" w:space="0" w:color="auto"/>
      </w:divBdr>
    </w:div>
    <w:div w:id="258294123">
      <w:marLeft w:val="0"/>
      <w:marRight w:val="0"/>
      <w:marTop w:val="10"/>
      <w:marBottom w:val="10"/>
      <w:divBdr>
        <w:top w:val="none" w:sz="0" w:space="0" w:color="auto"/>
        <w:left w:val="none" w:sz="0" w:space="0" w:color="auto"/>
        <w:bottom w:val="none" w:sz="0" w:space="0" w:color="auto"/>
        <w:right w:val="none" w:sz="0" w:space="0" w:color="auto"/>
      </w:divBdr>
    </w:div>
    <w:div w:id="304630310">
      <w:marLeft w:val="0"/>
      <w:marRight w:val="0"/>
      <w:marTop w:val="10"/>
      <w:marBottom w:val="10"/>
      <w:divBdr>
        <w:top w:val="none" w:sz="0" w:space="0" w:color="auto"/>
        <w:left w:val="none" w:sz="0" w:space="0" w:color="auto"/>
        <w:bottom w:val="none" w:sz="0" w:space="0" w:color="auto"/>
        <w:right w:val="none" w:sz="0" w:space="0" w:color="auto"/>
      </w:divBdr>
    </w:div>
    <w:div w:id="458032204">
      <w:marLeft w:val="0"/>
      <w:marRight w:val="0"/>
      <w:marTop w:val="10"/>
      <w:marBottom w:val="10"/>
      <w:divBdr>
        <w:top w:val="none" w:sz="0" w:space="0" w:color="auto"/>
        <w:left w:val="none" w:sz="0" w:space="0" w:color="auto"/>
        <w:bottom w:val="none" w:sz="0" w:space="0" w:color="auto"/>
        <w:right w:val="none" w:sz="0" w:space="0" w:color="auto"/>
      </w:divBdr>
    </w:div>
    <w:div w:id="458425215">
      <w:marLeft w:val="0"/>
      <w:marRight w:val="0"/>
      <w:marTop w:val="10"/>
      <w:marBottom w:val="10"/>
      <w:divBdr>
        <w:top w:val="none" w:sz="0" w:space="0" w:color="auto"/>
        <w:left w:val="none" w:sz="0" w:space="0" w:color="auto"/>
        <w:bottom w:val="none" w:sz="0" w:space="0" w:color="auto"/>
        <w:right w:val="none" w:sz="0" w:space="0" w:color="auto"/>
      </w:divBdr>
    </w:div>
    <w:div w:id="508914629">
      <w:marLeft w:val="0"/>
      <w:marRight w:val="0"/>
      <w:marTop w:val="10"/>
      <w:marBottom w:val="10"/>
      <w:divBdr>
        <w:top w:val="none" w:sz="0" w:space="0" w:color="auto"/>
        <w:left w:val="none" w:sz="0" w:space="0" w:color="auto"/>
        <w:bottom w:val="none" w:sz="0" w:space="0" w:color="auto"/>
        <w:right w:val="none" w:sz="0" w:space="0" w:color="auto"/>
      </w:divBdr>
    </w:div>
    <w:div w:id="538274602">
      <w:marLeft w:val="0"/>
      <w:marRight w:val="0"/>
      <w:marTop w:val="10"/>
      <w:marBottom w:val="10"/>
      <w:divBdr>
        <w:top w:val="none" w:sz="0" w:space="0" w:color="auto"/>
        <w:left w:val="none" w:sz="0" w:space="0" w:color="auto"/>
        <w:bottom w:val="none" w:sz="0" w:space="0" w:color="auto"/>
        <w:right w:val="none" w:sz="0" w:space="0" w:color="auto"/>
      </w:divBdr>
    </w:div>
    <w:div w:id="562374405">
      <w:marLeft w:val="0"/>
      <w:marRight w:val="0"/>
      <w:marTop w:val="10"/>
      <w:marBottom w:val="10"/>
      <w:divBdr>
        <w:top w:val="none" w:sz="0" w:space="0" w:color="auto"/>
        <w:left w:val="none" w:sz="0" w:space="0" w:color="auto"/>
        <w:bottom w:val="none" w:sz="0" w:space="0" w:color="auto"/>
        <w:right w:val="none" w:sz="0" w:space="0" w:color="auto"/>
      </w:divBdr>
    </w:div>
    <w:div w:id="594753821">
      <w:marLeft w:val="0"/>
      <w:marRight w:val="0"/>
      <w:marTop w:val="10"/>
      <w:marBottom w:val="10"/>
      <w:divBdr>
        <w:top w:val="none" w:sz="0" w:space="0" w:color="auto"/>
        <w:left w:val="none" w:sz="0" w:space="0" w:color="auto"/>
        <w:bottom w:val="none" w:sz="0" w:space="0" w:color="auto"/>
        <w:right w:val="none" w:sz="0" w:space="0" w:color="auto"/>
      </w:divBdr>
    </w:div>
    <w:div w:id="594943846">
      <w:marLeft w:val="0"/>
      <w:marRight w:val="0"/>
      <w:marTop w:val="10"/>
      <w:marBottom w:val="10"/>
      <w:divBdr>
        <w:top w:val="none" w:sz="0" w:space="0" w:color="auto"/>
        <w:left w:val="none" w:sz="0" w:space="0" w:color="auto"/>
        <w:bottom w:val="none" w:sz="0" w:space="0" w:color="auto"/>
        <w:right w:val="none" w:sz="0" w:space="0" w:color="auto"/>
      </w:divBdr>
    </w:div>
    <w:div w:id="640382337">
      <w:marLeft w:val="0"/>
      <w:marRight w:val="0"/>
      <w:marTop w:val="10"/>
      <w:marBottom w:val="10"/>
      <w:divBdr>
        <w:top w:val="none" w:sz="0" w:space="0" w:color="auto"/>
        <w:left w:val="none" w:sz="0" w:space="0" w:color="auto"/>
        <w:bottom w:val="none" w:sz="0" w:space="0" w:color="auto"/>
        <w:right w:val="none" w:sz="0" w:space="0" w:color="auto"/>
      </w:divBdr>
    </w:div>
    <w:div w:id="644431184">
      <w:marLeft w:val="0"/>
      <w:marRight w:val="0"/>
      <w:marTop w:val="10"/>
      <w:marBottom w:val="10"/>
      <w:divBdr>
        <w:top w:val="none" w:sz="0" w:space="0" w:color="auto"/>
        <w:left w:val="none" w:sz="0" w:space="0" w:color="auto"/>
        <w:bottom w:val="none" w:sz="0" w:space="0" w:color="auto"/>
        <w:right w:val="none" w:sz="0" w:space="0" w:color="auto"/>
      </w:divBdr>
    </w:div>
    <w:div w:id="781454554">
      <w:marLeft w:val="0"/>
      <w:marRight w:val="0"/>
      <w:marTop w:val="10"/>
      <w:marBottom w:val="10"/>
      <w:divBdr>
        <w:top w:val="none" w:sz="0" w:space="0" w:color="auto"/>
        <w:left w:val="none" w:sz="0" w:space="0" w:color="auto"/>
        <w:bottom w:val="none" w:sz="0" w:space="0" w:color="auto"/>
        <w:right w:val="none" w:sz="0" w:space="0" w:color="auto"/>
      </w:divBdr>
    </w:div>
    <w:div w:id="784738101">
      <w:marLeft w:val="0"/>
      <w:marRight w:val="0"/>
      <w:marTop w:val="10"/>
      <w:marBottom w:val="10"/>
      <w:divBdr>
        <w:top w:val="none" w:sz="0" w:space="0" w:color="auto"/>
        <w:left w:val="none" w:sz="0" w:space="0" w:color="auto"/>
        <w:bottom w:val="none" w:sz="0" w:space="0" w:color="auto"/>
        <w:right w:val="none" w:sz="0" w:space="0" w:color="auto"/>
      </w:divBdr>
    </w:div>
    <w:div w:id="799035050">
      <w:marLeft w:val="0"/>
      <w:marRight w:val="0"/>
      <w:marTop w:val="10"/>
      <w:marBottom w:val="10"/>
      <w:divBdr>
        <w:top w:val="none" w:sz="0" w:space="0" w:color="auto"/>
        <w:left w:val="none" w:sz="0" w:space="0" w:color="auto"/>
        <w:bottom w:val="none" w:sz="0" w:space="0" w:color="auto"/>
        <w:right w:val="none" w:sz="0" w:space="0" w:color="auto"/>
      </w:divBdr>
    </w:div>
    <w:div w:id="807019150">
      <w:marLeft w:val="0"/>
      <w:marRight w:val="0"/>
      <w:marTop w:val="10"/>
      <w:marBottom w:val="10"/>
      <w:divBdr>
        <w:top w:val="none" w:sz="0" w:space="0" w:color="auto"/>
        <w:left w:val="none" w:sz="0" w:space="0" w:color="auto"/>
        <w:bottom w:val="none" w:sz="0" w:space="0" w:color="auto"/>
        <w:right w:val="none" w:sz="0" w:space="0" w:color="auto"/>
      </w:divBdr>
    </w:div>
    <w:div w:id="809442214">
      <w:marLeft w:val="0"/>
      <w:marRight w:val="0"/>
      <w:marTop w:val="10"/>
      <w:marBottom w:val="10"/>
      <w:divBdr>
        <w:top w:val="none" w:sz="0" w:space="0" w:color="auto"/>
        <w:left w:val="none" w:sz="0" w:space="0" w:color="auto"/>
        <w:bottom w:val="none" w:sz="0" w:space="0" w:color="auto"/>
        <w:right w:val="none" w:sz="0" w:space="0" w:color="auto"/>
      </w:divBdr>
    </w:div>
    <w:div w:id="821116631">
      <w:marLeft w:val="0"/>
      <w:marRight w:val="0"/>
      <w:marTop w:val="10"/>
      <w:marBottom w:val="10"/>
      <w:divBdr>
        <w:top w:val="none" w:sz="0" w:space="0" w:color="auto"/>
        <w:left w:val="none" w:sz="0" w:space="0" w:color="auto"/>
        <w:bottom w:val="none" w:sz="0" w:space="0" w:color="auto"/>
        <w:right w:val="none" w:sz="0" w:space="0" w:color="auto"/>
      </w:divBdr>
    </w:div>
    <w:div w:id="861361379">
      <w:marLeft w:val="0"/>
      <w:marRight w:val="0"/>
      <w:marTop w:val="10"/>
      <w:marBottom w:val="10"/>
      <w:divBdr>
        <w:top w:val="none" w:sz="0" w:space="0" w:color="auto"/>
        <w:left w:val="none" w:sz="0" w:space="0" w:color="auto"/>
        <w:bottom w:val="none" w:sz="0" w:space="0" w:color="auto"/>
        <w:right w:val="none" w:sz="0" w:space="0" w:color="auto"/>
      </w:divBdr>
    </w:div>
    <w:div w:id="867135210">
      <w:marLeft w:val="0"/>
      <w:marRight w:val="0"/>
      <w:marTop w:val="10"/>
      <w:marBottom w:val="10"/>
      <w:divBdr>
        <w:top w:val="none" w:sz="0" w:space="0" w:color="auto"/>
        <w:left w:val="none" w:sz="0" w:space="0" w:color="auto"/>
        <w:bottom w:val="none" w:sz="0" w:space="0" w:color="auto"/>
        <w:right w:val="none" w:sz="0" w:space="0" w:color="auto"/>
      </w:divBdr>
    </w:div>
    <w:div w:id="923299217">
      <w:marLeft w:val="0"/>
      <w:marRight w:val="0"/>
      <w:marTop w:val="10"/>
      <w:marBottom w:val="10"/>
      <w:divBdr>
        <w:top w:val="none" w:sz="0" w:space="0" w:color="auto"/>
        <w:left w:val="none" w:sz="0" w:space="0" w:color="auto"/>
        <w:bottom w:val="none" w:sz="0" w:space="0" w:color="auto"/>
        <w:right w:val="none" w:sz="0" w:space="0" w:color="auto"/>
      </w:divBdr>
    </w:div>
    <w:div w:id="948515120">
      <w:marLeft w:val="0"/>
      <w:marRight w:val="0"/>
      <w:marTop w:val="10"/>
      <w:marBottom w:val="10"/>
      <w:divBdr>
        <w:top w:val="none" w:sz="0" w:space="0" w:color="auto"/>
        <w:left w:val="none" w:sz="0" w:space="0" w:color="auto"/>
        <w:bottom w:val="none" w:sz="0" w:space="0" w:color="auto"/>
        <w:right w:val="none" w:sz="0" w:space="0" w:color="auto"/>
      </w:divBdr>
    </w:div>
    <w:div w:id="993417015">
      <w:marLeft w:val="0"/>
      <w:marRight w:val="0"/>
      <w:marTop w:val="10"/>
      <w:marBottom w:val="10"/>
      <w:divBdr>
        <w:top w:val="none" w:sz="0" w:space="0" w:color="auto"/>
        <w:left w:val="none" w:sz="0" w:space="0" w:color="auto"/>
        <w:bottom w:val="none" w:sz="0" w:space="0" w:color="auto"/>
        <w:right w:val="none" w:sz="0" w:space="0" w:color="auto"/>
      </w:divBdr>
    </w:div>
    <w:div w:id="1010136588">
      <w:marLeft w:val="0"/>
      <w:marRight w:val="0"/>
      <w:marTop w:val="10"/>
      <w:marBottom w:val="10"/>
      <w:divBdr>
        <w:top w:val="none" w:sz="0" w:space="0" w:color="auto"/>
        <w:left w:val="none" w:sz="0" w:space="0" w:color="auto"/>
        <w:bottom w:val="none" w:sz="0" w:space="0" w:color="auto"/>
        <w:right w:val="none" w:sz="0" w:space="0" w:color="auto"/>
      </w:divBdr>
    </w:div>
    <w:div w:id="1106653210">
      <w:marLeft w:val="0"/>
      <w:marRight w:val="0"/>
      <w:marTop w:val="10"/>
      <w:marBottom w:val="10"/>
      <w:divBdr>
        <w:top w:val="none" w:sz="0" w:space="0" w:color="auto"/>
        <w:left w:val="none" w:sz="0" w:space="0" w:color="auto"/>
        <w:bottom w:val="none" w:sz="0" w:space="0" w:color="auto"/>
        <w:right w:val="none" w:sz="0" w:space="0" w:color="auto"/>
      </w:divBdr>
    </w:div>
    <w:div w:id="1119907632">
      <w:marLeft w:val="0"/>
      <w:marRight w:val="0"/>
      <w:marTop w:val="10"/>
      <w:marBottom w:val="10"/>
      <w:divBdr>
        <w:top w:val="none" w:sz="0" w:space="0" w:color="auto"/>
        <w:left w:val="none" w:sz="0" w:space="0" w:color="auto"/>
        <w:bottom w:val="none" w:sz="0" w:space="0" w:color="auto"/>
        <w:right w:val="none" w:sz="0" w:space="0" w:color="auto"/>
      </w:divBdr>
    </w:div>
    <w:div w:id="1131364459">
      <w:marLeft w:val="0"/>
      <w:marRight w:val="0"/>
      <w:marTop w:val="10"/>
      <w:marBottom w:val="10"/>
      <w:divBdr>
        <w:top w:val="none" w:sz="0" w:space="0" w:color="auto"/>
        <w:left w:val="none" w:sz="0" w:space="0" w:color="auto"/>
        <w:bottom w:val="none" w:sz="0" w:space="0" w:color="auto"/>
        <w:right w:val="none" w:sz="0" w:space="0" w:color="auto"/>
      </w:divBdr>
    </w:div>
    <w:div w:id="1178422626">
      <w:marLeft w:val="0"/>
      <w:marRight w:val="0"/>
      <w:marTop w:val="10"/>
      <w:marBottom w:val="10"/>
      <w:divBdr>
        <w:top w:val="none" w:sz="0" w:space="0" w:color="auto"/>
        <w:left w:val="none" w:sz="0" w:space="0" w:color="auto"/>
        <w:bottom w:val="none" w:sz="0" w:space="0" w:color="auto"/>
        <w:right w:val="none" w:sz="0" w:space="0" w:color="auto"/>
      </w:divBdr>
    </w:div>
    <w:div w:id="1222792337">
      <w:marLeft w:val="0"/>
      <w:marRight w:val="0"/>
      <w:marTop w:val="10"/>
      <w:marBottom w:val="10"/>
      <w:divBdr>
        <w:top w:val="none" w:sz="0" w:space="0" w:color="auto"/>
        <w:left w:val="none" w:sz="0" w:space="0" w:color="auto"/>
        <w:bottom w:val="none" w:sz="0" w:space="0" w:color="auto"/>
        <w:right w:val="none" w:sz="0" w:space="0" w:color="auto"/>
      </w:divBdr>
    </w:div>
    <w:div w:id="1229339004">
      <w:marLeft w:val="0"/>
      <w:marRight w:val="720"/>
      <w:marTop w:val="10"/>
      <w:marBottom w:val="10"/>
      <w:divBdr>
        <w:top w:val="none" w:sz="0" w:space="0" w:color="auto"/>
        <w:left w:val="none" w:sz="0" w:space="0" w:color="auto"/>
        <w:bottom w:val="none" w:sz="0" w:space="0" w:color="auto"/>
        <w:right w:val="none" w:sz="0" w:space="0" w:color="auto"/>
      </w:divBdr>
    </w:div>
    <w:div w:id="1339386607">
      <w:marLeft w:val="0"/>
      <w:marRight w:val="0"/>
      <w:marTop w:val="10"/>
      <w:marBottom w:val="10"/>
      <w:divBdr>
        <w:top w:val="none" w:sz="0" w:space="0" w:color="auto"/>
        <w:left w:val="none" w:sz="0" w:space="0" w:color="auto"/>
        <w:bottom w:val="none" w:sz="0" w:space="0" w:color="auto"/>
        <w:right w:val="none" w:sz="0" w:space="0" w:color="auto"/>
      </w:divBdr>
    </w:div>
    <w:div w:id="1387752637">
      <w:marLeft w:val="0"/>
      <w:marRight w:val="0"/>
      <w:marTop w:val="10"/>
      <w:marBottom w:val="10"/>
      <w:divBdr>
        <w:top w:val="none" w:sz="0" w:space="0" w:color="auto"/>
        <w:left w:val="none" w:sz="0" w:space="0" w:color="auto"/>
        <w:bottom w:val="none" w:sz="0" w:space="0" w:color="auto"/>
        <w:right w:val="none" w:sz="0" w:space="0" w:color="auto"/>
      </w:divBdr>
    </w:div>
    <w:div w:id="1520318884">
      <w:marLeft w:val="0"/>
      <w:marRight w:val="0"/>
      <w:marTop w:val="10"/>
      <w:marBottom w:val="10"/>
      <w:divBdr>
        <w:top w:val="none" w:sz="0" w:space="0" w:color="auto"/>
        <w:left w:val="none" w:sz="0" w:space="0" w:color="auto"/>
        <w:bottom w:val="none" w:sz="0" w:space="0" w:color="auto"/>
        <w:right w:val="none" w:sz="0" w:space="0" w:color="auto"/>
      </w:divBdr>
    </w:div>
    <w:div w:id="1565142359">
      <w:marLeft w:val="0"/>
      <w:marRight w:val="720"/>
      <w:marTop w:val="10"/>
      <w:marBottom w:val="10"/>
      <w:divBdr>
        <w:top w:val="none" w:sz="0" w:space="0" w:color="auto"/>
        <w:left w:val="none" w:sz="0" w:space="0" w:color="auto"/>
        <w:bottom w:val="none" w:sz="0" w:space="0" w:color="auto"/>
        <w:right w:val="none" w:sz="0" w:space="0" w:color="auto"/>
      </w:divBdr>
    </w:div>
    <w:div w:id="1666861856">
      <w:marLeft w:val="0"/>
      <w:marRight w:val="0"/>
      <w:marTop w:val="10"/>
      <w:marBottom w:val="10"/>
      <w:divBdr>
        <w:top w:val="none" w:sz="0" w:space="0" w:color="auto"/>
        <w:left w:val="none" w:sz="0" w:space="0" w:color="auto"/>
        <w:bottom w:val="none" w:sz="0" w:space="0" w:color="auto"/>
        <w:right w:val="none" w:sz="0" w:space="0" w:color="auto"/>
      </w:divBdr>
    </w:div>
    <w:div w:id="1693679303">
      <w:marLeft w:val="0"/>
      <w:marRight w:val="0"/>
      <w:marTop w:val="10"/>
      <w:marBottom w:val="10"/>
      <w:divBdr>
        <w:top w:val="none" w:sz="0" w:space="0" w:color="auto"/>
        <w:left w:val="none" w:sz="0" w:space="0" w:color="auto"/>
        <w:bottom w:val="none" w:sz="0" w:space="0" w:color="auto"/>
        <w:right w:val="none" w:sz="0" w:space="0" w:color="auto"/>
      </w:divBdr>
    </w:div>
    <w:div w:id="1738164343">
      <w:marLeft w:val="0"/>
      <w:marRight w:val="0"/>
      <w:marTop w:val="10"/>
      <w:marBottom w:val="10"/>
      <w:divBdr>
        <w:top w:val="none" w:sz="0" w:space="0" w:color="auto"/>
        <w:left w:val="none" w:sz="0" w:space="0" w:color="auto"/>
        <w:bottom w:val="none" w:sz="0" w:space="0" w:color="auto"/>
        <w:right w:val="none" w:sz="0" w:space="0" w:color="auto"/>
      </w:divBdr>
    </w:div>
    <w:div w:id="1755933901">
      <w:marLeft w:val="0"/>
      <w:marRight w:val="720"/>
      <w:marTop w:val="10"/>
      <w:marBottom w:val="10"/>
      <w:divBdr>
        <w:top w:val="none" w:sz="0" w:space="0" w:color="auto"/>
        <w:left w:val="none" w:sz="0" w:space="0" w:color="auto"/>
        <w:bottom w:val="none" w:sz="0" w:space="0" w:color="auto"/>
        <w:right w:val="none" w:sz="0" w:space="0" w:color="auto"/>
      </w:divBdr>
    </w:div>
    <w:div w:id="1839541414">
      <w:marLeft w:val="0"/>
      <w:marRight w:val="0"/>
      <w:marTop w:val="10"/>
      <w:marBottom w:val="10"/>
      <w:divBdr>
        <w:top w:val="none" w:sz="0" w:space="0" w:color="auto"/>
        <w:left w:val="none" w:sz="0" w:space="0" w:color="auto"/>
        <w:bottom w:val="none" w:sz="0" w:space="0" w:color="auto"/>
        <w:right w:val="none" w:sz="0" w:space="0" w:color="auto"/>
      </w:divBdr>
    </w:div>
    <w:div w:id="1909876728">
      <w:marLeft w:val="0"/>
      <w:marRight w:val="0"/>
      <w:marTop w:val="10"/>
      <w:marBottom w:val="10"/>
      <w:divBdr>
        <w:top w:val="none" w:sz="0" w:space="0" w:color="auto"/>
        <w:left w:val="none" w:sz="0" w:space="0" w:color="auto"/>
        <w:bottom w:val="none" w:sz="0" w:space="0" w:color="auto"/>
        <w:right w:val="none" w:sz="0" w:space="0" w:color="auto"/>
      </w:divBdr>
    </w:div>
    <w:div w:id="1921524887">
      <w:marLeft w:val="0"/>
      <w:marRight w:val="720"/>
      <w:marTop w:val="10"/>
      <w:marBottom w:val="10"/>
      <w:divBdr>
        <w:top w:val="none" w:sz="0" w:space="0" w:color="auto"/>
        <w:left w:val="none" w:sz="0" w:space="0" w:color="auto"/>
        <w:bottom w:val="none" w:sz="0" w:space="0" w:color="auto"/>
        <w:right w:val="none" w:sz="0" w:space="0" w:color="auto"/>
      </w:divBdr>
    </w:div>
    <w:div w:id="1959021271">
      <w:marLeft w:val="0"/>
      <w:marRight w:val="0"/>
      <w:marTop w:val="10"/>
      <w:marBottom w:val="10"/>
      <w:divBdr>
        <w:top w:val="none" w:sz="0" w:space="0" w:color="auto"/>
        <w:left w:val="none" w:sz="0" w:space="0" w:color="auto"/>
        <w:bottom w:val="none" w:sz="0" w:space="0" w:color="auto"/>
        <w:right w:val="none" w:sz="0" w:space="0" w:color="auto"/>
      </w:divBdr>
    </w:div>
    <w:div w:id="1969555406">
      <w:marLeft w:val="0"/>
      <w:marRight w:val="0"/>
      <w:marTop w:val="10"/>
      <w:marBottom w:val="10"/>
      <w:divBdr>
        <w:top w:val="none" w:sz="0" w:space="0" w:color="auto"/>
        <w:left w:val="none" w:sz="0" w:space="0" w:color="auto"/>
        <w:bottom w:val="none" w:sz="0" w:space="0" w:color="auto"/>
        <w:right w:val="none" w:sz="0" w:space="0" w:color="auto"/>
      </w:divBdr>
    </w:div>
    <w:div w:id="1982347556">
      <w:marLeft w:val="0"/>
      <w:marRight w:val="0"/>
      <w:marTop w:val="10"/>
      <w:marBottom w:val="10"/>
      <w:divBdr>
        <w:top w:val="none" w:sz="0" w:space="0" w:color="auto"/>
        <w:left w:val="none" w:sz="0" w:space="0" w:color="auto"/>
        <w:bottom w:val="none" w:sz="0" w:space="0" w:color="auto"/>
        <w:right w:val="none" w:sz="0" w:space="0" w:color="auto"/>
      </w:divBdr>
    </w:div>
    <w:div w:id="21202986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880</Words>
  <Characters>5021</Characters>
  <Application>Microsoft Office Word</Application>
  <DocSecurity>0</DocSecurity>
  <Lines>41</Lines>
  <Paragraphs>11</Paragraphs>
  <ScaleCrop>false</ScaleCrop>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