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0830" w:rsidRDefault="00390830">
      <w:pPr>
        <w:spacing w:line="500" w:lineRule="atLeast"/>
        <w:jc w:val="center"/>
        <w:divId w:val="1272780362"/>
        <w:rPr>
          <w:rFonts w:ascii="黑体" w:eastAsia="黑体" w:hAnsi="黑体"/>
          <w:sz w:val="36"/>
          <w:szCs w:val="36"/>
        </w:rPr>
      </w:pPr>
      <w:r>
        <w:rPr>
          <w:rFonts w:ascii="黑体" w:eastAsia="黑体" w:hAnsi="黑体" w:hint="eastAsia"/>
          <w:sz w:val="36"/>
          <w:szCs w:val="36"/>
        </w:rPr>
        <w:t>广东省中山市中级人民法院</w:t>
      </w:r>
    </w:p>
    <w:p w:rsidR="00390830" w:rsidRDefault="00390830">
      <w:pPr>
        <w:spacing w:line="500" w:lineRule="atLeast"/>
        <w:jc w:val="center"/>
        <w:divId w:val="8143726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90830" w:rsidRDefault="00390830">
      <w:pPr>
        <w:spacing w:line="500" w:lineRule="atLeast"/>
        <w:jc w:val="right"/>
        <w:divId w:val="3404082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42</w:t>
      </w:r>
      <w:r>
        <w:rPr>
          <w:rFonts w:hint="eastAsia"/>
          <w:sz w:val="30"/>
          <w:szCs w:val="30"/>
        </w:rPr>
        <w:t>号</w:t>
      </w:r>
    </w:p>
    <w:p w:rsidR="00390830" w:rsidRDefault="00390830">
      <w:pPr>
        <w:spacing w:line="500" w:lineRule="atLeast"/>
        <w:ind w:firstLine="600"/>
        <w:divId w:val="1221936349"/>
        <w:rPr>
          <w:rFonts w:hint="eastAsia"/>
          <w:sz w:val="30"/>
          <w:szCs w:val="30"/>
        </w:rPr>
      </w:pPr>
      <w:r>
        <w:rPr>
          <w:rFonts w:hint="eastAsia"/>
          <w:sz w:val="30"/>
          <w:szCs w:val="30"/>
        </w:rPr>
        <w:t>公诉机关广东省中山市人民检察院。</w:t>
      </w:r>
    </w:p>
    <w:p w:rsidR="00390830" w:rsidRDefault="00390830">
      <w:pPr>
        <w:spacing w:line="500" w:lineRule="atLeast"/>
        <w:ind w:firstLine="600"/>
        <w:divId w:val="2143765949"/>
        <w:rPr>
          <w:rFonts w:hint="eastAsia"/>
          <w:sz w:val="30"/>
          <w:szCs w:val="30"/>
        </w:rPr>
      </w:pPr>
      <w:r>
        <w:rPr>
          <w:rFonts w:hint="eastAsia"/>
          <w:sz w:val="30"/>
          <w:szCs w:val="30"/>
        </w:rPr>
        <w:t>被告人翁某某，女，</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日出生于广东省潮阳县，汉族，大学本科文化，户籍所在地广东省珠海市香洲区。因本案于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日被逮捕。现押于中山市看守所。</w:t>
      </w:r>
    </w:p>
    <w:p w:rsidR="00390830" w:rsidRDefault="00390830">
      <w:pPr>
        <w:spacing w:line="500" w:lineRule="atLeast"/>
        <w:ind w:firstLine="600"/>
        <w:divId w:val="243271369"/>
        <w:rPr>
          <w:rFonts w:hint="eastAsia"/>
          <w:sz w:val="30"/>
          <w:szCs w:val="30"/>
        </w:rPr>
      </w:pPr>
      <w:r>
        <w:rPr>
          <w:rFonts w:hint="eastAsia"/>
          <w:sz w:val="30"/>
          <w:szCs w:val="30"/>
        </w:rPr>
        <w:t>辩护人宋勇，广东邦杰律师事务所律师。</w:t>
      </w:r>
    </w:p>
    <w:p w:rsidR="00390830" w:rsidRDefault="00390830">
      <w:pPr>
        <w:spacing w:line="500" w:lineRule="atLeast"/>
        <w:ind w:firstLine="600"/>
        <w:divId w:val="1504395185"/>
        <w:rPr>
          <w:rFonts w:hint="eastAsia"/>
          <w:sz w:val="30"/>
          <w:szCs w:val="30"/>
        </w:rPr>
      </w:pPr>
      <w:r>
        <w:rPr>
          <w:rFonts w:hint="eastAsia"/>
          <w:sz w:val="30"/>
          <w:szCs w:val="30"/>
        </w:rPr>
        <w:t>中山市人民检察院于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日以中检诉刑诉（</w:t>
      </w:r>
      <w:r>
        <w:rPr>
          <w:rFonts w:hint="eastAsia"/>
          <w:sz w:val="30"/>
          <w:szCs w:val="30"/>
        </w:rPr>
        <w:t>2016</w:t>
      </w:r>
      <w:r>
        <w:rPr>
          <w:rFonts w:hint="eastAsia"/>
          <w:sz w:val="30"/>
          <w:szCs w:val="30"/>
        </w:rPr>
        <w:t>）</w:t>
      </w:r>
      <w:r>
        <w:rPr>
          <w:rFonts w:hint="eastAsia"/>
          <w:sz w:val="30"/>
          <w:szCs w:val="30"/>
        </w:rPr>
        <w:t>22</w:t>
      </w:r>
      <w:r>
        <w:rPr>
          <w:rFonts w:hint="eastAsia"/>
          <w:sz w:val="30"/>
          <w:szCs w:val="30"/>
        </w:rPr>
        <w:t>号起诉书指控被告人翁某某犯受贿罪，向本院提起公诉。本院审查后，依法组成合议庭，于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日公开开庭审理了本案。中山市人民检察院指派检察员杜国猛出庭支持公诉，被告人翁某某及其辩护人宋勇到庭参加诉讼。现已审理终结。</w:t>
      </w:r>
    </w:p>
    <w:p w:rsidR="00390830" w:rsidRDefault="00390830">
      <w:pPr>
        <w:spacing w:line="500" w:lineRule="atLeast"/>
        <w:ind w:firstLine="600"/>
        <w:divId w:val="214388267"/>
        <w:rPr>
          <w:rFonts w:hint="eastAsia"/>
          <w:sz w:val="30"/>
          <w:szCs w:val="30"/>
        </w:rPr>
      </w:pPr>
      <w:r>
        <w:rPr>
          <w:rFonts w:hint="eastAsia"/>
          <w:sz w:val="30"/>
          <w:szCs w:val="30"/>
        </w:rPr>
        <w:t>中山市人民检察院指控，</w:t>
      </w:r>
      <w:r>
        <w:rPr>
          <w:rFonts w:hint="eastAsia"/>
          <w:sz w:val="30"/>
          <w:szCs w:val="30"/>
        </w:rPr>
        <w:t>2009</w:t>
      </w:r>
      <w:r>
        <w:rPr>
          <w:rFonts w:hint="eastAsia"/>
          <w:sz w:val="30"/>
          <w:szCs w:val="30"/>
        </w:rPr>
        <w:t>年下半年，被告人翁某某利用担任广东电网有限责任公司珠海供电局调度中心主任的职务便利，为深圳市宏旭达通讯技术有限公司承接珠海供电局的光传输</w:t>
      </w:r>
      <w:r>
        <w:rPr>
          <w:rFonts w:hint="eastAsia"/>
          <w:sz w:val="30"/>
          <w:szCs w:val="30"/>
        </w:rPr>
        <w:t>B</w:t>
      </w:r>
      <w:r>
        <w:rPr>
          <w:rFonts w:hint="eastAsia"/>
          <w:sz w:val="30"/>
          <w:szCs w:val="30"/>
        </w:rPr>
        <w:t>网项目提供帮助，后收受宏旭达公司总经理张某贿送的人民币</w:t>
      </w:r>
      <w:r>
        <w:rPr>
          <w:rFonts w:hint="eastAsia"/>
          <w:sz w:val="30"/>
          <w:szCs w:val="30"/>
        </w:rPr>
        <w:t>60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翁某某到检察机关投案。公诉人当庭宣读或出示了被告人供述、证人证言、相关书证等证据，以证实指控的事实。据此认为被告人翁某某的行为已触犯《中华人民共和国刑法》第三百八十五条第一款、第三百八十六条、第三百八十三条之规定，构成受贿罪。翁某某有自首情节，依法可以从轻处罚。提请本院依法判处。</w:t>
      </w:r>
    </w:p>
    <w:p w:rsidR="00390830" w:rsidRDefault="00390830">
      <w:pPr>
        <w:spacing w:line="500" w:lineRule="atLeast"/>
        <w:ind w:firstLine="600"/>
        <w:divId w:val="1767338809"/>
        <w:rPr>
          <w:rFonts w:hint="eastAsia"/>
          <w:sz w:val="30"/>
          <w:szCs w:val="30"/>
        </w:rPr>
      </w:pPr>
      <w:r>
        <w:rPr>
          <w:rFonts w:hint="eastAsia"/>
          <w:sz w:val="30"/>
          <w:szCs w:val="30"/>
        </w:rPr>
        <w:t>被告人翁某某对指控的犯罪事实无异议。</w:t>
      </w:r>
    </w:p>
    <w:p w:rsidR="00390830" w:rsidRDefault="00390830">
      <w:pPr>
        <w:spacing w:line="500" w:lineRule="atLeast"/>
        <w:ind w:firstLine="600"/>
        <w:divId w:val="1804499518"/>
        <w:rPr>
          <w:rFonts w:hint="eastAsia"/>
          <w:sz w:val="30"/>
          <w:szCs w:val="30"/>
        </w:rPr>
      </w:pPr>
      <w:r>
        <w:rPr>
          <w:rFonts w:hint="eastAsia"/>
          <w:sz w:val="30"/>
          <w:szCs w:val="30"/>
        </w:rPr>
        <w:lastRenderedPageBreak/>
        <w:t>其辩护人辩称：</w:t>
      </w:r>
      <w:r>
        <w:rPr>
          <w:rFonts w:hint="eastAsia"/>
          <w:sz w:val="30"/>
          <w:szCs w:val="30"/>
        </w:rPr>
        <w:t>1.</w:t>
      </w:r>
      <w:r>
        <w:rPr>
          <w:rFonts w:hint="eastAsia"/>
          <w:sz w:val="30"/>
          <w:szCs w:val="30"/>
        </w:rPr>
        <w:t>翁某某有自首情节。</w:t>
      </w:r>
      <w:r>
        <w:rPr>
          <w:rFonts w:hint="eastAsia"/>
          <w:sz w:val="30"/>
          <w:szCs w:val="30"/>
        </w:rPr>
        <w:t>2.</w:t>
      </w:r>
      <w:r>
        <w:rPr>
          <w:rFonts w:hint="eastAsia"/>
          <w:sz w:val="30"/>
          <w:szCs w:val="30"/>
        </w:rPr>
        <w:t>翁某某已退出全部赃款。</w:t>
      </w:r>
      <w:r>
        <w:rPr>
          <w:rFonts w:hint="eastAsia"/>
          <w:sz w:val="30"/>
          <w:szCs w:val="30"/>
        </w:rPr>
        <w:t>3.</w:t>
      </w:r>
      <w:r>
        <w:rPr>
          <w:rFonts w:hint="eastAsia"/>
          <w:sz w:val="30"/>
          <w:szCs w:val="30"/>
        </w:rPr>
        <w:t>翁某某在本案之前工作表现突出，其本人患有疾病，家里有老人要照顾。请求对其从轻处罚并适用缓刑。</w:t>
      </w:r>
    </w:p>
    <w:p w:rsidR="00390830" w:rsidRDefault="00390830">
      <w:pPr>
        <w:spacing w:line="500" w:lineRule="atLeast"/>
        <w:ind w:firstLine="600"/>
        <w:divId w:val="152628893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年下半年，被告人翁某某利用担任广东电网有限责任公司（以下简称广东电网公司）珠海供电局电力调度通信中心主任的职务便利，为深圳市宏旭达通讯技术有限公司（以下简称宏旭达公司）承接珠海供电局传输</w:t>
      </w:r>
      <w:r>
        <w:rPr>
          <w:rFonts w:hint="eastAsia"/>
          <w:sz w:val="30"/>
          <w:szCs w:val="30"/>
        </w:rPr>
        <w:t>B</w:t>
      </w:r>
      <w:r>
        <w:rPr>
          <w:rFonts w:hint="eastAsia"/>
          <w:sz w:val="30"/>
          <w:szCs w:val="30"/>
        </w:rPr>
        <w:t>网项目提供帮助。</w:t>
      </w:r>
      <w:r>
        <w:rPr>
          <w:rFonts w:hint="eastAsia"/>
          <w:sz w:val="30"/>
          <w:szCs w:val="30"/>
        </w:rPr>
        <w:t>2010</w:t>
      </w:r>
      <w:r>
        <w:rPr>
          <w:rFonts w:hint="eastAsia"/>
          <w:sz w:val="30"/>
          <w:szCs w:val="30"/>
        </w:rPr>
        <w:t>年初，被告人翁某某在广东珠江宾馆收受宏旭达公司总经理张某（已判刑）贿送的人民币</w:t>
      </w:r>
      <w:r>
        <w:rPr>
          <w:rFonts w:hint="eastAsia"/>
          <w:sz w:val="30"/>
          <w:szCs w:val="30"/>
        </w:rPr>
        <w:t>60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日，被告人翁某某上缴部分赃款人民币</w:t>
      </w:r>
      <w:r>
        <w:rPr>
          <w:rFonts w:hint="eastAsia"/>
          <w:sz w:val="30"/>
          <w:szCs w:val="30"/>
        </w:rPr>
        <w:t>38</w:t>
      </w:r>
      <w:r>
        <w:rPr>
          <w:rFonts w:hint="eastAsia"/>
          <w:sz w:val="30"/>
          <w:szCs w:val="30"/>
        </w:rPr>
        <w:t>万元至广东电网公司纪委账户。同年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日，被告人翁某某到检察机关投案，并如实供述了其受贿的犯罪事实。在本院审理期间，被告人翁某某退出其余赃款人民币</w:t>
      </w:r>
      <w:r>
        <w:rPr>
          <w:rFonts w:hint="eastAsia"/>
          <w:sz w:val="30"/>
          <w:szCs w:val="30"/>
        </w:rPr>
        <w:t>22</w:t>
      </w:r>
      <w:r>
        <w:rPr>
          <w:rFonts w:hint="eastAsia"/>
          <w:sz w:val="30"/>
          <w:szCs w:val="30"/>
        </w:rPr>
        <w:t>万元。</w:t>
      </w:r>
    </w:p>
    <w:p w:rsidR="00390830" w:rsidRDefault="00390830">
      <w:pPr>
        <w:spacing w:line="500" w:lineRule="atLeast"/>
        <w:ind w:firstLine="600"/>
        <w:divId w:val="721444415"/>
        <w:rPr>
          <w:rFonts w:hint="eastAsia"/>
          <w:sz w:val="30"/>
          <w:szCs w:val="30"/>
        </w:rPr>
      </w:pPr>
      <w:r>
        <w:rPr>
          <w:rFonts w:hint="eastAsia"/>
          <w:sz w:val="30"/>
          <w:szCs w:val="30"/>
        </w:rPr>
        <w:t>以上事实，有下列证据证实：</w:t>
      </w:r>
    </w:p>
    <w:p w:rsidR="00390830" w:rsidRDefault="00390830">
      <w:pPr>
        <w:spacing w:line="500" w:lineRule="atLeast"/>
        <w:ind w:firstLine="600"/>
        <w:divId w:val="1096175354"/>
        <w:rPr>
          <w:rFonts w:hint="eastAsia"/>
          <w:sz w:val="30"/>
          <w:szCs w:val="30"/>
        </w:rPr>
      </w:pPr>
      <w:r>
        <w:rPr>
          <w:rFonts w:hint="eastAsia"/>
          <w:sz w:val="30"/>
          <w:szCs w:val="30"/>
        </w:rPr>
        <w:t>1.</w:t>
      </w:r>
      <w:r>
        <w:rPr>
          <w:rFonts w:hint="eastAsia"/>
          <w:sz w:val="30"/>
          <w:szCs w:val="30"/>
        </w:rPr>
        <w:t>行贿人张某的供述：</w:t>
      </w:r>
      <w:r>
        <w:rPr>
          <w:rFonts w:hint="eastAsia"/>
          <w:sz w:val="30"/>
          <w:szCs w:val="30"/>
        </w:rPr>
        <w:t>2009</w:t>
      </w:r>
      <w:r>
        <w:rPr>
          <w:rFonts w:hint="eastAsia"/>
          <w:sz w:val="30"/>
          <w:szCs w:val="30"/>
        </w:rPr>
        <w:t>年，为了获取珠海供电局的传输</w:t>
      </w:r>
      <w:r>
        <w:rPr>
          <w:rFonts w:hint="eastAsia"/>
          <w:sz w:val="30"/>
          <w:szCs w:val="30"/>
        </w:rPr>
        <w:t>B</w:t>
      </w:r>
      <w:r>
        <w:rPr>
          <w:rFonts w:hint="eastAsia"/>
          <w:sz w:val="30"/>
          <w:szCs w:val="30"/>
        </w:rPr>
        <w:t>网项目，我派周某某对翁某某进行公关，并邀请她到中兴公司参观过。后来我和翁某某一起吃过两三次饭，并一起逛过街，送了她价值一两千元的衣服。我对翁某某说如果她能帮我们拿下这个项目的话，我可以给她合同额的</w:t>
      </w:r>
      <w:r>
        <w:rPr>
          <w:rFonts w:hint="eastAsia"/>
          <w:sz w:val="30"/>
          <w:szCs w:val="30"/>
        </w:rPr>
        <w:t>5%</w:t>
      </w:r>
      <w:r>
        <w:rPr>
          <w:rFonts w:hint="eastAsia"/>
          <w:sz w:val="30"/>
          <w:szCs w:val="30"/>
        </w:rPr>
        <w:t>作为感谢费，她听了后就说传输</w:t>
      </w:r>
      <w:r>
        <w:rPr>
          <w:rFonts w:hint="eastAsia"/>
          <w:sz w:val="30"/>
          <w:szCs w:val="30"/>
        </w:rPr>
        <w:t>AB</w:t>
      </w:r>
      <w:r>
        <w:rPr>
          <w:rFonts w:hint="eastAsia"/>
          <w:sz w:val="30"/>
          <w:szCs w:val="30"/>
        </w:rPr>
        <w:t>网原则上也不该用同一家公司的产品。</w:t>
      </w:r>
      <w:r>
        <w:rPr>
          <w:rFonts w:hint="eastAsia"/>
          <w:sz w:val="30"/>
          <w:szCs w:val="30"/>
        </w:rPr>
        <w:t>2009</w:t>
      </w:r>
      <w:r>
        <w:rPr>
          <w:rFonts w:hint="eastAsia"/>
          <w:sz w:val="30"/>
          <w:szCs w:val="30"/>
        </w:rPr>
        <w:t>年下半年，宏旭达公司如愿拿到珠海供电局传输</w:t>
      </w:r>
      <w:r>
        <w:rPr>
          <w:rFonts w:hint="eastAsia"/>
          <w:sz w:val="30"/>
          <w:szCs w:val="30"/>
        </w:rPr>
        <w:t>B</w:t>
      </w:r>
      <w:r>
        <w:rPr>
          <w:rFonts w:hint="eastAsia"/>
          <w:sz w:val="30"/>
          <w:szCs w:val="30"/>
        </w:rPr>
        <w:t>网项目，合同总额</w:t>
      </w:r>
      <w:r>
        <w:rPr>
          <w:rFonts w:hint="eastAsia"/>
          <w:sz w:val="30"/>
          <w:szCs w:val="30"/>
        </w:rPr>
        <w:t>1200</w:t>
      </w:r>
      <w:r>
        <w:rPr>
          <w:rFonts w:hint="eastAsia"/>
          <w:sz w:val="30"/>
          <w:szCs w:val="30"/>
        </w:rPr>
        <w:t>万元左右。</w:t>
      </w:r>
      <w:r>
        <w:rPr>
          <w:rFonts w:hint="eastAsia"/>
          <w:sz w:val="30"/>
          <w:szCs w:val="30"/>
        </w:rPr>
        <w:t>2010</w:t>
      </w:r>
      <w:r>
        <w:rPr>
          <w:rFonts w:hint="eastAsia"/>
          <w:sz w:val="30"/>
          <w:szCs w:val="30"/>
        </w:rPr>
        <w:t>年上半年，翁某某到广州参加会议，住在珠江宾馆，我就拿</w:t>
      </w:r>
      <w:r>
        <w:rPr>
          <w:rFonts w:hint="eastAsia"/>
          <w:sz w:val="30"/>
          <w:szCs w:val="30"/>
        </w:rPr>
        <w:t>60</w:t>
      </w:r>
      <w:r>
        <w:rPr>
          <w:rFonts w:hint="eastAsia"/>
          <w:sz w:val="30"/>
          <w:szCs w:val="30"/>
        </w:rPr>
        <w:t>万元送给了她。翁某某是珠海供电局的调度主任，通讯、自动化都归她管，在珠海供电局启动</w:t>
      </w:r>
      <w:r>
        <w:rPr>
          <w:rFonts w:hint="eastAsia"/>
          <w:sz w:val="30"/>
          <w:szCs w:val="30"/>
        </w:rPr>
        <w:t>B</w:t>
      </w:r>
      <w:r>
        <w:rPr>
          <w:rFonts w:hint="eastAsia"/>
          <w:sz w:val="30"/>
          <w:szCs w:val="30"/>
        </w:rPr>
        <w:t>网建设时，我找她关照，她交代下面的通讯专责推荐中兴通讯，也就是推荐宏旭达公司，我们就在竞争中获得了优势，拿到了上述项目。</w:t>
      </w:r>
    </w:p>
    <w:p w:rsidR="00390830" w:rsidRDefault="00390830">
      <w:pPr>
        <w:spacing w:line="500" w:lineRule="atLeast"/>
        <w:ind w:firstLine="600"/>
        <w:divId w:val="2089495803"/>
        <w:rPr>
          <w:rFonts w:hint="eastAsia"/>
          <w:sz w:val="30"/>
          <w:szCs w:val="30"/>
        </w:rPr>
      </w:pPr>
      <w:r>
        <w:rPr>
          <w:rFonts w:hint="eastAsia"/>
          <w:sz w:val="30"/>
          <w:szCs w:val="30"/>
        </w:rPr>
        <w:t>2.</w:t>
      </w:r>
      <w:r>
        <w:rPr>
          <w:rFonts w:hint="eastAsia"/>
          <w:sz w:val="30"/>
          <w:szCs w:val="30"/>
        </w:rPr>
        <w:t>宏旭达公司的银行存款日记账：</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日支取备用金</w:t>
      </w:r>
      <w:r>
        <w:rPr>
          <w:rFonts w:hint="eastAsia"/>
          <w:sz w:val="30"/>
          <w:szCs w:val="30"/>
        </w:rPr>
        <w:t>62.5</w:t>
      </w:r>
      <w:r>
        <w:rPr>
          <w:rFonts w:hint="eastAsia"/>
          <w:sz w:val="30"/>
          <w:szCs w:val="30"/>
        </w:rPr>
        <w:t>万元，张某确认其中</w:t>
      </w:r>
      <w:r>
        <w:rPr>
          <w:rFonts w:hint="eastAsia"/>
          <w:sz w:val="30"/>
          <w:szCs w:val="30"/>
        </w:rPr>
        <w:t>60</w:t>
      </w:r>
      <w:r>
        <w:rPr>
          <w:rFonts w:hint="eastAsia"/>
          <w:sz w:val="30"/>
          <w:szCs w:val="30"/>
        </w:rPr>
        <w:t>万元送给了被告人翁某某。</w:t>
      </w:r>
    </w:p>
    <w:p w:rsidR="00390830" w:rsidRDefault="00390830">
      <w:pPr>
        <w:spacing w:line="500" w:lineRule="atLeast"/>
        <w:ind w:firstLine="600"/>
        <w:divId w:val="1067218665"/>
        <w:rPr>
          <w:rFonts w:hint="eastAsia"/>
          <w:sz w:val="30"/>
          <w:szCs w:val="30"/>
        </w:rPr>
      </w:pPr>
      <w:r>
        <w:rPr>
          <w:rFonts w:hint="eastAsia"/>
          <w:sz w:val="30"/>
          <w:szCs w:val="30"/>
        </w:rPr>
        <w:t>3.</w:t>
      </w:r>
      <w:r>
        <w:rPr>
          <w:rFonts w:hint="eastAsia"/>
          <w:sz w:val="30"/>
          <w:szCs w:val="30"/>
        </w:rPr>
        <w:t>证人黄某某（时任珠海供电局调度中心通信技术专责）的证言：珠海市</w:t>
      </w:r>
      <w:r>
        <w:rPr>
          <w:rFonts w:hint="eastAsia"/>
          <w:sz w:val="30"/>
          <w:szCs w:val="30"/>
        </w:rPr>
        <w:t>2009</w:t>
      </w:r>
      <w:r>
        <w:rPr>
          <w:rFonts w:hint="eastAsia"/>
          <w:sz w:val="30"/>
          <w:szCs w:val="30"/>
        </w:rPr>
        <w:t>年</w:t>
      </w:r>
      <w:r>
        <w:rPr>
          <w:rFonts w:hint="eastAsia"/>
          <w:sz w:val="30"/>
          <w:szCs w:val="30"/>
        </w:rPr>
        <w:t>IT</w:t>
      </w:r>
      <w:r>
        <w:rPr>
          <w:rFonts w:hint="eastAsia"/>
          <w:sz w:val="30"/>
          <w:szCs w:val="30"/>
        </w:rPr>
        <w:t>项目传输</w:t>
      </w:r>
      <w:r>
        <w:rPr>
          <w:rFonts w:hint="eastAsia"/>
          <w:sz w:val="30"/>
          <w:szCs w:val="30"/>
        </w:rPr>
        <w:t>B</w:t>
      </w:r>
      <w:r>
        <w:rPr>
          <w:rFonts w:hint="eastAsia"/>
          <w:sz w:val="30"/>
          <w:szCs w:val="30"/>
        </w:rPr>
        <w:t>网购</w:t>
      </w:r>
      <w:r>
        <w:rPr>
          <w:rFonts w:hint="eastAsia"/>
          <w:sz w:val="30"/>
          <w:szCs w:val="30"/>
        </w:rPr>
        <w:t>MSTP</w:t>
      </w:r>
      <w:r>
        <w:rPr>
          <w:rFonts w:hint="eastAsia"/>
          <w:sz w:val="30"/>
          <w:szCs w:val="30"/>
        </w:rPr>
        <w:t>项目合同涉及的珠海供电局传输</w:t>
      </w:r>
      <w:r>
        <w:rPr>
          <w:rFonts w:hint="eastAsia"/>
          <w:sz w:val="30"/>
          <w:szCs w:val="30"/>
        </w:rPr>
        <w:t>B</w:t>
      </w:r>
      <w:r>
        <w:rPr>
          <w:rFonts w:hint="eastAsia"/>
          <w:sz w:val="30"/>
          <w:szCs w:val="30"/>
        </w:rPr>
        <w:t>网技改项目的第二期，该期项目于</w:t>
      </w:r>
      <w:r>
        <w:rPr>
          <w:rFonts w:hint="eastAsia"/>
          <w:sz w:val="30"/>
          <w:szCs w:val="30"/>
        </w:rPr>
        <w:t>2009</w:t>
      </w:r>
      <w:r>
        <w:rPr>
          <w:rFonts w:hint="eastAsia"/>
          <w:sz w:val="30"/>
          <w:szCs w:val="30"/>
        </w:rPr>
        <w:t>年初立项，同年</w:t>
      </w:r>
      <w:r>
        <w:rPr>
          <w:rFonts w:hint="eastAsia"/>
          <w:sz w:val="30"/>
          <w:szCs w:val="30"/>
        </w:rPr>
        <w:t>8</w:t>
      </w:r>
      <w:r>
        <w:rPr>
          <w:rFonts w:hint="eastAsia"/>
          <w:sz w:val="30"/>
          <w:szCs w:val="30"/>
        </w:rPr>
        <w:t>月省公司给予批复，</w:t>
      </w:r>
      <w:r>
        <w:rPr>
          <w:rFonts w:hint="eastAsia"/>
          <w:sz w:val="30"/>
          <w:szCs w:val="30"/>
        </w:rPr>
        <w:t>10</w:t>
      </w:r>
      <w:r>
        <w:rPr>
          <w:rFonts w:hint="eastAsia"/>
          <w:sz w:val="30"/>
          <w:szCs w:val="30"/>
        </w:rPr>
        <w:t>月签订了合同。当时需要采购</w:t>
      </w:r>
      <w:r>
        <w:rPr>
          <w:rFonts w:hint="eastAsia"/>
          <w:sz w:val="30"/>
          <w:szCs w:val="30"/>
        </w:rPr>
        <w:t>28</w:t>
      </w:r>
      <w:r>
        <w:rPr>
          <w:rFonts w:hint="eastAsia"/>
          <w:sz w:val="30"/>
          <w:szCs w:val="30"/>
        </w:rPr>
        <w:t>套</w:t>
      </w:r>
      <w:r>
        <w:rPr>
          <w:rFonts w:hint="eastAsia"/>
          <w:sz w:val="30"/>
          <w:szCs w:val="30"/>
        </w:rPr>
        <w:t>MSTP</w:t>
      </w:r>
      <w:r>
        <w:rPr>
          <w:rFonts w:hint="eastAsia"/>
          <w:sz w:val="30"/>
          <w:szCs w:val="30"/>
        </w:rPr>
        <w:t>设备，一般采购的流程是省公司先进行框架招标确定入围产品名单，我局从中推荐使用哪一家的产品。上述合同就是我们调度中心推荐从宏旭达公司购买</w:t>
      </w:r>
      <w:r>
        <w:rPr>
          <w:rFonts w:hint="eastAsia"/>
          <w:sz w:val="30"/>
          <w:szCs w:val="30"/>
        </w:rPr>
        <w:t>28</w:t>
      </w:r>
      <w:r>
        <w:rPr>
          <w:rFonts w:hint="eastAsia"/>
          <w:sz w:val="30"/>
          <w:szCs w:val="30"/>
        </w:rPr>
        <w:t>套</w:t>
      </w:r>
      <w:r>
        <w:rPr>
          <w:rFonts w:hint="eastAsia"/>
          <w:sz w:val="30"/>
          <w:szCs w:val="30"/>
        </w:rPr>
        <w:t>MSTP</w:t>
      </w:r>
      <w:r>
        <w:rPr>
          <w:rFonts w:hint="eastAsia"/>
          <w:sz w:val="30"/>
          <w:szCs w:val="30"/>
        </w:rPr>
        <w:t>设备，合同数量显示是</w:t>
      </w:r>
      <w:r>
        <w:rPr>
          <w:rFonts w:hint="eastAsia"/>
          <w:sz w:val="30"/>
          <w:szCs w:val="30"/>
        </w:rPr>
        <w:t>6</w:t>
      </w:r>
      <w:r>
        <w:rPr>
          <w:rFonts w:hint="eastAsia"/>
          <w:sz w:val="30"/>
          <w:szCs w:val="30"/>
        </w:rPr>
        <w:t>套可能是系统的原因。当时华为的代理商金宏威公司和中兴的代理商宏旭达公司都有找过我们推荐他们的产品，后来经翁某某组织技术人员开会讨论，调度中心推荐了中兴的产品。</w:t>
      </w:r>
    </w:p>
    <w:p w:rsidR="00390830" w:rsidRDefault="00390830">
      <w:pPr>
        <w:spacing w:line="500" w:lineRule="atLeast"/>
        <w:ind w:firstLine="600"/>
        <w:divId w:val="121196170"/>
        <w:rPr>
          <w:rFonts w:hint="eastAsia"/>
          <w:sz w:val="30"/>
          <w:szCs w:val="30"/>
        </w:rPr>
      </w:pPr>
      <w:r>
        <w:rPr>
          <w:rFonts w:hint="eastAsia"/>
          <w:sz w:val="30"/>
          <w:szCs w:val="30"/>
        </w:rPr>
        <w:t>4.</w:t>
      </w:r>
      <w:r>
        <w:rPr>
          <w:rFonts w:hint="eastAsia"/>
          <w:sz w:val="30"/>
          <w:szCs w:val="30"/>
        </w:rPr>
        <w:t>广东电网公司及珠海供电局的营业执照及组织机构代码证：珠海供电局的企业类型为有限责任公司分公司（国有独资）。</w:t>
      </w:r>
    </w:p>
    <w:p w:rsidR="00390830" w:rsidRDefault="00390830">
      <w:pPr>
        <w:spacing w:line="500" w:lineRule="atLeast"/>
        <w:ind w:firstLine="600"/>
        <w:divId w:val="906577400"/>
        <w:rPr>
          <w:rFonts w:hint="eastAsia"/>
          <w:sz w:val="30"/>
          <w:szCs w:val="30"/>
        </w:rPr>
      </w:pPr>
      <w:r>
        <w:rPr>
          <w:rFonts w:hint="eastAsia"/>
          <w:sz w:val="30"/>
          <w:szCs w:val="30"/>
        </w:rPr>
        <w:t>5.</w:t>
      </w:r>
      <w:r>
        <w:rPr>
          <w:rFonts w:hint="eastAsia"/>
          <w:sz w:val="30"/>
          <w:szCs w:val="30"/>
        </w:rPr>
        <w:t>珠海供电局人力资源部提供的翁某某简历：其于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月担任该局副总工程师兼电力调度通信中心主任。</w:t>
      </w:r>
    </w:p>
    <w:p w:rsidR="00390830" w:rsidRDefault="00390830">
      <w:pPr>
        <w:spacing w:line="500" w:lineRule="atLeast"/>
        <w:ind w:firstLine="600"/>
        <w:divId w:val="1182428292"/>
        <w:rPr>
          <w:rFonts w:hint="eastAsia"/>
          <w:sz w:val="30"/>
          <w:szCs w:val="30"/>
        </w:rPr>
      </w:pPr>
      <w:r>
        <w:rPr>
          <w:rFonts w:hint="eastAsia"/>
          <w:sz w:val="30"/>
          <w:szCs w:val="30"/>
        </w:rPr>
        <w:t>6.</w:t>
      </w:r>
      <w:r>
        <w:rPr>
          <w:rFonts w:hint="eastAsia"/>
          <w:sz w:val="30"/>
          <w:szCs w:val="30"/>
        </w:rPr>
        <w:t>广东电网公司《关于</w:t>
      </w:r>
      <w:r>
        <w:rPr>
          <w:rFonts w:hint="eastAsia"/>
          <w:sz w:val="30"/>
          <w:szCs w:val="30"/>
        </w:rPr>
        <w:t>2009</w:t>
      </w:r>
      <w:r>
        <w:rPr>
          <w:rFonts w:hint="eastAsia"/>
          <w:sz w:val="30"/>
          <w:szCs w:val="30"/>
        </w:rPr>
        <w:t>年通信类重点技术项目初步设计的批复》及所附的《珠海供电局传输</w:t>
      </w:r>
      <w:r>
        <w:rPr>
          <w:rFonts w:hint="eastAsia"/>
          <w:sz w:val="30"/>
          <w:szCs w:val="30"/>
        </w:rPr>
        <w:t>B</w:t>
      </w:r>
      <w:r>
        <w:rPr>
          <w:rFonts w:hint="eastAsia"/>
          <w:sz w:val="30"/>
          <w:szCs w:val="30"/>
        </w:rPr>
        <w:t>网建设技改项目初步审查意见》：同意会议审查意见及各设计单位编制的初步设计，其中包括珠海供电局上述审查意见。</w:t>
      </w:r>
    </w:p>
    <w:p w:rsidR="00390830" w:rsidRDefault="00390830">
      <w:pPr>
        <w:spacing w:line="500" w:lineRule="atLeast"/>
        <w:ind w:firstLine="600"/>
        <w:divId w:val="831487918"/>
        <w:rPr>
          <w:rFonts w:hint="eastAsia"/>
          <w:sz w:val="30"/>
          <w:szCs w:val="30"/>
        </w:rPr>
      </w:pPr>
      <w:r>
        <w:rPr>
          <w:rFonts w:hint="eastAsia"/>
          <w:sz w:val="30"/>
          <w:szCs w:val="30"/>
        </w:rPr>
        <w:t>7.</w:t>
      </w:r>
      <w:r>
        <w:rPr>
          <w:rFonts w:hint="eastAsia"/>
          <w:sz w:val="30"/>
          <w:szCs w:val="30"/>
        </w:rPr>
        <w:t>珠海供电局与宏旭达公司签订的珠海</w:t>
      </w:r>
      <w:r>
        <w:rPr>
          <w:rFonts w:hint="eastAsia"/>
          <w:sz w:val="30"/>
          <w:szCs w:val="30"/>
        </w:rPr>
        <w:t>2009</w:t>
      </w:r>
      <w:r>
        <w:rPr>
          <w:rFonts w:hint="eastAsia"/>
          <w:sz w:val="30"/>
          <w:szCs w:val="30"/>
        </w:rPr>
        <w:t>年</w:t>
      </w:r>
      <w:r>
        <w:rPr>
          <w:rFonts w:hint="eastAsia"/>
          <w:sz w:val="30"/>
          <w:szCs w:val="30"/>
        </w:rPr>
        <w:t>IT</w:t>
      </w:r>
      <w:r>
        <w:rPr>
          <w:rFonts w:hint="eastAsia"/>
          <w:sz w:val="30"/>
          <w:szCs w:val="30"/>
        </w:rPr>
        <w:t>项目传输</w:t>
      </w:r>
      <w:r>
        <w:rPr>
          <w:rFonts w:hint="eastAsia"/>
          <w:sz w:val="30"/>
          <w:szCs w:val="30"/>
        </w:rPr>
        <w:t>B</w:t>
      </w:r>
      <w:r>
        <w:rPr>
          <w:rFonts w:hint="eastAsia"/>
          <w:sz w:val="30"/>
          <w:szCs w:val="30"/>
        </w:rPr>
        <w:t>网购</w:t>
      </w:r>
      <w:r>
        <w:rPr>
          <w:rFonts w:hint="eastAsia"/>
          <w:sz w:val="30"/>
          <w:szCs w:val="30"/>
        </w:rPr>
        <w:t>MSTP</w:t>
      </w:r>
      <w:r>
        <w:rPr>
          <w:rFonts w:hint="eastAsia"/>
          <w:sz w:val="30"/>
          <w:szCs w:val="30"/>
        </w:rPr>
        <w:t>设备合同及珠海供电局相应的合同审批表：合同金额</w:t>
      </w:r>
      <w:r>
        <w:rPr>
          <w:rFonts w:hint="eastAsia"/>
          <w:sz w:val="30"/>
          <w:szCs w:val="30"/>
        </w:rPr>
        <w:t>12650548</w:t>
      </w:r>
      <w:r>
        <w:rPr>
          <w:rFonts w:hint="eastAsia"/>
          <w:sz w:val="30"/>
          <w:szCs w:val="30"/>
        </w:rPr>
        <w:t>元，签约时间为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p>
    <w:p w:rsidR="00390830" w:rsidRDefault="00390830">
      <w:pPr>
        <w:spacing w:line="500" w:lineRule="atLeast"/>
        <w:ind w:firstLine="600"/>
        <w:divId w:val="1450123808"/>
        <w:rPr>
          <w:rFonts w:hint="eastAsia"/>
          <w:sz w:val="30"/>
          <w:szCs w:val="30"/>
        </w:rPr>
      </w:pPr>
      <w:r>
        <w:rPr>
          <w:rFonts w:hint="eastAsia"/>
          <w:sz w:val="30"/>
          <w:szCs w:val="30"/>
        </w:rPr>
        <w:t>8.</w:t>
      </w:r>
      <w:r>
        <w:rPr>
          <w:rFonts w:hint="eastAsia"/>
          <w:sz w:val="30"/>
          <w:szCs w:val="30"/>
        </w:rPr>
        <w:t>中山市人民检察院反贪局侦查三科出具的到案经过：本案的犯罪线索是检察机关在查办张某行贿案过程中发现的，后广东省人民检察院于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日将本案指定中山市人民检察院管辖。同月</w:t>
      </w:r>
      <w:r>
        <w:rPr>
          <w:rFonts w:hint="eastAsia"/>
          <w:sz w:val="30"/>
          <w:szCs w:val="30"/>
        </w:rPr>
        <w:t>19</w:t>
      </w:r>
      <w:r>
        <w:rPr>
          <w:rFonts w:hint="eastAsia"/>
          <w:sz w:val="30"/>
          <w:szCs w:val="30"/>
        </w:rPr>
        <w:t>日，翁某某在广东电网纪委的陪同下到中山市人民检察院接受调查。到案后，翁某某如实供述了其收受他人贿赂的犯罪事实。</w:t>
      </w:r>
    </w:p>
    <w:p w:rsidR="00390830" w:rsidRDefault="00390830">
      <w:pPr>
        <w:spacing w:line="500" w:lineRule="atLeast"/>
        <w:ind w:firstLine="600"/>
        <w:divId w:val="619991643"/>
        <w:rPr>
          <w:rFonts w:hint="eastAsia"/>
          <w:sz w:val="30"/>
          <w:szCs w:val="30"/>
        </w:rPr>
      </w:pPr>
      <w:r>
        <w:rPr>
          <w:rFonts w:hint="eastAsia"/>
          <w:sz w:val="30"/>
          <w:szCs w:val="30"/>
        </w:rPr>
        <w:t>9.</w:t>
      </w:r>
      <w:r>
        <w:rPr>
          <w:rFonts w:hint="eastAsia"/>
          <w:sz w:val="30"/>
          <w:szCs w:val="30"/>
        </w:rPr>
        <w:t>广东电网公司纪委出具的情况说明及相应的银行凭证：翁某某于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日通过银行转账的方式将</w:t>
      </w:r>
      <w:r>
        <w:rPr>
          <w:rFonts w:hint="eastAsia"/>
          <w:sz w:val="30"/>
          <w:szCs w:val="30"/>
        </w:rPr>
        <w:t>38</w:t>
      </w:r>
      <w:r>
        <w:rPr>
          <w:rFonts w:hint="eastAsia"/>
          <w:sz w:val="30"/>
          <w:szCs w:val="30"/>
        </w:rPr>
        <w:t>万元上缴到该公司纪委廉洁账户。</w:t>
      </w:r>
    </w:p>
    <w:p w:rsidR="00390830" w:rsidRDefault="00390830">
      <w:pPr>
        <w:spacing w:line="500" w:lineRule="atLeast"/>
        <w:ind w:firstLine="600"/>
        <w:divId w:val="320696358"/>
        <w:rPr>
          <w:rFonts w:hint="eastAsia"/>
          <w:sz w:val="30"/>
          <w:szCs w:val="30"/>
        </w:rPr>
      </w:pPr>
      <w:r>
        <w:rPr>
          <w:rFonts w:hint="eastAsia"/>
          <w:sz w:val="30"/>
          <w:szCs w:val="30"/>
        </w:rPr>
        <w:t>10.</w:t>
      </w:r>
      <w:r>
        <w:rPr>
          <w:rFonts w:hint="eastAsia"/>
          <w:sz w:val="30"/>
          <w:szCs w:val="30"/>
        </w:rPr>
        <w:t>户籍地公安机关出具的户籍证明证实被告人翁某某的身份情况。</w:t>
      </w:r>
    </w:p>
    <w:p w:rsidR="00390830" w:rsidRDefault="00390830">
      <w:pPr>
        <w:spacing w:line="500" w:lineRule="atLeast"/>
        <w:ind w:firstLine="600"/>
        <w:divId w:val="197547814"/>
        <w:rPr>
          <w:rFonts w:hint="eastAsia"/>
          <w:sz w:val="30"/>
          <w:szCs w:val="30"/>
        </w:rPr>
      </w:pPr>
      <w:r>
        <w:rPr>
          <w:rFonts w:hint="eastAsia"/>
          <w:sz w:val="30"/>
          <w:szCs w:val="30"/>
        </w:rPr>
        <w:t>11.</w:t>
      </w:r>
      <w:r>
        <w:rPr>
          <w:rFonts w:hint="eastAsia"/>
          <w:sz w:val="30"/>
          <w:szCs w:val="30"/>
        </w:rPr>
        <w:t>被告人翁某某的供述：</w:t>
      </w:r>
      <w:r>
        <w:rPr>
          <w:rFonts w:hint="eastAsia"/>
          <w:sz w:val="30"/>
          <w:szCs w:val="30"/>
        </w:rPr>
        <w:t>2007</w:t>
      </w:r>
      <w:r>
        <w:rPr>
          <w:rFonts w:hint="eastAsia"/>
          <w:sz w:val="30"/>
          <w:szCs w:val="30"/>
        </w:rPr>
        <w:t>、</w:t>
      </w:r>
      <w:r>
        <w:rPr>
          <w:rFonts w:hint="eastAsia"/>
          <w:sz w:val="30"/>
          <w:szCs w:val="30"/>
        </w:rPr>
        <w:t>2008</w:t>
      </w:r>
      <w:r>
        <w:rPr>
          <w:rFonts w:hint="eastAsia"/>
          <w:sz w:val="30"/>
          <w:szCs w:val="30"/>
        </w:rPr>
        <w:t>年的时候，珠海供电局开展了光传输</w:t>
      </w:r>
      <w:r>
        <w:rPr>
          <w:rFonts w:hint="eastAsia"/>
          <w:sz w:val="30"/>
          <w:szCs w:val="30"/>
        </w:rPr>
        <w:t>B</w:t>
      </w:r>
      <w:r>
        <w:rPr>
          <w:rFonts w:hint="eastAsia"/>
          <w:sz w:val="30"/>
          <w:szCs w:val="30"/>
        </w:rPr>
        <w:t>网项目，宏旭达公司想做该项目，派了周姓副总经理来我局介绍他们代理的中兴产品，后来又邀请我局的相关人员去中兴通讯公司参观，张某还约我一起吃了两次饭和在广州逛过一次街，帮我买了两套衣服，大约是</w:t>
      </w:r>
      <w:r>
        <w:rPr>
          <w:rFonts w:hint="eastAsia"/>
          <w:sz w:val="30"/>
          <w:szCs w:val="30"/>
        </w:rPr>
        <w:t>2000</w:t>
      </w:r>
      <w:r>
        <w:rPr>
          <w:rFonts w:hint="eastAsia"/>
          <w:sz w:val="30"/>
          <w:szCs w:val="30"/>
        </w:rPr>
        <w:t>元左右。当时周姓副总和张某都提到过如果珠海供电局在上述项目上使用他们代理的中兴产品，他们事后会感谢我，我听后也没有反对。由于珠海供电局光传输</w:t>
      </w:r>
      <w:r>
        <w:rPr>
          <w:rFonts w:hint="eastAsia"/>
          <w:sz w:val="30"/>
          <w:szCs w:val="30"/>
        </w:rPr>
        <w:t>A</w:t>
      </w:r>
      <w:r>
        <w:rPr>
          <w:rFonts w:hint="eastAsia"/>
          <w:sz w:val="30"/>
          <w:szCs w:val="30"/>
        </w:rPr>
        <w:t>网用的是华为的产品，而光传输</w:t>
      </w:r>
      <w:r>
        <w:rPr>
          <w:rFonts w:hint="eastAsia"/>
          <w:sz w:val="30"/>
          <w:szCs w:val="30"/>
        </w:rPr>
        <w:t>AB</w:t>
      </w:r>
      <w:r>
        <w:rPr>
          <w:rFonts w:hint="eastAsia"/>
          <w:sz w:val="30"/>
          <w:szCs w:val="30"/>
        </w:rPr>
        <w:t>网原则上该用不同公司的产品，所以我们就偏向采用中兴的产品。</w:t>
      </w:r>
      <w:r>
        <w:rPr>
          <w:rFonts w:hint="eastAsia"/>
          <w:sz w:val="30"/>
          <w:szCs w:val="30"/>
        </w:rPr>
        <w:t>2009</w:t>
      </w:r>
      <w:r>
        <w:rPr>
          <w:rFonts w:hint="eastAsia"/>
          <w:sz w:val="30"/>
          <w:szCs w:val="30"/>
        </w:rPr>
        <w:t>年下半年，宏旭达公司顺利拿到了珠海供电局光传输</w:t>
      </w:r>
      <w:r>
        <w:rPr>
          <w:rFonts w:hint="eastAsia"/>
          <w:sz w:val="30"/>
          <w:szCs w:val="30"/>
        </w:rPr>
        <w:t>B</w:t>
      </w:r>
      <w:r>
        <w:rPr>
          <w:rFonts w:hint="eastAsia"/>
          <w:sz w:val="30"/>
          <w:szCs w:val="30"/>
        </w:rPr>
        <w:t>网项目，合同总额为</w:t>
      </w:r>
      <w:r>
        <w:rPr>
          <w:rFonts w:hint="eastAsia"/>
          <w:sz w:val="30"/>
          <w:szCs w:val="30"/>
        </w:rPr>
        <w:t>1200</w:t>
      </w:r>
      <w:r>
        <w:rPr>
          <w:rFonts w:hint="eastAsia"/>
          <w:sz w:val="30"/>
          <w:szCs w:val="30"/>
        </w:rPr>
        <w:t>万元左右。</w:t>
      </w:r>
      <w:r>
        <w:rPr>
          <w:rFonts w:hint="eastAsia"/>
          <w:sz w:val="30"/>
          <w:szCs w:val="30"/>
        </w:rPr>
        <w:t>2010</w:t>
      </w:r>
      <w:r>
        <w:rPr>
          <w:rFonts w:hint="eastAsia"/>
          <w:sz w:val="30"/>
          <w:szCs w:val="30"/>
        </w:rPr>
        <w:t>年初，我去广州出差，住在珠江宾馆，张某来拜访我，送给了我一个包，说是感谢我在</w:t>
      </w:r>
      <w:r>
        <w:rPr>
          <w:rFonts w:hint="eastAsia"/>
          <w:sz w:val="30"/>
          <w:szCs w:val="30"/>
        </w:rPr>
        <w:t>B</w:t>
      </w:r>
      <w:r>
        <w:rPr>
          <w:rFonts w:hint="eastAsia"/>
          <w:sz w:val="30"/>
          <w:szCs w:val="30"/>
        </w:rPr>
        <w:t>网项目上的关照。张某走后，我打开发现里面有</w:t>
      </w:r>
      <w:r>
        <w:rPr>
          <w:rFonts w:hint="eastAsia"/>
          <w:sz w:val="30"/>
          <w:szCs w:val="30"/>
        </w:rPr>
        <w:t>60</w:t>
      </w:r>
      <w:r>
        <w:rPr>
          <w:rFonts w:hint="eastAsia"/>
          <w:sz w:val="30"/>
          <w:szCs w:val="30"/>
        </w:rPr>
        <w:t>万元。张某送钱给我是为了感谢我在</w:t>
      </w:r>
      <w:r>
        <w:rPr>
          <w:rFonts w:hint="eastAsia"/>
          <w:sz w:val="30"/>
          <w:szCs w:val="30"/>
        </w:rPr>
        <w:t>B</w:t>
      </w:r>
      <w:r>
        <w:rPr>
          <w:rFonts w:hint="eastAsia"/>
          <w:sz w:val="30"/>
          <w:szCs w:val="30"/>
        </w:rPr>
        <w:t>网项目上给她的关照，因为我当时是调度中心主任，负责</w:t>
      </w:r>
      <w:r>
        <w:rPr>
          <w:rFonts w:hint="eastAsia"/>
          <w:sz w:val="30"/>
          <w:szCs w:val="30"/>
        </w:rPr>
        <w:t>B</w:t>
      </w:r>
      <w:r>
        <w:rPr>
          <w:rFonts w:hint="eastAsia"/>
          <w:sz w:val="30"/>
          <w:szCs w:val="30"/>
        </w:rPr>
        <w:t>网项目，我向省公司推荐选用产品的意见是非常重要的，后来省公司也确实采纳了我的意见。</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日，广东电网公司纪检监察室就此事找我谈话，过了几天，我将</w:t>
      </w:r>
      <w:r>
        <w:rPr>
          <w:rFonts w:hint="eastAsia"/>
          <w:sz w:val="30"/>
          <w:szCs w:val="30"/>
        </w:rPr>
        <w:t>38</w:t>
      </w:r>
      <w:r>
        <w:rPr>
          <w:rFonts w:hint="eastAsia"/>
          <w:sz w:val="30"/>
          <w:szCs w:val="30"/>
        </w:rPr>
        <w:t>万元赃款退缴到广东电网公司的廉政账户。</w:t>
      </w:r>
    </w:p>
    <w:p w:rsidR="00390830" w:rsidRDefault="00390830">
      <w:pPr>
        <w:spacing w:line="500" w:lineRule="atLeast"/>
        <w:ind w:firstLine="600"/>
        <w:divId w:val="1671523873"/>
        <w:rPr>
          <w:rFonts w:hint="eastAsia"/>
          <w:sz w:val="30"/>
          <w:szCs w:val="30"/>
        </w:rPr>
      </w:pPr>
      <w:r>
        <w:rPr>
          <w:rFonts w:hint="eastAsia"/>
          <w:sz w:val="30"/>
          <w:szCs w:val="30"/>
        </w:rPr>
        <w:t>以上证据均由控方提供，并经控辩双方庭审质证，证据间能相互印证，本院予以确认。</w:t>
      </w:r>
    </w:p>
    <w:p w:rsidR="00390830" w:rsidRDefault="00390830">
      <w:pPr>
        <w:spacing w:line="500" w:lineRule="atLeast"/>
        <w:ind w:firstLine="600"/>
        <w:divId w:val="426658453"/>
        <w:rPr>
          <w:rFonts w:hint="eastAsia"/>
          <w:sz w:val="30"/>
          <w:szCs w:val="30"/>
        </w:rPr>
      </w:pPr>
      <w:r>
        <w:rPr>
          <w:rFonts w:hint="eastAsia"/>
          <w:sz w:val="30"/>
          <w:szCs w:val="30"/>
        </w:rPr>
        <w:t>对于翁某某的辩护人提出翁某某有自首情节，已退出全部赃款的意见，经查属实，要求从轻处罚可予采纳。至于其之前的工作表现、本人的身体、家庭情况则并非法定的量刑情节。鉴于本案的受贿金额已达巨大，具有相当的社会危害性，故决定不对其适用缓刑。</w:t>
      </w:r>
    </w:p>
    <w:p w:rsidR="00390830" w:rsidRDefault="00390830">
      <w:pPr>
        <w:spacing w:line="500" w:lineRule="atLeast"/>
        <w:ind w:firstLine="600"/>
        <w:divId w:val="1173573389"/>
        <w:rPr>
          <w:rFonts w:hint="eastAsia"/>
          <w:sz w:val="30"/>
          <w:szCs w:val="30"/>
        </w:rPr>
      </w:pPr>
      <w:r>
        <w:rPr>
          <w:rFonts w:hint="eastAsia"/>
          <w:sz w:val="30"/>
          <w:szCs w:val="30"/>
        </w:rPr>
        <w:t>本院认为，被告人翁某某无视国家法律，身为国家工作人员，利用职务上的便利，非法收受他人财物，数额巨大，为他人谋取利益，其行为已构成受贿罪，依法应予惩处。翁某某有自首情节，依法可以从轻处罚。公诉机关指控的事实清楚，证据充分，罪名成立。对于辩护人所提适用缓刑的意见，经查据理不足，不予采纳。依照《中华人民共和国刑法》第三百八十五条第一款、第三百八十六条、第三百八十三条第一款第（二）项、第六十七条第一款、《最高人民法院、最高人民检察院关于办理贪污贿赂刑事案件适用法律若干问题的解释》第二条第一款之规定，判决如下：</w:t>
      </w:r>
    </w:p>
    <w:p w:rsidR="00390830" w:rsidRDefault="00390830">
      <w:pPr>
        <w:spacing w:line="500" w:lineRule="atLeast"/>
        <w:ind w:firstLine="600"/>
        <w:divId w:val="1036739171"/>
        <w:rPr>
          <w:rFonts w:hint="eastAsia"/>
          <w:sz w:val="30"/>
          <w:szCs w:val="30"/>
        </w:rPr>
      </w:pPr>
      <w:r>
        <w:rPr>
          <w:rFonts w:hint="eastAsia"/>
          <w:sz w:val="30"/>
          <w:szCs w:val="30"/>
        </w:rPr>
        <w:t>一、被告人翁某某犯受贿罪，判处有期徒刑三年，并处罚金人民币二十万元（已缴纳）。</w:t>
      </w:r>
    </w:p>
    <w:p w:rsidR="00390830" w:rsidRDefault="00390830">
      <w:pPr>
        <w:spacing w:line="500" w:lineRule="atLeast"/>
        <w:ind w:firstLine="600"/>
        <w:divId w:val="600646344"/>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日止）</w:t>
      </w:r>
    </w:p>
    <w:p w:rsidR="00390830" w:rsidRDefault="00390830">
      <w:pPr>
        <w:spacing w:line="500" w:lineRule="atLeast"/>
        <w:ind w:firstLine="600"/>
        <w:divId w:val="1973242974"/>
        <w:rPr>
          <w:rFonts w:hint="eastAsia"/>
          <w:sz w:val="30"/>
          <w:szCs w:val="30"/>
        </w:rPr>
      </w:pPr>
      <w:r>
        <w:rPr>
          <w:rFonts w:hint="eastAsia"/>
          <w:sz w:val="30"/>
          <w:szCs w:val="30"/>
        </w:rPr>
        <w:t>二、扣押的赃款人民币</w:t>
      </w:r>
      <w:r>
        <w:rPr>
          <w:rFonts w:hint="eastAsia"/>
          <w:sz w:val="30"/>
          <w:szCs w:val="30"/>
        </w:rPr>
        <w:t>60</w:t>
      </w:r>
      <w:r>
        <w:rPr>
          <w:rFonts w:hint="eastAsia"/>
          <w:sz w:val="30"/>
          <w:szCs w:val="30"/>
        </w:rPr>
        <w:t>万元予以没收，由扣押机关上缴国库。</w:t>
      </w:r>
    </w:p>
    <w:p w:rsidR="00390830" w:rsidRDefault="00390830">
      <w:pPr>
        <w:spacing w:line="500" w:lineRule="atLeast"/>
        <w:ind w:firstLine="600"/>
        <w:divId w:val="1434203254"/>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rsidR="00390830" w:rsidRDefault="00390830">
      <w:pPr>
        <w:spacing w:line="500" w:lineRule="atLeast"/>
        <w:jc w:val="right"/>
        <w:divId w:val="568153788"/>
        <w:rPr>
          <w:rFonts w:hint="eastAsia"/>
          <w:sz w:val="30"/>
          <w:szCs w:val="30"/>
        </w:rPr>
      </w:pPr>
      <w:r>
        <w:rPr>
          <w:rFonts w:hint="eastAsia"/>
          <w:sz w:val="30"/>
          <w:szCs w:val="30"/>
        </w:rPr>
        <w:t>审　判　长　　陆渊亮</w:t>
      </w:r>
    </w:p>
    <w:p w:rsidR="00390830" w:rsidRDefault="00390830">
      <w:pPr>
        <w:spacing w:line="500" w:lineRule="atLeast"/>
        <w:jc w:val="right"/>
        <w:divId w:val="2125687061"/>
        <w:rPr>
          <w:rFonts w:hint="eastAsia"/>
          <w:sz w:val="30"/>
          <w:szCs w:val="30"/>
        </w:rPr>
      </w:pPr>
      <w:r>
        <w:rPr>
          <w:rFonts w:hint="eastAsia"/>
          <w:sz w:val="30"/>
          <w:szCs w:val="30"/>
        </w:rPr>
        <w:t>审　判　员　　林慧娴</w:t>
      </w:r>
    </w:p>
    <w:p w:rsidR="00390830" w:rsidRDefault="00390830">
      <w:pPr>
        <w:spacing w:line="500" w:lineRule="atLeast"/>
        <w:jc w:val="right"/>
        <w:divId w:val="1623612872"/>
        <w:rPr>
          <w:rFonts w:hint="eastAsia"/>
          <w:sz w:val="30"/>
          <w:szCs w:val="30"/>
        </w:rPr>
      </w:pPr>
      <w:r>
        <w:rPr>
          <w:rFonts w:hint="eastAsia"/>
          <w:sz w:val="30"/>
          <w:szCs w:val="30"/>
        </w:rPr>
        <w:t>代理审判员　　梁凌波</w:t>
      </w:r>
    </w:p>
    <w:p w:rsidR="00390830" w:rsidRDefault="00390830">
      <w:pPr>
        <w:spacing w:line="500" w:lineRule="atLeast"/>
        <w:jc w:val="right"/>
        <w:divId w:val="1875455810"/>
        <w:rPr>
          <w:rFonts w:hint="eastAsia"/>
          <w:sz w:val="30"/>
          <w:szCs w:val="30"/>
        </w:rPr>
      </w:pPr>
      <w:r>
        <w:rPr>
          <w:rFonts w:hint="eastAsia"/>
          <w:sz w:val="30"/>
          <w:szCs w:val="30"/>
        </w:rPr>
        <w:t>二〇一六年六月三十日</w:t>
      </w:r>
    </w:p>
    <w:p w:rsidR="00390830" w:rsidRDefault="00390830">
      <w:pPr>
        <w:spacing w:line="500" w:lineRule="atLeast"/>
        <w:jc w:val="right"/>
        <w:divId w:val="21633943"/>
        <w:rPr>
          <w:rFonts w:hint="eastAsia"/>
          <w:sz w:val="30"/>
          <w:szCs w:val="30"/>
        </w:rPr>
      </w:pPr>
      <w:r>
        <w:rPr>
          <w:rFonts w:hint="eastAsia"/>
          <w:sz w:val="30"/>
          <w:szCs w:val="30"/>
        </w:rPr>
        <w:t>书　记　员　　李仲明</w:t>
      </w:r>
    </w:p>
    <w:p w:rsidR="00390830" w:rsidRDefault="00390830">
      <w:pPr>
        <w:spacing w:line="500" w:lineRule="atLeast"/>
        <w:ind w:firstLine="600"/>
        <w:divId w:val="140117160"/>
        <w:rPr>
          <w:rFonts w:hint="eastAsia"/>
          <w:sz w:val="30"/>
          <w:szCs w:val="30"/>
        </w:rPr>
      </w:pPr>
      <w:r>
        <w:rPr>
          <w:rFonts w:hint="eastAsia"/>
          <w:sz w:val="30"/>
          <w:szCs w:val="30"/>
        </w:rPr>
        <w:t>陈小敏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0830" w:rsidRDefault="00390830" w:rsidP="00390830">
      <w:pPr>
        <w:rPr>
          <w:rFonts w:hint="eastAsia"/>
        </w:rPr>
      </w:pPr>
      <w:r>
        <w:separator/>
      </w:r>
    </w:p>
  </w:endnote>
  <w:endnote w:type="continuationSeparator" w:id="0">
    <w:p w:rsidR="00390830" w:rsidRDefault="00390830" w:rsidP="003908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0830" w:rsidRDefault="00390830" w:rsidP="00390830">
      <w:pPr>
        <w:rPr>
          <w:rFonts w:hint="eastAsia"/>
        </w:rPr>
      </w:pPr>
      <w:r>
        <w:separator/>
      </w:r>
    </w:p>
  </w:footnote>
  <w:footnote w:type="continuationSeparator" w:id="0">
    <w:p w:rsidR="00390830" w:rsidRDefault="00390830" w:rsidP="003908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0830"/>
    <w:rsid w:val="0039083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0830"/>
    <w:pPr>
      <w:tabs>
        <w:tab w:val="center" w:pos="4153"/>
        <w:tab w:val="right" w:pos="8306"/>
      </w:tabs>
      <w:snapToGrid w:val="0"/>
      <w:jc w:val="center"/>
    </w:pPr>
    <w:rPr>
      <w:sz w:val="18"/>
      <w:szCs w:val="18"/>
    </w:rPr>
  </w:style>
  <w:style w:type="character" w:customStyle="1" w:styleId="a4">
    <w:name w:val="页眉 字符"/>
    <w:basedOn w:val="a0"/>
    <w:link w:val="a3"/>
    <w:uiPriority w:val="99"/>
    <w:rsid w:val="00390830"/>
    <w:rPr>
      <w:rFonts w:ascii="宋体" w:eastAsia="宋体" w:hAnsi="宋体" w:cs="宋体"/>
      <w:sz w:val="18"/>
      <w:szCs w:val="18"/>
    </w:rPr>
  </w:style>
  <w:style w:type="paragraph" w:styleId="a5">
    <w:name w:val="footer"/>
    <w:basedOn w:val="a"/>
    <w:link w:val="a6"/>
    <w:uiPriority w:val="99"/>
    <w:unhideWhenUsed/>
    <w:rsid w:val="00390830"/>
    <w:pPr>
      <w:tabs>
        <w:tab w:val="center" w:pos="4153"/>
        <w:tab w:val="right" w:pos="8306"/>
      </w:tabs>
      <w:snapToGrid w:val="0"/>
    </w:pPr>
    <w:rPr>
      <w:sz w:val="18"/>
      <w:szCs w:val="18"/>
    </w:rPr>
  </w:style>
  <w:style w:type="character" w:customStyle="1" w:styleId="a6">
    <w:name w:val="页脚 字符"/>
    <w:basedOn w:val="a0"/>
    <w:link w:val="a5"/>
    <w:uiPriority w:val="99"/>
    <w:rsid w:val="003908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3943">
      <w:marLeft w:val="0"/>
      <w:marRight w:val="720"/>
      <w:marTop w:val="10"/>
      <w:marBottom w:val="10"/>
      <w:divBdr>
        <w:top w:val="none" w:sz="0" w:space="0" w:color="auto"/>
        <w:left w:val="none" w:sz="0" w:space="0" w:color="auto"/>
        <w:bottom w:val="none" w:sz="0" w:space="0" w:color="auto"/>
        <w:right w:val="none" w:sz="0" w:space="0" w:color="auto"/>
      </w:divBdr>
    </w:div>
    <w:div w:id="34040828">
      <w:marLeft w:val="0"/>
      <w:marRight w:val="0"/>
      <w:marTop w:val="10"/>
      <w:marBottom w:val="10"/>
      <w:divBdr>
        <w:top w:val="none" w:sz="0" w:space="0" w:color="auto"/>
        <w:left w:val="none" w:sz="0" w:space="0" w:color="auto"/>
        <w:bottom w:val="none" w:sz="0" w:space="0" w:color="auto"/>
        <w:right w:val="none" w:sz="0" w:space="0" w:color="auto"/>
      </w:divBdr>
    </w:div>
    <w:div w:id="121196170">
      <w:marLeft w:val="0"/>
      <w:marRight w:val="0"/>
      <w:marTop w:val="10"/>
      <w:marBottom w:val="10"/>
      <w:divBdr>
        <w:top w:val="none" w:sz="0" w:space="0" w:color="auto"/>
        <w:left w:val="none" w:sz="0" w:space="0" w:color="auto"/>
        <w:bottom w:val="none" w:sz="0" w:space="0" w:color="auto"/>
        <w:right w:val="none" w:sz="0" w:space="0" w:color="auto"/>
      </w:divBdr>
    </w:div>
    <w:div w:id="140117160">
      <w:marLeft w:val="0"/>
      <w:marRight w:val="0"/>
      <w:marTop w:val="10"/>
      <w:marBottom w:val="10"/>
      <w:divBdr>
        <w:top w:val="none" w:sz="0" w:space="0" w:color="auto"/>
        <w:left w:val="none" w:sz="0" w:space="0" w:color="auto"/>
        <w:bottom w:val="none" w:sz="0" w:space="0" w:color="auto"/>
        <w:right w:val="none" w:sz="0" w:space="0" w:color="auto"/>
      </w:divBdr>
    </w:div>
    <w:div w:id="197547814">
      <w:marLeft w:val="0"/>
      <w:marRight w:val="0"/>
      <w:marTop w:val="10"/>
      <w:marBottom w:val="10"/>
      <w:divBdr>
        <w:top w:val="none" w:sz="0" w:space="0" w:color="auto"/>
        <w:left w:val="none" w:sz="0" w:space="0" w:color="auto"/>
        <w:bottom w:val="none" w:sz="0" w:space="0" w:color="auto"/>
        <w:right w:val="none" w:sz="0" w:space="0" w:color="auto"/>
      </w:divBdr>
    </w:div>
    <w:div w:id="214388267">
      <w:marLeft w:val="0"/>
      <w:marRight w:val="0"/>
      <w:marTop w:val="10"/>
      <w:marBottom w:val="10"/>
      <w:divBdr>
        <w:top w:val="none" w:sz="0" w:space="0" w:color="auto"/>
        <w:left w:val="none" w:sz="0" w:space="0" w:color="auto"/>
        <w:bottom w:val="none" w:sz="0" w:space="0" w:color="auto"/>
        <w:right w:val="none" w:sz="0" w:space="0" w:color="auto"/>
      </w:divBdr>
    </w:div>
    <w:div w:id="243271369">
      <w:marLeft w:val="0"/>
      <w:marRight w:val="0"/>
      <w:marTop w:val="10"/>
      <w:marBottom w:val="10"/>
      <w:divBdr>
        <w:top w:val="none" w:sz="0" w:space="0" w:color="auto"/>
        <w:left w:val="none" w:sz="0" w:space="0" w:color="auto"/>
        <w:bottom w:val="none" w:sz="0" w:space="0" w:color="auto"/>
        <w:right w:val="none" w:sz="0" w:space="0" w:color="auto"/>
      </w:divBdr>
    </w:div>
    <w:div w:id="320696358">
      <w:marLeft w:val="0"/>
      <w:marRight w:val="0"/>
      <w:marTop w:val="10"/>
      <w:marBottom w:val="10"/>
      <w:divBdr>
        <w:top w:val="none" w:sz="0" w:space="0" w:color="auto"/>
        <w:left w:val="none" w:sz="0" w:space="0" w:color="auto"/>
        <w:bottom w:val="none" w:sz="0" w:space="0" w:color="auto"/>
        <w:right w:val="none" w:sz="0" w:space="0" w:color="auto"/>
      </w:divBdr>
    </w:div>
    <w:div w:id="426658453">
      <w:marLeft w:val="0"/>
      <w:marRight w:val="0"/>
      <w:marTop w:val="10"/>
      <w:marBottom w:val="10"/>
      <w:divBdr>
        <w:top w:val="none" w:sz="0" w:space="0" w:color="auto"/>
        <w:left w:val="none" w:sz="0" w:space="0" w:color="auto"/>
        <w:bottom w:val="none" w:sz="0" w:space="0" w:color="auto"/>
        <w:right w:val="none" w:sz="0" w:space="0" w:color="auto"/>
      </w:divBdr>
    </w:div>
    <w:div w:id="568153788">
      <w:marLeft w:val="0"/>
      <w:marRight w:val="720"/>
      <w:marTop w:val="10"/>
      <w:marBottom w:val="10"/>
      <w:divBdr>
        <w:top w:val="none" w:sz="0" w:space="0" w:color="auto"/>
        <w:left w:val="none" w:sz="0" w:space="0" w:color="auto"/>
        <w:bottom w:val="none" w:sz="0" w:space="0" w:color="auto"/>
        <w:right w:val="none" w:sz="0" w:space="0" w:color="auto"/>
      </w:divBdr>
    </w:div>
    <w:div w:id="600646344">
      <w:marLeft w:val="0"/>
      <w:marRight w:val="0"/>
      <w:marTop w:val="10"/>
      <w:marBottom w:val="10"/>
      <w:divBdr>
        <w:top w:val="none" w:sz="0" w:space="0" w:color="auto"/>
        <w:left w:val="none" w:sz="0" w:space="0" w:color="auto"/>
        <w:bottom w:val="none" w:sz="0" w:space="0" w:color="auto"/>
        <w:right w:val="none" w:sz="0" w:space="0" w:color="auto"/>
      </w:divBdr>
    </w:div>
    <w:div w:id="619991643">
      <w:marLeft w:val="0"/>
      <w:marRight w:val="0"/>
      <w:marTop w:val="10"/>
      <w:marBottom w:val="10"/>
      <w:divBdr>
        <w:top w:val="none" w:sz="0" w:space="0" w:color="auto"/>
        <w:left w:val="none" w:sz="0" w:space="0" w:color="auto"/>
        <w:bottom w:val="none" w:sz="0" w:space="0" w:color="auto"/>
        <w:right w:val="none" w:sz="0" w:space="0" w:color="auto"/>
      </w:divBdr>
    </w:div>
    <w:div w:id="721444415">
      <w:marLeft w:val="0"/>
      <w:marRight w:val="0"/>
      <w:marTop w:val="10"/>
      <w:marBottom w:val="10"/>
      <w:divBdr>
        <w:top w:val="none" w:sz="0" w:space="0" w:color="auto"/>
        <w:left w:val="none" w:sz="0" w:space="0" w:color="auto"/>
        <w:bottom w:val="none" w:sz="0" w:space="0" w:color="auto"/>
        <w:right w:val="none" w:sz="0" w:space="0" w:color="auto"/>
      </w:divBdr>
    </w:div>
    <w:div w:id="814372620">
      <w:marLeft w:val="0"/>
      <w:marRight w:val="0"/>
      <w:marTop w:val="10"/>
      <w:marBottom w:val="10"/>
      <w:divBdr>
        <w:top w:val="none" w:sz="0" w:space="0" w:color="auto"/>
        <w:left w:val="none" w:sz="0" w:space="0" w:color="auto"/>
        <w:bottom w:val="none" w:sz="0" w:space="0" w:color="auto"/>
        <w:right w:val="none" w:sz="0" w:space="0" w:color="auto"/>
      </w:divBdr>
    </w:div>
    <w:div w:id="831487918">
      <w:marLeft w:val="0"/>
      <w:marRight w:val="0"/>
      <w:marTop w:val="10"/>
      <w:marBottom w:val="10"/>
      <w:divBdr>
        <w:top w:val="none" w:sz="0" w:space="0" w:color="auto"/>
        <w:left w:val="none" w:sz="0" w:space="0" w:color="auto"/>
        <w:bottom w:val="none" w:sz="0" w:space="0" w:color="auto"/>
        <w:right w:val="none" w:sz="0" w:space="0" w:color="auto"/>
      </w:divBdr>
    </w:div>
    <w:div w:id="906577400">
      <w:marLeft w:val="0"/>
      <w:marRight w:val="0"/>
      <w:marTop w:val="10"/>
      <w:marBottom w:val="10"/>
      <w:divBdr>
        <w:top w:val="none" w:sz="0" w:space="0" w:color="auto"/>
        <w:left w:val="none" w:sz="0" w:space="0" w:color="auto"/>
        <w:bottom w:val="none" w:sz="0" w:space="0" w:color="auto"/>
        <w:right w:val="none" w:sz="0" w:space="0" w:color="auto"/>
      </w:divBdr>
    </w:div>
    <w:div w:id="1036739171">
      <w:marLeft w:val="0"/>
      <w:marRight w:val="0"/>
      <w:marTop w:val="10"/>
      <w:marBottom w:val="10"/>
      <w:divBdr>
        <w:top w:val="none" w:sz="0" w:space="0" w:color="auto"/>
        <w:left w:val="none" w:sz="0" w:space="0" w:color="auto"/>
        <w:bottom w:val="none" w:sz="0" w:space="0" w:color="auto"/>
        <w:right w:val="none" w:sz="0" w:space="0" w:color="auto"/>
      </w:divBdr>
    </w:div>
    <w:div w:id="1067218665">
      <w:marLeft w:val="0"/>
      <w:marRight w:val="0"/>
      <w:marTop w:val="10"/>
      <w:marBottom w:val="10"/>
      <w:divBdr>
        <w:top w:val="none" w:sz="0" w:space="0" w:color="auto"/>
        <w:left w:val="none" w:sz="0" w:space="0" w:color="auto"/>
        <w:bottom w:val="none" w:sz="0" w:space="0" w:color="auto"/>
        <w:right w:val="none" w:sz="0" w:space="0" w:color="auto"/>
      </w:divBdr>
    </w:div>
    <w:div w:id="1096175354">
      <w:marLeft w:val="0"/>
      <w:marRight w:val="0"/>
      <w:marTop w:val="10"/>
      <w:marBottom w:val="10"/>
      <w:divBdr>
        <w:top w:val="none" w:sz="0" w:space="0" w:color="auto"/>
        <w:left w:val="none" w:sz="0" w:space="0" w:color="auto"/>
        <w:bottom w:val="none" w:sz="0" w:space="0" w:color="auto"/>
        <w:right w:val="none" w:sz="0" w:space="0" w:color="auto"/>
      </w:divBdr>
    </w:div>
    <w:div w:id="1173573389">
      <w:marLeft w:val="0"/>
      <w:marRight w:val="0"/>
      <w:marTop w:val="10"/>
      <w:marBottom w:val="10"/>
      <w:divBdr>
        <w:top w:val="none" w:sz="0" w:space="0" w:color="auto"/>
        <w:left w:val="none" w:sz="0" w:space="0" w:color="auto"/>
        <w:bottom w:val="none" w:sz="0" w:space="0" w:color="auto"/>
        <w:right w:val="none" w:sz="0" w:space="0" w:color="auto"/>
      </w:divBdr>
    </w:div>
    <w:div w:id="1182428292">
      <w:marLeft w:val="0"/>
      <w:marRight w:val="0"/>
      <w:marTop w:val="10"/>
      <w:marBottom w:val="10"/>
      <w:divBdr>
        <w:top w:val="none" w:sz="0" w:space="0" w:color="auto"/>
        <w:left w:val="none" w:sz="0" w:space="0" w:color="auto"/>
        <w:bottom w:val="none" w:sz="0" w:space="0" w:color="auto"/>
        <w:right w:val="none" w:sz="0" w:space="0" w:color="auto"/>
      </w:divBdr>
    </w:div>
    <w:div w:id="1221936349">
      <w:marLeft w:val="0"/>
      <w:marRight w:val="0"/>
      <w:marTop w:val="10"/>
      <w:marBottom w:val="10"/>
      <w:divBdr>
        <w:top w:val="none" w:sz="0" w:space="0" w:color="auto"/>
        <w:left w:val="none" w:sz="0" w:space="0" w:color="auto"/>
        <w:bottom w:val="none" w:sz="0" w:space="0" w:color="auto"/>
        <w:right w:val="none" w:sz="0" w:space="0" w:color="auto"/>
      </w:divBdr>
    </w:div>
    <w:div w:id="1272780362">
      <w:marLeft w:val="0"/>
      <w:marRight w:val="0"/>
      <w:marTop w:val="10"/>
      <w:marBottom w:val="10"/>
      <w:divBdr>
        <w:top w:val="none" w:sz="0" w:space="0" w:color="auto"/>
        <w:left w:val="none" w:sz="0" w:space="0" w:color="auto"/>
        <w:bottom w:val="none" w:sz="0" w:space="0" w:color="auto"/>
        <w:right w:val="none" w:sz="0" w:space="0" w:color="auto"/>
      </w:divBdr>
    </w:div>
    <w:div w:id="1434203254">
      <w:marLeft w:val="0"/>
      <w:marRight w:val="0"/>
      <w:marTop w:val="10"/>
      <w:marBottom w:val="10"/>
      <w:divBdr>
        <w:top w:val="none" w:sz="0" w:space="0" w:color="auto"/>
        <w:left w:val="none" w:sz="0" w:space="0" w:color="auto"/>
        <w:bottom w:val="none" w:sz="0" w:space="0" w:color="auto"/>
        <w:right w:val="none" w:sz="0" w:space="0" w:color="auto"/>
      </w:divBdr>
    </w:div>
    <w:div w:id="1450123808">
      <w:marLeft w:val="0"/>
      <w:marRight w:val="0"/>
      <w:marTop w:val="10"/>
      <w:marBottom w:val="10"/>
      <w:divBdr>
        <w:top w:val="none" w:sz="0" w:space="0" w:color="auto"/>
        <w:left w:val="none" w:sz="0" w:space="0" w:color="auto"/>
        <w:bottom w:val="none" w:sz="0" w:space="0" w:color="auto"/>
        <w:right w:val="none" w:sz="0" w:space="0" w:color="auto"/>
      </w:divBdr>
    </w:div>
    <w:div w:id="1504395185">
      <w:marLeft w:val="0"/>
      <w:marRight w:val="0"/>
      <w:marTop w:val="10"/>
      <w:marBottom w:val="10"/>
      <w:divBdr>
        <w:top w:val="none" w:sz="0" w:space="0" w:color="auto"/>
        <w:left w:val="none" w:sz="0" w:space="0" w:color="auto"/>
        <w:bottom w:val="none" w:sz="0" w:space="0" w:color="auto"/>
        <w:right w:val="none" w:sz="0" w:space="0" w:color="auto"/>
      </w:divBdr>
    </w:div>
    <w:div w:id="1526288934">
      <w:marLeft w:val="0"/>
      <w:marRight w:val="0"/>
      <w:marTop w:val="10"/>
      <w:marBottom w:val="10"/>
      <w:divBdr>
        <w:top w:val="none" w:sz="0" w:space="0" w:color="auto"/>
        <w:left w:val="none" w:sz="0" w:space="0" w:color="auto"/>
        <w:bottom w:val="none" w:sz="0" w:space="0" w:color="auto"/>
        <w:right w:val="none" w:sz="0" w:space="0" w:color="auto"/>
      </w:divBdr>
    </w:div>
    <w:div w:id="1623612872">
      <w:marLeft w:val="0"/>
      <w:marRight w:val="720"/>
      <w:marTop w:val="10"/>
      <w:marBottom w:val="10"/>
      <w:divBdr>
        <w:top w:val="none" w:sz="0" w:space="0" w:color="auto"/>
        <w:left w:val="none" w:sz="0" w:space="0" w:color="auto"/>
        <w:bottom w:val="none" w:sz="0" w:space="0" w:color="auto"/>
        <w:right w:val="none" w:sz="0" w:space="0" w:color="auto"/>
      </w:divBdr>
    </w:div>
    <w:div w:id="1671523873">
      <w:marLeft w:val="0"/>
      <w:marRight w:val="0"/>
      <w:marTop w:val="10"/>
      <w:marBottom w:val="10"/>
      <w:divBdr>
        <w:top w:val="none" w:sz="0" w:space="0" w:color="auto"/>
        <w:left w:val="none" w:sz="0" w:space="0" w:color="auto"/>
        <w:bottom w:val="none" w:sz="0" w:space="0" w:color="auto"/>
        <w:right w:val="none" w:sz="0" w:space="0" w:color="auto"/>
      </w:divBdr>
    </w:div>
    <w:div w:id="1767338809">
      <w:marLeft w:val="0"/>
      <w:marRight w:val="0"/>
      <w:marTop w:val="10"/>
      <w:marBottom w:val="10"/>
      <w:divBdr>
        <w:top w:val="none" w:sz="0" w:space="0" w:color="auto"/>
        <w:left w:val="none" w:sz="0" w:space="0" w:color="auto"/>
        <w:bottom w:val="none" w:sz="0" w:space="0" w:color="auto"/>
        <w:right w:val="none" w:sz="0" w:space="0" w:color="auto"/>
      </w:divBdr>
    </w:div>
    <w:div w:id="1804499518">
      <w:marLeft w:val="0"/>
      <w:marRight w:val="0"/>
      <w:marTop w:val="10"/>
      <w:marBottom w:val="10"/>
      <w:divBdr>
        <w:top w:val="none" w:sz="0" w:space="0" w:color="auto"/>
        <w:left w:val="none" w:sz="0" w:space="0" w:color="auto"/>
        <w:bottom w:val="none" w:sz="0" w:space="0" w:color="auto"/>
        <w:right w:val="none" w:sz="0" w:space="0" w:color="auto"/>
      </w:divBdr>
    </w:div>
    <w:div w:id="1875455810">
      <w:marLeft w:val="0"/>
      <w:marRight w:val="720"/>
      <w:marTop w:val="10"/>
      <w:marBottom w:val="10"/>
      <w:divBdr>
        <w:top w:val="none" w:sz="0" w:space="0" w:color="auto"/>
        <w:left w:val="none" w:sz="0" w:space="0" w:color="auto"/>
        <w:bottom w:val="none" w:sz="0" w:space="0" w:color="auto"/>
        <w:right w:val="none" w:sz="0" w:space="0" w:color="auto"/>
      </w:divBdr>
    </w:div>
    <w:div w:id="1973242974">
      <w:marLeft w:val="0"/>
      <w:marRight w:val="0"/>
      <w:marTop w:val="10"/>
      <w:marBottom w:val="10"/>
      <w:divBdr>
        <w:top w:val="none" w:sz="0" w:space="0" w:color="auto"/>
        <w:left w:val="none" w:sz="0" w:space="0" w:color="auto"/>
        <w:bottom w:val="none" w:sz="0" w:space="0" w:color="auto"/>
        <w:right w:val="none" w:sz="0" w:space="0" w:color="auto"/>
      </w:divBdr>
    </w:div>
    <w:div w:id="2089495803">
      <w:marLeft w:val="0"/>
      <w:marRight w:val="0"/>
      <w:marTop w:val="10"/>
      <w:marBottom w:val="10"/>
      <w:divBdr>
        <w:top w:val="none" w:sz="0" w:space="0" w:color="auto"/>
        <w:left w:val="none" w:sz="0" w:space="0" w:color="auto"/>
        <w:bottom w:val="none" w:sz="0" w:space="0" w:color="auto"/>
        <w:right w:val="none" w:sz="0" w:space="0" w:color="auto"/>
      </w:divBdr>
    </w:div>
    <w:div w:id="2125687061">
      <w:marLeft w:val="0"/>
      <w:marRight w:val="720"/>
      <w:marTop w:val="10"/>
      <w:marBottom w:val="10"/>
      <w:divBdr>
        <w:top w:val="none" w:sz="0" w:space="0" w:color="auto"/>
        <w:left w:val="none" w:sz="0" w:space="0" w:color="auto"/>
        <w:bottom w:val="none" w:sz="0" w:space="0" w:color="auto"/>
        <w:right w:val="none" w:sz="0" w:space="0" w:color="auto"/>
      </w:divBdr>
    </w:div>
    <w:div w:id="21437659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