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E57CB" w14:textId="77777777" w:rsidR="002161AE" w:rsidRDefault="002161AE">
      <w:pPr>
        <w:spacing w:line="500" w:lineRule="atLeast"/>
        <w:jc w:val="center"/>
        <w:divId w:val="996768223"/>
        <w:rPr>
          <w:rFonts w:ascii="黑体" w:eastAsia="黑体" w:hAnsi="黑体"/>
          <w:sz w:val="36"/>
          <w:szCs w:val="36"/>
        </w:rPr>
      </w:pPr>
      <w:r>
        <w:rPr>
          <w:rFonts w:ascii="黑体" w:eastAsia="黑体" w:hAnsi="黑体" w:hint="eastAsia"/>
          <w:sz w:val="36"/>
          <w:szCs w:val="36"/>
        </w:rPr>
        <w:t>广东省深圳市福田区人民法院</w:t>
      </w:r>
    </w:p>
    <w:p w14:paraId="310AD45F" w14:textId="77777777" w:rsidR="002161AE" w:rsidRDefault="002161AE">
      <w:pPr>
        <w:spacing w:line="500" w:lineRule="atLeast"/>
        <w:jc w:val="center"/>
        <w:divId w:val="5111917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782213F" w14:textId="77777777" w:rsidR="002161AE" w:rsidRDefault="002161AE">
      <w:pPr>
        <w:spacing w:line="500" w:lineRule="atLeast"/>
        <w:jc w:val="right"/>
        <w:divId w:val="1834183167"/>
        <w:rPr>
          <w:rFonts w:hint="eastAsia"/>
          <w:sz w:val="30"/>
          <w:szCs w:val="30"/>
        </w:rPr>
      </w:pPr>
      <w:r>
        <w:rPr>
          <w:rFonts w:hint="eastAsia"/>
          <w:sz w:val="30"/>
          <w:szCs w:val="30"/>
        </w:rPr>
        <w:t>（</w:t>
      </w:r>
      <w:r>
        <w:rPr>
          <w:rFonts w:hint="eastAsia"/>
          <w:sz w:val="30"/>
          <w:szCs w:val="30"/>
        </w:rPr>
        <w:t>2014</w:t>
      </w:r>
      <w:r>
        <w:rPr>
          <w:rFonts w:hint="eastAsia"/>
          <w:sz w:val="30"/>
          <w:szCs w:val="30"/>
        </w:rPr>
        <w:t>）深福法刑初字第</w:t>
      </w:r>
      <w:r>
        <w:rPr>
          <w:rFonts w:hint="eastAsia"/>
          <w:sz w:val="30"/>
          <w:szCs w:val="30"/>
        </w:rPr>
        <w:t>877</w:t>
      </w:r>
      <w:r>
        <w:rPr>
          <w:rFonts w:hint="eastAsia"/>
          <w:sz w:val="30"/>
          <w:szCs w:val="30"/>
        </w:rPr>
        <w:t>号</w:t>
      </w:r>
    </w:p>
    <w:p w14:paraId="26423479" w14:textId="77777777" w:rsidR="002161AE" w:rsidRDefault="002161AE">
      <w:pPr>
        <w:spacing w:line="500" w:lineRule="atLeast"/>
        <w:ind w:firstLine="600"/>
        <w:divId w:val="313608173"/>
        <w:rPr>
          <w:rFonts w:hint="eastAsia"/>
          <w:sz w:val="30"/>
          <w:szCs w:val="30"/>
        </w:rPr>
      </w:pPr>
      <w:r>
        <w:rPr>
          <w:rFonts w:hint="eastAsia"/>
          <w:sz w:val="30"/>
          <w:szCs w:val="30"/>
        </w:rPr>
        <w:t>公诉机关深圳市福田区人民检察院。</w:t>
      </w:r>
    </w:p>
    <w:p w14:paraId="54E3BD7A" w14:textId="77777777" w:rsidR="002161AE" w:rsidRDefault="002161AE">
      <w:pPr>
        <w:spacing w:line="500" w:lineRule="atLeast"/>
        <w:ind w:firstLine="600"/>
        <w:divId w:val="1727333756"/>
        <w:rPr>
          <w:rFonts w:hint="eastAsia"/>
          <w:sz w:val="30"/>
          <w:szCs w:val="30"/>
        </w:rPr>
      </w:pPr>
      <w:r>
        <w:rPr>
          <w:rFonts w:hint="eastAsia"/>
          <w:sz w:val="30"/>
          <w:szCs w:val="30"/>
        </w:rPr>
        <w:t>被告人肖俊强，男，汉族，高中文化，无业。因本案于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日被深圳市公安局福田分局刑事拘留，同年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日被逮捕。现羁押于深圳市福田区看守所。</w:t>
      </w:r>
    </w:p>
    <w:p w14:paraId="3FE8E203" w14:textId="77777777" w:rsidR="002161AE" w:rsidRDefault="002161AE">
      <w:pPr>
        <w:spacing w:line="500" w:lineRule="atLeast"/>
        <w:ind w:firstLine="600"/>
        <w:divId w:val="1565486835"/>
        <w:rPr>
          <w:rFonts w:hint="eastAsia"/>
          <w:sz w:val="30"/>
          <w:szCs w:val="30"/>
        </w:rPr>
      </w:pPr>
      <w:r>
        <w:rPr>
          <w:rFonts w:hint="eastAsia"/>
          <w:sz w:val="30"/>
          <w:szCs w:val="30"/>
        </w:rPr>
        <w:t>深圳市福田区人民检察院以深福检刑检刑诉（</w:t>
      </w:r>
      <w:r>
        <w:rPr>
          <w:rFonts w:hint="eastAsia"/>
          <w:sz w:val="30"/>
          <w:szCs w:val="30"/>
        </w:rPr>
        <w:t>2014</w:t>
      </w:r>
      <w:r>
        <w:rPr>
          <w:rFonts w:hint="eastAsia"/>
          <w:sz w:val="30"/>
          <w:szCs w:val="30"/>
        </w:rPr>
        <w:t>）</w:t>
      </w:r>
      <w:r>
        <w:rPr>
          <w:rFonts w:hint="eastAsia"/>
          <w:sz w:val="30"/>
          <w:szCs w:val="30"/>
        </w:rPr>
        <w:t>1277</w:t>
      </w:r>
      <w:r>
        <w:rPr>
          <w:rFonts w:hint="eastAsia"/>
          <w:sz w:val="30"/>
          <w:szCs w:val="30"/>
        </w:rPr>
        <w:t>号起诉书指控被告人肖俊强犯受贿罪，于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日向本院提起公诉。本院依法适用普通程序，组成合议庭，公开开庭审理了本案。深圳市福田区人民检察院指派代理检察员霍懿出庭支持公诉。被告人肖俊强到庭参加诉讼。本案现已审理终结。</w:t>
      </w:r>
    </w:p>
    <w:p w14:paraId="64336E1F" w14:textId="77777777" w:rsidR="002161AE" w:rsidRDefault="002161AE">
      <w:pPr>
        <w:spacing w:line="500" w:lineRule="atLeast"/>
        <w:ind w:firstLine="600"/>
        <w:divId w:val="297106227"/>
        <w:rPr>
          <w:rFonts w:hint="eastAsia"/>
          <w:sz w:val="30"/>
          <w:szCs w:val="30"/>
        </w:rPr>
      </w:pPr>
      <w:r>
        <w:rPr>
          <w:rFonts w:hint="eastAsia"/>
          <w:sz w:val="30"/>
          <w:szCs w:val="30"/>
        </w:rPr>
        <w:t>公诉机关指控称：</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8</w:t>
      </w:r>
      <w:r>
        <w:rPr>
          <w:rFonts w:hint="eastAsia"/>
          <w:sz w:val="30"/>
          <w:szCs w:val="30"/>
        </w:rPr>
        <w:t>月期间，被告人肖俊强伙同深圳市福田区莲花中学（以下简称莲花中学）教务员黄红（另案处理），由其提供生源给黄某甲，利用黄某甲负责招生、管理、录入学生学籍等职务便利，违规为不符合莲花中学入学条件的</w:t>
      </w:r>
      <w:r>
        <w:rPr>
          <w:rFonts w:hint="eastAsia"/>
          <w:sz w:val="30"/>
          <w:szCs w:val="30"/>
        </w:rPr>
        <w:t>16</w:t>
      </w:r>
      <w:r>
        <w:rPr>
          <w:rFonts w:hint="eastAsia"/>
          <w:sz w:val="30"/>
          <w:szCs w:val="30"/>
        </w:rPr>
        <w:t>个学生办理了初一年级入学手续，肖俊强从中向某某某、李某等介绍人收取共计人民币</w:t>
      </w:r>
      <w:r>
        <w:rPr>
          <w:rFonts w:hint="eastAsia"/>
          <w:sz w:val="30"/>
          <w:szCs w:val="30"/>
        </w:rPr>
        <w:t>40</w:t>
      </w:r>
      <w:r>
        <w:rPr>
          <w:rFonts w:hint="eastAsia"/>
          <w:sz w:val="30"/>
          <w:szCs w:val="30"/>
        </w:rPr>
        <w:t>余万元，其分得人民币</w:t>
      </w:r>
      <w:r>
        <w:rPr>
          <w:rFonts w:hint="eastAsia"/>
          <w:sz w:val="30"/>
          <w:szCs w:val="30"/>
        </w:rPr>
        <w:t>11</w:t>
      </w:r>
      <w:r>
        <w:rPr>
          <w:rFonts w:hint="eastAsia"/>
          <w:sz w:val="30"/>
          <w:szCs w:val="30"/>
        </w:rPr>
        <w:t>万余元。</w:t>
      </w:r>
    </w:p>
    <w:p w14:paraId="24147DB8" w14:textId="77777777" w:rsidR="002161AE" w:rsidRDefault="002161AE">
      <w:pPr>
        <w:spacing w:line="500" w:lineRule="atLeast"/>
        <w:ind w:firstLine="600"/>
        <w:divId w:val="1863780263"/>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日，被告人肖俊强被该院办案人员依法带至该院协助调查，到案后其如实交代上述犯罪事实。</w:t>
      </w:r>
    </w:p>
    <w:p w14:paraId="4127C93F" w14:textId="77777777" w:rsidR="002161AE" w:rsidRDefault="002161AE">
      <w:pPr>
        <w:spacing w:line="500" w:lineRule="atLeast"/>
        <w:ind w:firstLine="600"/>
        <w:divId w:val="343098925"/>
        <w:rPr>
          <w:rFonts w:hint="eastAsia"/>
          <w:sz w:val="30"/>
          <w:szCs w:val="30"/>
        </w:rPr>
      </w:pPr>
      <w:r>
        <w:rPr>
          <w:rFonts w:hint="eastAsia"/>
          <w:sz w:val="30"/>
          <w:szCs w:val="30"/>
        </w:rPr>
        <w:t>公诉机关当庭提交了被告人供述及辩解、证人证言、书证等证据，并据此认为被告人肖俊强的行为已构成受贿罪，应依法追究其刑事责任，提请本院依法判处。</w:t>
      </w:r>
    </w:p>
    <w:p w14:paraId="2E6041B7" w14:textId="77777777" w:rsidR="002161AE" w:rsidRDefault="002161AE">
      <w:pPr>
        <w:spacing w:line="500" w:lineRule="atLeast"/>
        <w:ind w:firstLine="600"/>
        <w:divId w:val="1372537582"/>
        <w:rPr>
          <w:rFonts w:hint="eastAsia"/>
          <w:sz w:val="30"/>
          <w:szCs w:val="30"/>
        </w:rPr>
      </w:pPr>
      <w:r>
        <w:rPr>
          <w:rFonts w:hint="eastAsia"/>
          <w:sz w:val="30"/>
          <w:szCs w:val="30"/>
        </w:rPr>
        <w:t>被告人肖俊强表示认罪，请求从轻处罚。</w:t>
      </w:r>
    </w:p>
    <w:p w14:paraId="3DC5DC6D" w14:textId="77777777" w:rsidR="002161AE" w:rsidRDefault="002161AE">
      <w:pPr>
        <w:spacing w:line="500" w:lineRule="atLeast"/>
        <w:ind w:firstLine="600"/>
        <w:divId w:val="1175073176"/>
        <w:rPr>
          <w:rFonts w:hint="eastAsia"/>
          <w:sz w:val="30"/>
          <w:szCs w:val="30"/>
        </w:rPr>
      </w:pPr>
      <w:r>
        <w:rPr>
          <w:rFonts w:hint="eastAsia"/>
          <w:sz w:val="30"/>
          <w:szCs w:val="30"/>
        </w:rPr>
        <w:lastRenderedPageBreak/>
        <w:t>经审理查明：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8</w:t>
      </w:r>
      <w:r>
        <w:rPr>
          <w:rFonts w:hint="eastAsia"/>
          <w:sz w:val="30"/>
          <w:szCs w:val="30"/>
        </w:rPr>
        <w:t>月期间，被告人肖俊强伙同深圳市福田区莲花中学（以下简称莲花中学）教务员黄红（另案处理），由其提供生源给黄某甲，利用黄某甲负责招生、管理、录入学生学籍等职务便利，违规为不符合莲花中学入学条件的</w:t>
      </w:r>
      <w:r>
        <w:rPr>
          <w:rFonts w:hint="eastAsia"/>
          <w:sz w:val="30"/>
          <w:szCs w:val="30"/>
        </w:rPr>
        <w:t>16</w:t>
      </w:r>
      <w:r>
        <w:rPr>
          <w:rFonts w:hint="eastAsia"/>
          <w:sz w:val="30"/>
          <w:szCs w:val="30"/>
        </w:rPr>
        <w:t>个学生办理了初一年级入学手续，为此肖俊强向某某某、李某等介绍人或学生家长收取钱款共计人民币</w:t>
      </w:r>
      <w:r>
        <w:rPr>
          <w:rFonts w:hint="eastAsia"/>
          <w:sz w:val="30"/>
          <w:szCs w:val="30"/>
        </w:rPr>
        <w:t>40</w:t>
      </w:r>
      <w:r>
        <w:rPr>
          <w:rFonts w:hint="eastAsia"/>
          <w:sz w:val="30"/>
          <w:szCs w:val="30"/>
        </w:rPr>
        <w:t>余万元，其分得人民币</w:t>
      </w:r>
      <w:r>
        <w:rPr>
          <w:rFonts w:hint="eastAsia"/>
          <w:sz w:val="30"/>
          <w:szCs w:val="30"/>
        </w:rPr>
        <w:t>11</w:t>
      </w:r>
      <w:r>
        <w:rPr>
          <w:rFonts w:hint="eastAsia"/>
          <w:sz w:val="30"/>
          <w:szCs w:val="30"/>
        </w:rPr>
        <w:t>万余元。</w:t>
      </w:r>
    </w:p>
    <w:p w14:paraId="6AA61E5B" w14:textId="77777777" w:rsidR="002161AE" w:rsidRDefault="002161AE">
      <w:pPr>
        <w:spacing w:line="500" w:lineRule="atLeast"/>
        <w:ind w:firstLine="600"/>
        <w:divId w:val="879323033"/>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日，被告人肖俊强被深圳市福田区人民检察院办案人员依法带回检察机关协助调查，到案后其如实交代上述犯罪事实。在本案审理期间，被告人肖俊强的家属向法院退赃人民币</w:t>
      </w:r>
      <w:r>
        <w:rPr>
          <w:rFonts w:hint="eastAsia"/>
          <w:sz w:val="30"/>
          <w:szCs w:val="30"/>
        </w:rPr>
        <w:t>11</w:t>
      </w:r>
      <w:r>
        <w:rPr>
          <w:rFonts w:hint="eastAsia"/>
          <w:sz w:val="30"/>
          <w:szCs w:val="30"/>
        </w:rPr>
        <w:t>万元。</w:t>
      </w:r>
    </w:p>
    <w:p w14:paraId="01E78452" w14:textId="77777777" w:rsidR="002161AE" w:rsidRDefault="002161AE">
      <w:pPr>
        <w:spacing w:line="500" w:lineRule="atLeast"/>
        <w:ind w:firstLine="600"/>
        <w:divId w:val="85538599"/>
        <w:rPr>
          <w:rFonts w:hint="eastAsia"/>
          <w:sz w:val="30"/>
          <w:szCs w:val="30"/>
        </w:rPr>
      </w:pPr>
      <w:r>
        <w:rPr>
          <w:rFonts w:hint="eastAsia"/>
          <w:sz w:val="30"/>
          <w:szCs w:val="30"/>
        </w:rPr>
        <w:t>以上事实，有公诉机关提交并经庭审质证、认证的下列证据予以证实：被告人身份材料、银行交易记录、莲花中学出具的《关于肖俊强在莲花中学的工作表现》、莲花中学出具的该校事业单位法人证书及相关文件、莲花中学出具的《关于黄某甲在校工作情况的说明》、黄某甲违规办理学生入读莲花中学的情况说明、学校学籍管理系统（招生）使用的情况说明、已发现的黄某甲违规安排</w:t>
      </w:r>
      <w:r>
        <w:rPr>
          <w:rFonts w:hint="eastAsia"/>
          <w:sz w:val="30"/>
          <w:szCs w:val="30"/>
        </w:rPr>
        <w:t>32</w:t>
      </w:r>
      <w:r>
        <w:rPr>
          <w:rFonts w:hint="eastAsia"/>
          <w:sz w:val="30"/>
          <w:szCs w:val="30"/>
        </w:rPr>
        <w:t>名学生名单及关于新生名单造假的情况说明、莲花中学关于黄某甲发给班主任的新生名单的情况说明及新生名单、到案情况说明、提取经过等书证；证人黄某甲、文某、李某、林某等人的证言；被告人肖俊强的供述和辩解等。以上事实清楚，证据确实、充分，足以认定。</w:t>
      </w:r>
    </w:p>
    <w:p w14:paraId="29CBE98D" w14:textId="77777777" w:rsidR="002161AE" w:rsidRDefault="002161AE">
      <w:pPr>
        <w:spacing w:line="500" w:lineRule="atLeast"/>
        <w:ind w:firstLine="600"/>
        <w:divId w:val="1943756205"/>
        <w:rPr>
          <w:rFonts w:hint="eastAsia"/>
          <w:sz w:val="30"/>
          <w:szCs w:val="30"/>
        </w:rPr>
      </w:pPr>
      <w:r>
        <w:rPr>
          <w:rFonts w:hint="eastAsia"/>
          <w:sz w:val="30"/>
          <w:szCs w:val="30"/>
        </w:rPr>
        <w:t>本院认为，被告人肖俊强无视国家法律，伙同国家工作人员非法收受他人财物，利用国家工作人员职务便利为他人谋取利益，其行为已构成受贿罪，应依法予以惩罚，公诉机关指控的罪名成立。在共同犯罪中，被告人肖俊强起次要作用，是从犯，依法应减轻处罚。被告人肖俊强归案后能如实供述犯罪事实，有一定悔罪表现，依法可从轻处罚；其家属能积极代为退赃，可酌情从轻处罚。依照《中华人民共和国刑法》第三百八十五条第一款、第三百八十六条、第三百八十三条第一款第（一）项、第二十五条第一款、第二十七条、第六十七条第三款和第六十四条之规定，判决如下：</w:t>
      </w:r>
    </w:p>
    <w:p w14:paraId="0ECB7CB4" w14:textId="77777777" w:rsidR="002161AE" w:rsidRDefault="002161AE">
      <w:pPr>
        <w:spacing w:line="500" w:lineRule="atLeast"/>
        <w:ind w:firstLine="600"/>
        <w:divId w:val="1266498393"/>
        <w:rPr>
          <w:rFonts w:hint="eastAsia"/>
          <w:sz w:val="30"/>
          <w:szCs w:val="30"/>
        </w:rPr>
      </w:pPr>
      <w:r>
        <w:rPr>
          <w:rFonts w:hint="eastAsia"/>
          <w:sz w:val="30"/>
          <w:szCs w:val="30"/>
        </w:rPr>
        <w:t>一、被告人肖俊强犯受贿罪，判处有期徒刑七年。</w:t>
      </w:r>
    </w:p>
    <w:p w14:paraId="2F7BAB88" w14:textId="77777777" w:rsidR="002161AE" w:rsidRDefault="002161AE">
      <w:pPr>
        <w:spacing w:line="500" w:lineRule="atLeast"/>
        <w:ind w:firstLine="600"/>
        <w:divId w:val="156024569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日止。）</w:t>
      </w:r>
    </w:p>
    <w:p w14:paraId="36704557" w14:textId="77777777" w:rsidR="002161AE" w:rsidRDefault="002161AE">
      <w:pPr>
        <w:spacing w:line="500" w:lineRule="atLeast"/>
        <w:ind w:firstLine="600"/>
        <w:divId w:val="2141727424"/>
        <w:rPr>
          <w:rFonts w:hint="eastAsia"/>
          <w:sz w:val="30"/>
          <w:szCs w:val="30"/>
        </w:rPr>
      </w:pPr>
      <w:r>
        <w:rPr>
          <w:rFonts w:hint="eastAsia"/>
          <w:sz w:val="30"/>
          <w:szCs w:val="30"/>
        </w:rPr>
        <w:t>二、被告人肖俊强退缴的赃款人民币</w:t>
      </w:r>
      <w:r>
        <w:rPr>
          <w:rFonts w:hint="eastAsia"/>
          <w:sz w:val="30"/>
          <w:szCs w:val="30"/>
        </w:rPr>
        <w:t>11</w:t>
      </w:r>
      <w:r>
        <w:rPr>
          <w:rFonts w:hint="eastAsia"/>
          <w:sz w:val="30"/>
          <w:szCs w:val="30"/>
        </w:rPr>
        <w:t>万元予以没收，上缴国库。</w:t>
      </w:r>
    </w:p>
    <w:p w14:paraId="0C20F8A5" w14:textId="77777777" w:rsidR="002161AE" w:rsidRDefault="002161AE">
      <w:pPr>
        <w:spacing w:line="500" w:lineRule="atLeast"/>
        <w:ind w:firstLine="600"/>
        <w:divId w:val="562259623"/>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如不服本判决，可在接到判决书的第二日起十日内，通过本院或者直接向深圳市中级人民法院提出上诉。书面上诉的，应当提交上诉状正本—份，副本二份。</w:t>
      </w:r>
    </w:p>
    <w:p w14:paraId="67EF83D7" w14:textId="77777777" w:rsidR="002161AE" w:rsidRDefault="002161AE">
      <w:pPr>
        <w:spacing w:line="500" w:lineRule="atLeast"/>
        <w:jc w:val="right"/>
        <w:divId w:val="907500940"/>
        <w:rPr>
          <w:rFonts w:hint="eastAsia"/>
          <w:sz w:val="30"/>
          <w:szCs w:val="30"/>
        </w:rPr>
      </w:pPr>
      <w:r>
        <w:rPr>
          <w:rFonts w:hint="eastAsia"/>
          <w:sz w:val="30"/>
          <w:szCs w:val="30"/>
        </w:rPr>
        <w:t>审　判　长　黄　婷</w:t>
      </w:r>
    </w:p>
    <w:p w14:paraId="6AA1CE42" w14:textId="77777777" w:rsidR="002161AE" w:rsidRDefault="002161AE">
      <w:pPr>
        <w:spacing w:line="500" w:lineRule="atLeast"/>
        <w:jc w:val="right"/>
        <w:divId w:val="1597860940"/>
        <w:rPr>
          <w:rFonts w:hint="eastAsia"/>
          <w:sz w:val="30"/>
          <w:szCs w:val="30"/>
        </w:rPr>
      </w:pPr>
      <w:r>
        <w:rPr>
          <w:rFonts w:hint="eastAsia"/>
          <w:sz w:val="30"/>
          <w:szCs w:val="30"/>
        </w:rPr>
        <w:t>人民陪审员　朱　蕾</w:t>
      </w:r>
    </w:p>
    <w:p w14:paraId="5C729D2E" w14:textId="77777777" w:rsidR="002161AE" w:rsidRDefault="002161AE">
      <w:pPr>
        <w:spacing w:line="500" w:lineRule="atLeast"/>
        <w:jc w:val="right"/>
        <w:divId w:val="1135836413"/>
        <w:rPr>
          <w:rFonts w:hint="eastAsia"/>
          <w:sz w:val="30"/>
          <w:szCs w:val="30"/>
        </w:rPr>
      </w:pPr>
      <w:r>
        <w:rPr>
          <w:rFonts w:hint="eastAsia"/>
          <w:sz w:val="30"/>
          <w:szCs w:val="30"/>
        </w:rPr>
        <w:t>人民陪审员　姚敬东</w:t>
      </w:r>
    </w:p>
    <w:p w14:paraId="3404DA6F" w14:textId="77777777" w:rsidR="002161AE" w:rsidRDefault="002161AE">
      <w:pPr>
        <w:spacing w:line="500" w:lineRule="atLeast"/>
        <w:jc w:val="right"/>
        <w:divId w:val="538470239"/>
        <w:rPr>
          <w:rFonts w:hint="eastAsia"/>
          <w:sz w:val="30"/>
          <w:szCs w:val="30"/>
        </w:rPr>
      </w:pPr>
      <w:r>
        <w:rPr>
          <w:rFonts w:hint="eastAsia"/>
          <w:sz w:val="30"/>
          <w:szCs w:val="30"/>
        </w:rPr>
        <w:t>二〇一五年二月二十八日</w:t>
      </w:r>
    </w:p>
    <w:p w14:paraId="393C9D4E" w14:textId="77777777" w:rsidR="002161AE" w:rsidRDefault="002161AE">
      <w:pPr>
        <w:spacing w:line="500" w:lineRule="atLeast"/>
        <w:jc w:val="right"/>
        <w:divId w:val="1502889327"/>
        <w:rPr>
          <w:rFonts w:hint="eastAsia"/>
          <w:sz w:val="30"/>
          <w:szCs w:val="30"/>
        </w:rPr>
      </w:pPr>
      <w:r>
        <w:rPr>
          <w:rFonts w:hint="eastAsia"/>
          <w:sz w:val="30"/>
          <w:szCs w:val="30"/>
        </w:rPr>
        <w:t>书　记　员　刘飞飞</w:t>
      </w:r>
    </w:p>
    <w:p w14:paraId="656B9007" w14:textId="77777777" w:rsidR="002161AE" w:rsidRDefault="002161AE">
      <w:pPr>
        <w:spacing w:line="500" w:lineRule="atLeast"/>
        <w:ind w:firstLine="600"/>
        <w:divId w:val="1566526574"/>
        <w:rPr>
          <w:rFonts w:hint="eastAsia"/>
          <w:sz w:val="30"/>
          <w:szCs w:val="30"/>
        </w:rPr>
      </w:pPr>
      <w:r>
        <w:rPr>
          <w:rFonts w:hint="eastAsia"/>
          <w:sz w:val="30"/>
          <w:szCs w:val="30"/>
        </w:rPr>
        <w:t>附相关法律条文：</w:t>
      </w:r>
    </w:p>
    <w:p w14:paraId="6A813C73" w14:textId="77777777" w:rsidR="002161AE" w:rsidRDefault="002161AE">
      <w:pPr>
        <w:spacing w:line="500" w:lineRule="atLeast"/>
        <w:ind w:firstLine="600"/>
        <w:divId w:val="1124927935"/>
        <w:rPr>
          <w:rFonts w:hint="eastAsia"/>
          <w:sz w:val="30"/>
          <w:szCs w:val="30"/>
        </w:rPr>
      </w:pPr>
      <w:r>
        <w:rPr>
          <w:rFonts w:hint="eastAsia"/>
          <w:sz w:val="30"/>
          <w:szCs w:val="30"/>
        </w:rPr>
        <w:t>《中华人民共和国刑法》</w:t>
      </w:r>
    </w:p>
    <w:p w14:paraId="7AF8F4CB" w14:textId="77777777" w:rsidR="002161AE" w:rsidRDefault="002161AE">
      <w:pPr>
        <w:spacing w:line="500" w:lineRule="atLeast"/>
        <w:ind w:firstLine="600"/>
        <w:divId w:val="1904830248"/>
        <w:rPr>
          <w:rFonts w:hint="eastAsia"/>
          <w:sz w:val="30"/>
          <w:szCs w:val="30"/>
        </w:rPr>
      </w:pPr>
      <w:r>
        <w:rPr>
          <w:rFonts w:hint="eastAsia"/>
          <w:sz w:val="30"/>
          <w:szCs w:val="30"/>
        </w:rPr>
        <w:t>第三百八十三条对犯贪污罪的，根据情节轻重，分别依照下列规定处罚：</w:t>
      </w:r>
    </w:p>
    <w:p w14:paraId="3BD41AF7" w14:textId="77777777" w:rsidR="002161AE" w:rsidRDefault="002161AE">
      <w:pPr>
        <w:spacing w:line="500" w:lineRule="atLeast"/>
        <w:ind w:firstLine="600"/>
        <w:divId w:val="27992462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531B3C16" w14:textId="77777777" w:rsidR="002161AE" w:rsidRDefault="002161AE">
      <w:pPr>
        <w:spacing w:line="500" w:lineRule="atLeast"/>
        <w:ind w:firstLine="600"/>
        <w:divId w:val="1576010680"/>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56DD0756" w14:textId="77777777" w:rsidR="002161AE" w:rsidRDefault="002161AE">
      <w:pPr>
        <w:spacing w:line="500" w:lineRule="atLeast"/>
        <w:ind w:firstLine="600"/>
        <w:divId w:val="839740265"/>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786F44EE" w14:textId="77777777" w:rsidR="002161AE" w:rsidRDefault="002161AE">
      <w:pPr>
        <w:spacing w:line="500" w:lineRule="atLeast"/>
        <w:ind w:firstLine="600"/>
        <w:divId w:val="903489216"/>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5FB464BB" w14:textId="77777777" w:rsidR="002161AE" w:rsidRDefault="002161AE">
      <w:pPr>
        <w:spacing w:line="500" w:lineRule="atLeast"/>
        <w:ind w:firstLine="600"/>
        <w:divId w:val="356196694"/>
        <w:rPr>
          <w:rFonts w:hint="eastAsia"/>
          <w:sz w:val="30"/>
          <w:szCs w:val="30"/>
        </w:rPr>
      </w:pPr>
      <w:r>
        <w:rPr>
          <w:rFonts w:hint="eastAsia"/>
          <w:sz w:val="30"/>
          <w:szCs w:val="30"/>
        </w:rPr>
        <w:t>对多次贪污未经处理的，按照累计贪污数额处罚。</w:t>
      </w:r>
    </w:p>
    <w:p w14:paraId="268946F5" w14:textId="77777777" w:rsidR="002161AE" w:rsidRDefault="002161AE">
      <w:pPr>
        <w:spacing w:line="500" w:lineRule="atLeast"/>
        <w:ind w:firstLine="600"/>
        <w:divId w:val="189473021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B73E37E" w14:textId="77777777" w:rsidR="002161AE" w:rsidRDefault="002161AE">
      <w:pPr>
        <w:spacing w:line="500" w:lineRule="atLeast"/>
        <w:ind w:firstLine="600"/>
        <w:divId w:val="617369254"/>
        <w:rPr>
          <w:rFonts w:hint="eastAsia"/>
          <w:sz w:val="30"/>
          <w:szCs w:val="30"/>
        </w:rPr>
      </w:pPr>
      <w:r>
        <w:rPr>
          <w:rFonts w:hint="eastAsia"/>
          <w:sz w:val="30"/>
          <w:szCs w:val="30"/>
        </w:rPr>
        <w:t>国家工作人员在经济往来中，违反国家规定，收受各种名义的回扣、手续费，归个人所有的，以受贿论处。</w:t>
      </w:r>
    </w:p>
    <w:p w14:paraId="27EB4559" w14:textId="77777777" w:rsidR="002161AE" w:rsidRDefault="002161AE">
      <w:pPr>
        <w:spacing w:line="500" w:lineRule="atLeast"/>
        <w:ind w:firstLine="600"/>
        <w:divId w:val="167657011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7D02274" w14:textId="77777777" w:rsidR="002161AE" w:rsidRDefault="002161AE">
      <w:pPr>
        <w:spacing w:line="500" w:lineRule="atLeast"/>
        <w:ind w:firstLine="600"/>
        <w:divId w:val="1430616775"/>
        <w:rPr>
          <w:rFonts w:hint="eastAsia"/>
          <w:sz w:val="30"/>
          <w:szCs w:val="30"/>
        </w:rPr>
      </w:pPr>
      <w:r>
        <w:rPr>
          <w:rFonts w:hint="eastAsia"/>
          <w:sz w:val="30"/>
          <w:szCs w:val="30"/>
        </w:rPr>
        <w:t>第二十五条共同犯罪是指二人以上共同故意犯罪。</w:t>
      </w:r>
    </w:p>
    <w:p w14:paraId="56C67BAE" w14:textId="77777777" w:rsidR="002161AE" w:rsidRDefault="002161AE">
      <w:pPr>
        <w:spacing w:line="500" w:lineRule="atLeast"/>
        <w:ind w:firstLine="600"/>
        <w:divId w:val="1253584736"/>
        <w:rPr>
          <w:rFonts w:hint="eastAsia"/>
          <w:sz w:val="30"/>
          <w:szCs w:val="30"/>
        </w:rPr>
      </w:pPr>
      <w:r>
        <w:rPr>
          <w:rFonts w:hint="eastAsia"/>
          <w:sz w:val="30"/>
          <w:szCs w:val="30"/>
        </w:rPr>
        <w:t>二人以上共同过失犯罪，不以共同犯罪论处；应当负刑事责任的，按照他们所犯的罪分别处罚。</w:t>
      </w:r>
    </w:p>
    <w:p w14:paraId="17839D40" w14:textId="77777777" w:rsidR="002161AE" w:rsidRDefault="002161AE">
      <w:pPr>
        <w:spacing w:line="500" w:lineRule="atLeast"/>
        <w:ind w:firstLine="600"/>
        <w:divId w:val="2092384910"/>
        <w:rPr>
          <w:rFonts w:hint="eastAsia"/>
          <w:sz w:val="30"/>
          <w:szCs w:val="30"/>
        </w:rPr>
      </w:pPr>
      <w:r>
        <w:rPr>
          <w:rFonts w:hint="eastAsia"/>
          <w:sz w:val="30"/>
          <w:szCs w:val="30"/>
        </w:rPr>
        <w:t>第二十七条在共同犯罪中起次要或者辅助作用的，是从犯。</w:t>
      </w:r>
    </w:p>
    <w:p w14:paraId="2F346E54" w14:textId="77777777" w:rsidR="002161AE" w:rsidRDefault="002161AE">
      <w:pPr>
        <w:spacing w:line="500" w:lineRule="atLeast"/>
        <w:ind w:firstLine="600"/>
        <w:divId w:val="1503935456"/>
        <w:rPr>
          <w:rFonts w:hint="eastAsia"/>
          <w:sz w:val="30"/>
          <w:szCs w:val="30"/>
        </w:rPr>
      </w:pPr>
      <w:r>
        <w:rPr>
          <w:rFonts w:hint="eastAsia"/>
          <w:sz w:val="30"/>
          <w:szCs w:val="30"/>
        </w:rPr>
        <w:t>对于从犯，应当从轻、减轻处罚或者免除处罚。</w:t>
      </w:r>
    </w:p>
    <w:p w14:paraId="09794A56" w14:textId="77777777" w:rsidR="002161AE" w:rsidRDefault="002161AE">
      <w:pPr>
        <w:spacing w:line="500" w:lineRule="atLeast"/>
        <w:ind w:firstLine="600"/>
        <w:divId w:val="24820152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D25731A" w14:textId="77777777" w:rsidR="002161AE" w:rsidRDefault="002161AE">
      <w:pPr>
        <w:spacing w:line="500" w:lineRule="atLeast"/>
        <w:ind w:firstLine="600"/>
        <w:divId w:val="134062128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0BD6636" w14:textId="77777777" w:rsidR="002161AE" w:rsidRDefault="002161AE">
      <w:pPr>
        <w:spacing w:line="500" w:lineRule="atLeast"/>
        <w:ind w:firstLine="600"/>
        <w:divId w:val="16968539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D07278B" w14:textId="77777777" w:rsidR="002161AE" w:rsidRDefault="002161AE">
      <w:pPr>
        <w:spacing w:line="500" w:lineRule="atLeast"/>
        <w:ind w:firstLine="600"/>
        <w:divId w:val="1627743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4231E" w14:textId="77777777" w:rsidR="002161AE" w:rsidRDefault="002161AE" w:rsidP="002161AE">
      <w:pPr>
        <w:rPr>
          <w:rFonts w:hint="eastAsia"/>
        </w:rPr>
      </w:pPr>
      <w:r>
        <w:separator/>
      </w:r>
    </w:p>
  </w:endnote>
  <w:endnote w:type="continuationSeparator" w:id="0">
    <w:p w14:paraId="21ECBCC5" w14:textId="77777777" w:rsidR="002161AE" w:rsidRDefault="002161AE" w:rsidP="002161A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48BFC" w14:textId="77777777" w:rsidR="002161AE" w:rsidRDefault="002161AE" w:rsidP="002161AE">
      <w:pPr>
        <w:rPr>
          <w:rFonts w:hint="eastAsia"/>
        </w:rPr>
      </w:pPr>
      <w:r>
        <w:separator/>
      </w:r>
    </w:p>
  </w:footnote>
  <w:footnote w:type="continuationSeparator" w:id="0">
    <w:p w14:paraId="35ADA709" w14:textId="77777777" w:rsidR="002161AE" w:rsidRDefault="002161AE" w:rsidP="002161A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161AE"/>
    <w:rsid w:val="002161AE"/>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1A515A"/>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161AE"/>
    <w:pPr>
      <w:tabs>
        <w:tab w:val="center" w:pos="4153"/>
        <w:tab w:val="right" w:pos="8306"/>
      </w:tabs>
      <w:snapToGrid w:val="0"/>
      <w:jc w:val="center"/>
    </w:pPr>
    <w:rPr>
      <w:sz w:val="18"/>
      <w:szCs w:val="18"/>
    </w:rPr>
  </w:style>
  <w:style w:type="character" w:customStyle="1" w:styleId="a4">
    <w:name w:val="页眉 字符"/>
    <w:basedOn w:val="a0"/>
    <w:link w:val="a3"/>
    <w:uiPriority w:val="99"/>
    <w:rsid w:val="002161AE"/>
    <w:rPr>
      <w:rFonts w:ascii="宋体" w:eastAsia="宋体" w:hAnsi="宋体" w:cs="宋体"/>
      <w:sz w:val="18"/>
      <w:szCs w:val="18"/>
    </w:rPr>
  </w:style>
  <w:style w:type="paragraph" w:styleId="a5">
    <w:name w:val="footer"/>
    <w:basedOn w:val="a"/>
    <w:link w:val="a6"/>
    <w:uiPriority w:val="99"/>
    <w:unhideWhenUsed/>
    <w:rsid w:val="002161AE"/>
    <w:pPr>
      <w:tabs>
        <w:tab w:val="center" w:pos="4153"/>
        <w:tab w:val="right" w:pos="8306"/>
      </w:tabs>
      <w:snapToGrid w:val="0"/>
    </w:pPr>
    <w:rPr>
      <w:sz w:val="18"/>
      <w:szCs w:val="18"/>
    </w:rPr>
  </w:style>
  <w:style w:type="character" w:customStyle="1" w:styleId="a6">
    <w:name w:val="页脚 字符"/>
    <w:basedOn w:val="a0"/>
    <w:link w:val="a5"/>
    <w:uiPriority w:val="99"/>
    <w:rsid w:val="002161A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7438">
      <w:marLeft w:val="0"/>
      <w:marRight w:val="0"/>
      <w:marTop w:val="10"/>
      <w:marBottom w:val="10"/>
      <w:divBdr>
        <w:top w:val="none" w:sz="0" w:space="0" w:color="auto"/>
        <w:left w:val="none" w:sz="0" w:space="0" w:color="auto"/>
        <w:bottom w:val="none" w:sz="0" w:space="0" w:color="auto"/>
        <w:right w:val="none" w:sz="0" w:space="0" w:color="auto"/>
      </w:divBdr>
    </w:div>
    <w:div w:id="85538599">
      <w:marLeft w:val="0"/>
      <w:marRight w:val="0"/>
      <w:marTop w:val="10"/>
      <w:marBottom w:val="10"/>
      <w:divBdr>
        <w:top w:val="none" w:sz="0" w:space="0" w:color="auto"/>
        <w:left w:val="none" w:sz="0" w:space="0" w:color="auto"/>
        <w:bottom w:val="none" w:sz="0" w:space="0" w:color="auto"/>
        <w:right w:val="none" w:sz="0" w:space="0" w:color="auto"/>
      </w:divBdr>
    </w:div>
    <w:div w:id="169685396">
      <w:marLeft w:val="0"/>
      <w:marRight w:val="0"/>
      <w:marTop w:val="10"/>
      <w:marBottom w:val="10"/>
      <w:divBdr>
        <w:top w:val="none" w:sz="0" w:space="0" w:color="auto"/>
        <w:left w:val="none" w:sz="0" w:space="0" w:color="auto"/>
        <w:bottom w:val="none" w:sz="0" w:space="0" w:color="auto"/>
        <w:right w:val="none" w:sz="0" w:space="0" w:color="auto"/>
      </w:divBdr>
    </w:div>
    <w:div w:id="248201529">
      <w:marLeft w:val="0"/>
      <w:marRight w:val="0"/>
      <w:marTop w:val="10"/>
      <w:marBottom w:val="10"/>
      <w:divBdr>
        <w:top w:val="none" w:sz="0" w:space="0" w:color="auto"/>
        <w:left w:val="none" w:sz="0" w:space="0" w:color="auto"/>
        <w:bottom w:val="none" w:sz="0" w:space="0" w:color="auto"/>
        <w:right w:val="none" w:sz="0" w:space="0" w:color="auto"/>
      </w:divBdr>
    </w:div>
    <w:div w:id="279924620">
      <w:marLeft w:val="0"/>
      <w:marRight w:val="0"/>
      <w:marTop w:val="10"/>
      <w:marBottom w:val="10"/>
      <w:divBdr>
        <w:top w:val="none" w:sz="0" w:space="0" w:color="auto"/>
        <w:left w:val="none" w:sz="0" w:space="0" w:color="auto"/>
        <w:bottom w:val="none" w:sz="0" w:space="0" w:color="auto"/>
        <w:right w:val="none" w:sz="0" w:space="0" w:color="auto"/>
      </w:divBdr>
    </w:div>
    <w:div w:id="297106227">
      <w:marLeft w:val="0"/>
      <w:marRight w:val="0"/>
      <w:marTop w:val="10"/>
      <w:marBottom w:val="10"/>
      <w:divBdr>
        <w:top w:val="none" w:sz="0" w:space="0" w:color="auto"/>
        <w:left w:val="none" w:sz="0" w:space="0" w:color="auto"/>
        <w:bottom w:val="none" w:sz="0" w:space="0" w:color="auto"/>
        <w:right w:val="none" w:sz="0" w:space="0" w:color="auto"/>
      </w:divBdr>
    </w:div>
    <w:div w:id="313608173">
      <w:marLeft w:val="0"/>
      <w:marRight w:val="0"/>
      <w:marTop w:val="10"/>
      <w:marBottom w:val="10"/>
      <w:divBdr>
        <w:top w:val="none" w:sz="0" w:space="0" w:color="auto"/>
        <w:left w:val="none" w:sz="0" w:space="0" w:color="auto"/>
        <w:bottom w:val="none" w:sz="0" w:space="0" w:color="auto"/>
        <w:right w:val="none" w:sz="0" w:space="0" w:color="auto"/>
      </w:divBdr>
    </w:div>
    <w:div w:id="343098925">
      <w:marLeft w:val="0"/>
      <w:marRight w:val="0"/>
      <w:marTop w:val="10"/>
      <w:marBottom w:val="10"/>
      <w:divBdr>
        <w:top w:val="none" w:sz="0" w:space="0" w:color="auto"/>
        <w:left w:val="none" w:sz="0" w:space="0" w:color="auto"/>
        <w:bottom w:val="none" w:sz="0" w:space="0" w:color="auto"/>
        <w:right w:val="none" w:sz="0" w:space="0" w:color="auto"/>
      </w:divBdr>
    </w:div>
    <w:div w:id="356196694">
      <w:marLeft w:val="0"/>
      <w:marRight w:val="0"/>
      <w:marTop w:val="10"/>
      <w:marBottom w:val="10"/>
      <w:divBdr>
        <w:top w:val="none" w:sz="0" w:space="0" w:color="auto"/>
        <w:left w:val="none" w:sz="0" w:space="0" w:color="auto"/>
        <w:bottom w:val="none" w:sz="0" w:space="0" w:color="auto"/>
        <w:right w:val="none" w:sz="0" w:space="0" w:color="auto"/>
      </w:divBdr>
    </w:div>
    <w:div w:id="511191753">
      <w:marLeft w:val="0"/>
      <w:marRight w:val="0"/>
      <w:marTop w:val="10"/>
      <w:marBottom w:val="10"/>
      <w:divBdr>
        <w:top w:val="none" w:sz="0" w:space="0" w:color="auto"/>
        <w:left w:val="none" w:sz="0" w:space="0" w:color="auto"/>
        <w:bottom w:val="none" w:sz="0" w:space="0" w:color="auto"/>
        <w:right w:val="none" w:sz="0" w:space="0" w:color="auto"/>
      </w:divBdr>
    </w:div>
    <w:div w:id="538470239">
      <w:marLeft w:val="0"/>
      <w:marRight w:val="720"/>
      <w:marTop w:val="10"/>
      <w:marBottom w:val="10"/>
      <w:divBdr>
        <w:top w:val="none" w:sz="0" w:space="0" w:color="auto"/>
        <w:left w:val="none" w:sz="0" w:space="0" w:color="auto"/>
        <w:bottom w:val="none" w:sz="0" w:space="0" w:color="auto"/>
        <w:right w:val="none" w:sz="0" w:space="0" w:color="auto"/>
      </w:divBdr>
    </w:div>
    <w:div w:id="562259623">
      <w:marLeft w:val="0"/>
      <w:marRight w:val="0"/>
      <w:marTop w:val="10"/>
      <w:marBottom w:val="10"/>
      <w:divBdr>
        <w:top w:val="none" w:sz="0" w:space="0" w:color="auto"/>
        <w:left w:val="none" w:sz="0" w:space="0" w:color="auto"/>
        <w:bottom w:val="none" w:sz="0" w:space="0" w:color="auto"/>
        <w:right w:val="none" w:sz="0" w:space="0" w:color="auto"/>
      </w:divBdr>
    </w:div>
    <w:div w:id="617369254">
      <w:marLeft w:val="0"/>
      <w:marRight w:val="0"/>
      <w:marTop w:val="10"/>
      <w:marBottom w:val="10"/>
      <w:divBdr>
        <w:top w:val="none" w:sz="0" w:space="0" w:color="auto"/>
        <w:left w:val="none" w:sz="0" w:space="0" w:color="auto"/>
        <w:bottom w:val="none" w:sz="0" w:space="0" w:color="auto"/>
        <w:right w:val="none" w:sz="0" w:space="0" w:color="auto"/>
      </w:divBdr>
    </w:div>
    <w:div w:id="839740265">
      <w:marLeft w:val="0"/>
      <w:marRight w:val="0"/>
      <w:marTop w:val="10"/>
      <w:marBottom w:val="10"/>
      <w:divBdr>
        <w:top w:val="none" w:sz="0" w:space="0" w:color="auto"/>
        <w:left w:val="none" w:sz="0" w:space="0" w:color="auto"/>
        <w:bottom w:val="none" w:sz="0" w:space="0" w:color="auto"/>
        <w:right w:val="none" w:sz="0" w:space="0" w:color="auto"/>
      </w:divBdr>
    </w:div>
    <w:div w:id="879323033">
      <w:marLeft w:val="0"/>
      <w:marRight w:val="0"/>
      <w:marTop w:val="10"/>
      <w:marBottom w:val="10"/>
      <w:divBdr>
        <w:top w:val="none" w:sz="0" w:space="0" w:color="auto"/>
        <w:left w:val="none" w:sz="0" w:space="0" w:color="auto"/>
        <w:bottom w:val="none" w:sz="0" w:space="0" w:color="auto"/>
        <w:right w:val="none" w:sz="0" w:space="0" w:color="auto"/>
      </w:divBdr>
    </w:div>
    <w:div w:id="903489216">
      <w:marLeft w:val="0"/>
      <w:marRight w:val="0"/>
      <w:marTop w:val="10"/>
      <w:marBottom w:val="10"/>
      <w:divBdr>
        <w:top w:val="none" w:sz="0" w:space="0" w:color="auto"/>
        <w:left w:val="none" w:sz="0" w:space="0" w:color="auto"/>
        <w:bottom w:val="none" w:sz="0" w:space="0" w:color="auto"/>
        <w:right w:val="none" w:sz="0" w:space="0" w:color="auto"/>
      </w:divBdr>
    </w:div>
    <w:div w:id="907500940">
      <w:marLeft w:val="0"/>
      <w:marRight w:val="720"/>
      <w:marTop w:val="10"/>
      <w:marBottom w:val="10"/>
      <w:divBdr>
        <w:top w:val="none" w:sz="0" w:space="0" w:color="auto"/>
        <w:left w:val="none" w:sz="0" w:space="0" w:color="auto"/>
        <w:bottom w:val="none" w:sz="0" w:space="0" w:color="auto"/>
        <w:right w:val="none" w:sz="0" w:space="0" w:color="auto"/>
      </w:divBdr>
    </w:div>
    <w:div w:id="996768223">
      <w:marLeft w:val="0"/>
      <w:marRight w:val="0"/>
      <w:marTop w:val="10"/>
      <w:marBottom w:val="10"/>
      <w:divBdr>
        <w:top w:val="none" w:sz="0" w:space="0" w:color="auto"/>
        <w:left w:val="none" w:sz="0" w:space="0" w:color="auto"/>
        <w:bottom w:val="none" w:sz="0" w:space="0" w:color="auto"/>
        <w:right w:val="none" w:sz="0" w:space="0" w:color="auto"/>
      </w:divBdr>
    </w:div>
    <w:div w:id="1124927935">
      <w:marLeft w:val="0"/>
      <w:marRight w:val="0"/>
      <w:marTop w:val="10"/>
      <w:marBottom w:val="10"/>
      <w:divBdr>
        <w:top w:val="none" w:sz="0" w:space="0" w:color="auto"/>
        <w:left w:val="none" w:sz="0" w:space="0" w:color="auto"/>
        <w:bottom w:val="none" w:sz="0" w:space="0" w:color="auto"/>
        <w:right w:val="none" w:sz="0" w:space="0" w:color="auto"/>
      </w:divBdr>
    </w:div>
    <w:div w:id="1135836413">
      <w:marLeft w:val="0"/>
      <w:marRight w:val="720"/>
      <w:marTop w:val="10"/>
      <w:marBottom w:val="10"/>
      <w:divBdr>
        <w:top w:val="none" w:sz="0" w:space="0" w:color="auto"/>
        <w:left w:val="none" w:sz="0" w:space="0" w:color="auto"/>
        <w:bottom w:val="none" w:sz="0" w:space="0" w:color="auto"/>
        <w:right w:val="none" w:sz="0" w:space="0" w:color="auto"/>
      </w:divBdr>
    </w:div>
    <w:div w:id="1175073176">
      <w:marLeft w:val="0"/>
      <w:marRight w:val="0"/>
      <w:marTop w:val="10"/>
      <w:marBottom w:val="10"/>
      <w:divBdr>
        <w:top w:val="none" w:sz="0" w:space="0" w:color="auto"/>
        <w:left w:val="none" w:sz="0" w:space="0" w:color="auto"/>
        <w:bottom w:val="none" w:sz="0" w:space="0" w:color="auto"/>
        <w:right w:val="none" w:sz="0" w:space="0" w:color="auto"/>
      </w:divBdr>
    </w:div>
    <w:div w:id="1253584736">
      <w:marLeft w:val="0"/>
      <w:marRight w:val="0"/>
      <w:marTop w:val="10"/>
      <w:marBottom w:val="10"/>
      <w:divBdr>
        <w:top w:val="none" w:sz="0" w:space="0" w:color="auto"/>
        <w:left w:val="none" w:sz="0" w:space="0" w:color="auto"/>
        <w:bottom w:val="none" w:sz="0" w:space="0" w:color="auto"/>
        <w:right w:val="none" w:sz="0" w:space="0" w:color="auto"/>
      </w:divBdr>
    </w:div>
    <w:div w:id="1266498393">
      <w:marLeft w:val="0"/>
      <w:marRight w:val="0"/>
      <w:marTop w:val="10"/>
      <w:marBottom w:val="10"/>
      <w:divBdr>
        <w:top w:val="none" w:sz="0" w:space="0" w:color="auto"/>
        <w:left w:val="none" w:sz="0" w:space="0" w:color="auto"/>
        <w:bottom w:val="none" w:sz="0" w:space="0" w:color="auto"/>
        <w:right w:val="none" w:sz="0" w:space="0" w:color="auto"/>
      </w:divBdr>
    </w:div>
    <w:div w:id="1340621285">
      <w:marLeft w:val="0"/>
      <w:marRight w:val="0"/>
      <w:marTop w:val="10"/>
      <w:marBottom w:val="10"/>
      <w:divBdr>
        <w:top w:val="none" w:sz="0" w:space="0" w:color="auto"/>
        <w:left w:val="none" w:sz="0" w:space="0" w:color="auto"/>
        <w:bottom w:val="none" w:sz="0" w:space="0" w:color="auto"/>
        <w:right w:val="none" w:sz="0" w:space="0" w:color="auto"/>
      </w:divBdr>
    </w:div>
    <w:div w:id="1372537582">
      <w:marLeft w:val="0"/>
      <w:marRight w:val="0"/>
      <w:marTop w:val="10"/>
      <w:marBottom w:val="10"/>
      <w:divBdr>
        <w:top w:val="none" w:sz="0" w:space="0" w:color="auto"/>
        <w:left w:val="none" w:sz="0" w:space="0" w:color="auto"/>
        <w:bottom w:val="none" w:sz="0" w:space="0" w:color="auto"/>
        <w:right w:val="none" w:sz="0" w:space="0" w:color="auto"/>
      </w:divBdr>
    </w:div>
    <w:div w:id="1430616775">
      <w:marLeft w:val="0"/>
      <w:marRight w:val="0"/>
      <w:marTop w:val="10"/>
      <w:marBottom w:val="10"/>
      <w:divBdr>
        <w:top w:val="none" w:sz="0" w:space="0" w:color="auto"/>
        <w:left w:val="none" w:sz="0" w:space="0" w:color="auto"/>
        <w:bottom w:val="none" w:sz="0" w:space="0" w:color="auto"/>
        <w:right w:val="none" w:sz="0" w:space="0" w:color="auto"/>
      </w:divBdr>
    </w:div>
    <w:div w:id="1502889327">
      <w:marLeft w:val="0"/>
      <w:marRight w:val="720"/>
      <w:marTop w:val="10"/>
      <w:marBottom w:val="10"/>
      <w:divBdr>
        <w:top w:val="none" w:sz="0" w:space="0" w:color="auto"/>
        <w:left w:val="none" w:sz="0" w:space="0" w:color="auto"/>
        <w:bottom w:val="none" w:sz="0" w:space="0" w:color="auto"/>
        <w:right w:val="none" w:sz="0" w:space="0" w:color="auto"/>
      </w:divBdr>
    </w:div>
    <w:div w:id="1503935456">
      <w:marLeft w:val="0"/>
      <w:marRight w:val="0"/>
      <w:marTop w:val="10"/>
      <w:marBottom w:val="10"/>
      <w:divBdr>
        <w:top w:val="none" w:sz="0" w:space="0" w:color="auto"/>
        <w:left w:val="none" w:sz="0" w:space="0" w:color="auto"/>
        <w:bottom w:val="none" w:sz="0" w:space="0" w:color="auto"/>
        <w:right w:val="none" w:sz="0" w:space="0" w:color="auto"/>
      </w:divBdr>
    </w:div>
    <w:div w:id="1560245696">
      <w:marLeft w:val="0"/>
      <w:marRight w:val="0"/>
      <w:marTop w:val="10"/>
      <w:marBottom w:val="10"/>
      <w:divBdr>
        <w:top w:val="none" w:sz="0" w:space="0" w:color="auto"/>
        <w:left w:val="none" w:sz="0" w:space="0" w:color="auto"/>
        <w:bottom w:val="none" w:sz="0" w:space="0" w:color="auto"/>
        <w:right w:val="none" w:sz="0" w:space="0" w:color="auto"/>
      </w:divBdr>
    </w:div>
    <w:div w:id="1565486835">
      <w:marLeft w:val="0"/>
      <w:marRight w:val="0"/>
      <w:marTop w:val="10"/>
      <w:marBottom w:val="10"/>
      <w:divBdr>
        <w:top w:val="none" w:sz="0" w:space="0" w:color="auto"/>
        <w:left w:val="none" w:sz="0" w:space="0" w:color="auto"/>
        <w:bottom w:val="none" w:sz="0" w:space="0" w:color="auto"/>
        <w:right w:val="none" w:sz="0" w:space="0" w:color="auto"/>
      </w:divBdr>
    </w:div>
    <w:div w:id="1566526574">
      <w:marLeft w:val="0"/>
      <w:marRight w:val="0"/>
      <w:marTop w:val="10"/>
      <w:marBottom w:val="10"/>
      <w:divBdr>
        <w:top w:val="none" w:sz="0" w:space="0" w:color="auto"/>
        <w:left w:val="none" w:sz="0" w:space="0" w:color="auto"/>
        <w:bottom w:val="none" w:sz="0" w:space="0" w:color="auto"/>
        <w:right w:val="none" w:sz="0" w:space="0" w:color="auto"/>
      </w:divBdr>
    </w:div>
    <w:div w:id="1576010680">
      <w:marLeft w:val="0"/>
      <w:marRight w:val="0"/>
      <w:marTop w:val="10"/>
      <w:marBottom w:val="10"/>
      <w:divBdr>
        <w:top w:val="none" w:sz="0" w:space="0" w:color="auto"/>
        <w:left w:val="none" w:sz="0" w:space="0" w:color="auto"/>
        <w:bottom w:val="none" w:sz="0" w:space="0" w:color="auto"/>
        <w:right w:val="none" w:sz="0" w:space="0" w:color="auto"/>
      </w:divBdr>
    </w:div>
    <w:div w:id="1597860940">
      <w:marLeft w:val="0"/>
      <w:marRight w:val="720"/>
      <w:marTop w:val="10"/>
      <w:marBottom w:val="10"/>
      <w:divBdr>
        <w:top w:val="none" w:sz="0" w:space="0" w:color="auto"/>
        <w:left w:val="none" w:sz="0" w:space="0" w:color="auto"/>
        <w:bottom w:val="none" w:sz="0" w:space="0" w:color="auto"/>
        <w:right w:val="none" w:sz="0" w:space="0" w:color="auto"/>
      </w:divBdr>
    </w:div>
    <w:div w:id="1676570113">
      <w:marLeft w:val="0"/>
      <w:marRight w:val="0"/>
      <w:marTop w:val="10"/>
      <w:marBottom w:val="10"/>
      <w:divBdr>
        <w:top w:val="none" w:sz="0" w:space="0" w:color="auto"/>
        <w:left w:val="none" w:sz="0" w:space="0" w:color="auto"/>
        <w:bottom w:val="none" w:sz="0" w:space="0" w:color="auto"/>
        <w:right w:val="none" w:sz="0" w:space="0" w:color="auto"/>
      </w:divBdr>
    </w:div>
    <w:div w:id="1727333756">
      <w:marLeft w:val="0"/>
      <w:marRight w:val="0"/>
      <w:marTop w:val="10"/>
      <w:marBottom w:val="10"/>
      <w:divBdr>
        <w:top w:val="none" w:sz="0" w:space="0" w:color="auto"/>
        <w:left w:val="none" w:sz="0" w:space="0" w:color="auto"/>
        <w:bottom w:val="none" w:sz="0" w:space="0" w:color="auto"/>
        <w:right w:val="none" w:sz="0" w:space="0" w:color="auto"/>
      </w:divBdr>
    </w:div>
    <w:div w:id="1834183167">
      <w:marLeft w:val="0"/>
      <w:marRight w:val="0"/>
      <w:marTop w:val="10"/>
      <w:marBottom w:val="10"/>
      <w:divBdr>
        <w:top w:val="none" w:sz="0" w:space="0" w:color="auto"/>
        <w:left w:val="none" w:sz="0" w:space="0" w:color="auto"/>
        <w:bottom w:val="none" w:sz="0" w:space="0" w:color="auto"/>
        <w:right w:val="none" w:sz="0" w:space="0" w:color="auto"/>
      </w:divBdr>
    </w:div>
    <w:div w:id="1863780263">
      <w:marLeft w:val="0"/>
      <w:marRight w:val="0"/>
      <w:marTop w:val="10"/>
      <w:marBottom w:val="10"/>
      <w:divBdr>
        <w:top w:val="none" w:sz="0" w:space="0" w:color="auto"/>
        <w:left w:val="none" w:sz="0" w:space="0" w:color="auto"/>
        <w:bottom w:val="none" w:sz="0" w:space="0" w:color="auto"/>
        <w:right w:val="none" w:sz="0" w:space="0" w:color="auto"/>
      </w:divBdr>
    </w:div>
    <w:div w:id="1894730211">
      <w:marLeft w:val="0"/>
      <w:marRight w:val="0"/>
      <w:marTop w:val="10"/>
      <w:marBottom w:val="10"/>
      <w:divBdr>
        <w:top w:val="none" w:sz="0" w:space="0" w:color="auto"/>
        <w:left w:val="none" w:sz="0" w:space="0" w:color="auto"/>
        <w:bottom w:val="none" w:sz="0" w:space="0" w:color="auto"/>
        <w:right w:val="none" w:sz="0" w:space="0" w:color="auto"/>
      </w:divBdr>
    </w:div>
    <w:div w:id="1904830248">
      <w:marLeft w:val="0"/>
      <w:marRight w:val="0"/>
      <w:marTop w:val="10"/>
      <w:marBottom w:val="10"/>
      <w:divBdr>
        <w:top w:val="none" w:sz="0" w:space="0" w:color="auto"/>
        <w:left w:val="none" w:sz="0" w:space="0" w:color="auto"/>
        <w:bottom w:val="none" w:sz="0" w:space="0" w:color="auto"/>
        <w:right w:val="none" w:sz="0" w:space="0" w:color="auto"/>
      </w:divBdr>
    </w:div>
    <w:div w:id="1943756205">
      <w:marLeft w:val="0"/>
      <w:marRight w:val="0"/>
      <w:marTop w:val="10"/>
      <w:marBottom w:val="10"/>
      <w:divBdr>
        <w:top w:val="none" w:sz="0" w:space="0" w:color="auto"/>
        <w:left w:val="none" w:sz="0" w:space="0" w:color="auto"/>
        <w:bottom w:val="none" w:sz="0" w:space="0" w:color="auto"/>
        <w:right w:val="none" w:sz="0" w:space="0" w:color="auto"/>
      </w:divBdr>
    </w:div>
    <w:div w:id="2092384910">
      <w:marLeft w:val="0"/>
      <w:marRight w:val="0"/>
      <w:marTop w:val="10"/>
      <w:marBottom w:val="10"/>
      <w:divBdr>
        <w:top w:val="none" w:sz="0" w:space="0" w:color="auto"/>
        <w:left w:val="none" w:sz="0" w:space="0" w:color="auto"/>
        <w:bottom w:val="none" w:sz="0" w:space="0" w:color="auto"/>
        <w:right w:val="none" w:sz="0" w:space="0" w:color="auto"/>
      </w:divBdr>
    </w:div>
    <w:div w:id="214172742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387</Words>
  <Characters>2210</Characters>
  <Application>Microsoft Office Word</Application>
  <DocSecurity>0</DocSecurity>
  <Lines>18</Lines>
  <Paragraphs>5</Paragraphs>
  <ScaleCrop>false</ScaleCrop>
  <Company/>
  <LinksUpToDate>false</LinksUpToDate>
  <CharactersWithSpaces>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