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EDB" w:rsidRDefault="006E5EDB">
      <w:pPr>
        <w:spacing w:line="500" w:lineRule="atLeast"/>
        <w:jc w:val="center"/>
        <w:divId w:val="1814370166"/>
        <w:rPr>
          <w:rFonts w:ascii="黑体" w:eastAsia="黑体" w:hAnsi="黑体"/>
          <w:sz w:val="36"/>
          <w:szCs w:val="36"/>
        </w:rPr>
      </w:pPr>
      <w:r>
        <w:rPr>
          <w:rFonts w:ascii="黑体" w:eastAsia="黑体" w:hAnsi="黑体" w:hint="eastAsia"/>
          <w:sz w:val="36"/>
          <w:szCs w:val="36"/>
        </w:rPr>
        <w:t>广东省蕉岭县人民法院</w:t>
      </w:r>
    </w:p>
    <w:p w:rsidR="006E5EDB" w:rsidRDefault="006E5EDB">
      <w:pPr>
        <w:spacing w:line="500" w:lineRule="atLeast"/>
        <w:jc w:val="center"/>
        <w:divId w:val="294024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E5EDB" w:rsidRDefault="006E5EDB">
      <w:pPr>
        <w:spacing w:line="500" w:lineRule="atLeast"/>
        <w:jc w:val="right"/>
        <w:divId w:val="16235334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88</w:t>
      </w:r>
      <w:r>
        <w:rPr>
          <w:rFonts w:hint="eastAsia"/>
          <w:sz w:val="30"/>
          <w:szCs w:val="30"/>
        </w:rPr>
        <w:t>号</w:t>
      </w:r>
    </w:p>
    <w:p w:rsidR="006E5EDB" w:rsidRDefault="006E5EDB">
      <w:pPr>
        <w:spacing w:line="500" w:lineRule="atLeast"/>
        <w:ind w:firstLine="600"/>
        <w:divId w:val="315184422"/>
        <w:rPr>
          <w:rFonts w:hint="eastAsia"/>
          <w:sz w:val="30"/>
          <w:szCs w:val="30"/>
        </w:rPr>
      </w:pPr>
      <w:r>
        <w:rPr>
          <w:rFonts w:hint="eastAsia"/>
          <w:sz w:val="30"/>
          <w:szCs w:val="30"/>
        </w:rPr>
        <w:t>公诉机关蕉岭县人民检察院。</w:t>
      </w:r>
    </w:p>
    <w:p w:rsidR="006E5EDB" w:rsidRDefault="006E5EDB">
      <w:pPr>
        <w:spacing w:line="500" w:lineRule="atLeast"/>
        <w:ind w:firstLine="600"/>
        <w:divId w:val="779419963"/>
        <w:rPr>
          <w:rFonts w:hint="eastAsia"/>
          <w:sz w:val="30"/>
          <w:szCs w:val="30"/>
        </w:rPr>
      </w:pPr>
      <w:r>
        <w:rPr>
          <w:rFonts w:hint="eastAsia"/>
          <w:sz w:val="30"/>
          <w:szCs w:val="30"/>
        </w:rPr>
        <w:t>被告人肖祝锋，男，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日出生，汉族，高中文化，南礤镇皇佑村村民委员会主任，户籍所在地广东省蕉岭县，住广东省蕉岭县，因涉嫌贪污罪于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日被蕉岭县人民检察院取保候审，次日由蕉岭县公安局执行取保候审。</w:t>
      </w:r>
    </w:p>
    <w:p w:rsidR="006E5EDB" w:rsidRDefault="006E5EDB">
      <w:pPr>
        <w:spacing w:line="500" w:lineRule="atLeast"/>
        <w:ind w:firstLine="600"/>
        <w:divId w:val="786267783"/>
        <w:rPr>
          <w:rFonts w:hint="eastAsia"/>
          <w:sz w:val="30"/>
          <w:szCs w:val="30"/>
        </w:rPr>
      </w:pPr>
      <w:r>
        <w:rPr>
          <w:rFonts w:hint="eastAsia"/>
          <w:sz w:val="30"/>
          <w:szCs w:val="30"/>
        </w:rPr>
        <w:t>辩护人何增祥，系广东伟强律师事务所律师。</w:t>
      </w:r>
    </w:p>
    <w:p w:rsidR="006E5EDB" w:rsidRDefault="006E5EDB">
      <w:pPr>
        <w:spacing w:line="500" w:lineRule="atLeast"/>
        <w:ind w:firstLine="600"/>
        <w:divId w:val="851802688"/>
        <w:rPr>
          <w:rFonts w:hint="eastAsia"/>
          <w:sz w:val="30"/>
          <w:szCs w:val="30"/>
        </w:rPr>
      </w:pPr>
      <w:r>
        <w:rPr>
          <w:rFonts w:hint="eastAsia"/>
          <w:sz w:val="30"/>
          <w:szCs w:val="30"/>
        </w:rPr>
        <w:t>被告人郭乃荣，男，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日出生，汉族，高中文化，原南礤镇皇佑村村民委员会副主任，户籍所在地广东省蕉岭县，住广东省蕉岭县，因涉嫌贪污罪于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日被蕉岭县人民检察院取保候审，次日由蕉岭县公安局执行取保候审。</w:t>
      </w:r>
    </w:p>
    <w:p w:rsidR="006E5EDB" w:rsidRDefault="006E5EDB">
      <w:pPr>
        <w:spacing w:line="500" w:lineRule="atLeast"/>
        <w:ind w:firstLine="600"/>
        <w:divId w:val="75169879"/>
        <w:rPr>
          <w:rFonts w:hint="eastAsia"/>
          <w:sz w:val="30"/>
          <w:szCs w:val="30"/>
        </w:rPr>
      </w:pPr>
      <w:r>
        <w:rPr>
          <w:rFonts w:hint="eastAsia"/>
          <w:sz w:val="30"/>
          <w:szCs w:val="30"/>
        </w:rPr>
        <w:t>被告人郭百发，男，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日出生，汉族，初中文化，南礤镇皇佑村村民委员会委员，户籍所在地广东省蕉岭县，住广东省蕉岭县，因涉嫌贪污罪于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日被蕉岭县人民检察院取保候审，次日由蕉岭县公安局执行取保候审。</w:t>
      </w:r>
    </w:p>
    <w:p w:rsidR="006E5EDB" w:rsidRDefault="006E5EDB">
      <w:pPr>
        <w:spacing w:line="500" w:lineRule="atLeast"/>
        <w:ind w:firstLine="600"/>
        <w:divId w:val="598829149"/>
        <w:rPr>
          <w:rFonts w:hint="eastAsia"/>
          <w:sz w:val="30"/>
          <w:szCs w:val="30"/>
        </w:rPr>
      </w:pPr>
      <w:r>
        <w:rPr>
          <w:rFonts w:hint="eastAsia"/>
          <w:sz w:val="30"/>
          <w:szCs w:val="30"/>
        </w:rPr>
        <w:t>被告人梁中源，男，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日出生，汉族，高中文化，南礤镇皇佑村村民委员会委员，户籍所在地广东省蕉岭县，住广东省蕉岭县，因涉嫌贪污罪于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日被蕉岭县人民检察院取保候审，次日由蕉岭县公安局执行取保候审。</w:t>
      </w:r>
    </w:p>
    <w:p w:rsidR="006E5EDB" w:rsidRDefault="006E5EDB">
      <w:pPr>
        <w:spacing w:line="500" w:lineRule="atLeast"/>
        <w:ind w:firstLine="600"/>
        <w:divId w:val="1285692993"/>
        <w:rPr>
          <w:rFonts w:hint="eastAsia"/>
          <w:sz w:val="30"/>
          <w:szCs w:val="30"/>
        </w:rPr>
      </w:pPr>
      <w:r>
        <w:rPr>
          <w:rFonts w:hint="eastAsia"/>
          <w:sz w:val="30"/>
          <w:szCs w:val="30"/>
        </w:rPr>
        <w:t>被告人吴卓标，男，</w:t>
      </w:r>
      <w:r>
        <w:rPr>
          <w:rFonts w:hint="eastAsia"/>
          <w:sz w:val="30"/>
          <w:szCs w:val="30"/>
        </w:rPr>
        <w:t>1948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日出生，汉族，初中文化，原南礤镇皇佑村村民委员会委员，户籍所在地广东省蕉</w:t>
      </w:r>
      <w:r>
        <w:rPr>
          <w:rFonts w:hint="eastAsia"/>
          <w:sz w:val="30"/>
          <w:szCs w:val="30"/>
        </w:rPr>
        <w:lastRenderedPageBreak/>
        <w:t>岭县，住广东省蕉岭县，因涉嫌贪污罪于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日被蕉岭县人民检察院取保候审，次日由蕉岭县公安局执行取保候审。</w:t>
      </w:r>
    </w:p>
    <w:p w:rsidR="006E5EDB" w:rsidRDefault="006E5EDB">
      <w:pPr>
        <w:spacing w:line="500" w:lineRule="atLeast"/>
        <w:ind w:firstLine="600"/>
        <w:divId w:val="673529624"/>
        <w:rPr>
          <w:rFonts w:hint="eastAsia"/>
          <w:sz w:val="30"/>
          <w:szCs w:val="30"/>
        </w:rPr>
      </w:pPr>
      <w:r>
        <w:rPr>
          <w:rFonts w:hint="eastAsia"/>
          <w:sz w:val="30"/>
          <w:szCs w:val="30"/>
        </w:rPr>
        <w:t>蕉岭县人民检察院以蕉检公诉刑诉（</w:t>
      </w:r>
      <w:r>
        <w:rPr>
          <w:rFonts w:hint="eastAsia"/>
          <w:sz w:val="30"/>
          <w:szCs w:val="30"/>
        </w:rPr>
        <w:t>2017</w:t>
      </w:r>
      <w:r>
        <w:rPr>
          <w:rFonts w:hint="eastAsia"/>
          <w:sz w:val="30"/>
          <w:szCs w:val="30"/>
        </w:rPr>
        <w:t>）</w:t>
      </w:r>
      <w:r>
        <w:rPr>
          <w:rFonts w:hint="eastAsia"/>
          <w:sz w:val="30"/>
          <w:szCs w:val="30"/>
        </w:rPr>
        <w:t>87</w:t>
      </w:r>
      <w:r>
        <w:rPr>
          <w:rFonts w:hint="eastAsia"/>
          <w:sz w:val="30"/>
          <w:szCs w:val="30"/>
        </w:rPr>
        <w:t>号起诉书指控被告人肖祝锋、郭乃荣、郭百发、梁中源、吴卓标犯贪污罪，于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蕉岭县人民检察院检察员丘晓出庭支持公诉，被告人肖祝锋及其辩护人何增祥、被告人郭乃荣、郭百发、梁中源、吴卓标到庭参加了诉讼。现已审理终结。</w:t>
      </w:r>
    </w:p>
    <w:p w:rsidR="006E5EDB" w:rsidRDefault="006E5EDB">
      <w:pPr>
        <w:spacing w:line="500" w:lineRule="atLeast"/>
        <w:ind w:firstLine="600"/>
        <w:divId w:val="609778850"/>
        <w:rPr>
          <w:rFonts w:hint="eastAsia"/>
          <w:sz w:val="30"/>
          <w:szCs w:val="30"/>
        </w:rPr>
      </w:pPr>
      <w:r>
        <w:rPr>
          <w:rFonts w:hint="eastAsia"/>
          <w:sz w:val="30"/>
          <w:szCs w:val="30"/>
        </w:rPr>
        <w:t>公诉机关指控：被告人肖祝锋在担任蕉岭县南礤镇皇佑村村党支部书记、村委主任，郭乃荣在担任蕉岭县南礤镇皇佑村村党支部委员、村委副主任，吴卓标、郭百发、梁中源在担任蕉岭县南礤镇皇佑村村党支部委员、村委委员期间，于</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利用协助蕉岭县南礤镇政府组织皇佑村农户申报种粮农民农资综合直补（简称农资综合直补）、种粮直补和良种补贴等种粮补贴面积并核实、上报的工作便利，共同商议将各自家属虚报为种粮户主并冒领南礤镇皇佑村的种粮补贴，非法占有种粮补贴款。</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月，肖祝锋、郭乃荣、吴卓标、郭百发、梁中源共同虚报种粮户主并冒领种粮补贴非法占有种粮补贴款合计人民币</w:t>
      </w:r>
      <w:r>
        <w:rPr>
          <w:rFonts w:hint="eastAsia"/>
          <w:sz w:val="30"/>
          <w:szCs w:val="30"/>
        </w:rPr>
        <w:t>64084.7</w:t>
      </w:r>
      <w:r>
        <w:rPr>
          <w:rFonts w:hint="eastAsia"/>
          <w:sz w:val="30"/>
          <w:szCs w:val="30"/>
        </w:rPr>
        <w:t>元，其中肖祝锋个人非法占有</w:t>
      </w:r>
      <w:r>
        <w:rPr>
          <w:rFonts w:hint="eastAsia"/>
          <w:sz w:val="30"/>
          <w:szCs w:val="30"/>
        </w:rPr>
        <w:t>12994.28</w:t>
      </w:r>
      <w:r>
        <w:rPr>
          <w:rFonts w:hint="eastAsia"/>
          <w:sz w:val="30"/>
          <w:szCs w:val="30"/>
        </w:rPr>
        <w:t>元，郭乃荣个人非法占有</w:t>
      </w:r>
      <w:r>
        <w:rPr>
          <w:rFonts w:hint="eastAsia"/>
          <w:sz w:val="30"/>
          <w:szCs w:val="30"/>
        </w:rPr>
        <w:t>13521.75</w:t>
      </w:r>
      <w:r>
        <w:rPr>
          <w:rFonts w:hint="eastAsia"/>
          <w:sz w:val="30"/>
          <w:szCs w:val="30"/>
        </w:rPr>
        <w:t>元，郭百发个人非法占有</w:t>
      </w:r>
      <w:r>
        <w:rPr>
          <w:rFonts w:hint="eastAsia"/>
          <w:sz w:val="30"/>
          <w:szCs w:val="30"/>
        </w:rPr>
        <w:t>12021.75</w:t>
      </w:r>
      <w:r>
        <w:rPr>
          <w:rFonts w:hint="eastAsia"/>
          <w:sz w:val="30"/>
          <w:szCs w:val="30"/>
        </w:rPr>
        <w:t>元，吴卓标个人非法占有</w:t>
      </w:r>
      <w:r>
        <w:rPr>
          <w:rFonts w:hint="eastAsia"/>
          <w:sz w:val="30"/>
          <w:szCs w:val="30"/>
        </w:rPr>
        <w:t>13521.75</w:t>
      </w:r>
      <w:r>
        <w:rPr>
          <w:rFonts w:hint="eastAsia"/>
          <w:sz w:val="30"/>
          <w:szCs w:val="30"/>
        </w:rPr>
        <w:t>元，梁中源个人非法占有</w:t>
      </w:r>
      <w:r>
        <w:rPr>
          <w:rFonts w:hint="eastAsia"/>
          <w:sz w:val="30"/>
          <w:szCs w:val="30"/>
        </w:rPr>
        <w:t>12025.17</w:t>
      </w:r>
      <w:r>
        <w:rPr>
          <w:rFonts w:hint="eastAsia"/>
          <w:sz w:val="30"/>
          <w:szCs w:val="30"/>
        </w:rPr>
        <w:t>元。肖祝锋等五名被告人将各自家属虚报为种粮户主并冒领种粮补贴而非法占有的种粮补贴款均由各自领取后用于个人日常生活开支，且均未告知其各自家属。五名被告人案发后，陆续退清了全部赃款</w:t>
      </w:r>
      <w:r>
        <w:rPr>
          <w:rFonts w:hint="eastAsia"/>
          <w:sz w:val="30"/>
          <w:szCs w:val="30"/>
        </w:rPr>
        <w:t>64084.7</w:t>
      </w:r>
      <w:r>
        <w:rPr>
          <w:rFonts w:hint="eastAsia"/>
          <w:sz w:val="30"/>
          <w:szCs w:val="30"/>
        </w:rPr>
        <w:t>元。具体犯罪事实如下：</w:t>
      </w:r>
    </w:p>
    <w:p w:rsidR="006E5EDB" w:rsidRDefault="006E5EDB">
      <w:pPr>
        <w:spacing w:line="500" w:lineRule="atLeast"/>
        <w:ind w:firstLine="600"/>
        <w:divId w:val="2050910450"/>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左右，南礤镇政府按照上级文件关于种粮补贴资金需要通过“一卡通”的形式直接发放给种粮农民的规定，组织南礤镇各村村党支部书记，村委主任开会，要求各村委组织农户开具个人银行账户用于领取种粮补贴款。同时，要求各村委的公田面积也需要由种粮户开具个人银行账户领取种粮补贴款，领取的种粮补贴款须入村账。被告人肖祝锋作为时任皇佑村村支书兼村主任参加了会议，会后肖祝锋回到皇佑村，并在村委办公室一楼办公室召集时任皇佑村村两委干部郭乃荣、吴卓标、梁中源开会，传达南礤镇政府的会议精神。会上肖祝锋、郭乃荣、吴卓标、郭百发、梁中源共同商议决定将皇佑村的公田面积由五人平分，并将各自家属虚报为种粮户主冒领皇佑村公田面积的种粮补贴款，所冒领的种粮补贴作为村两委干部工作补贴由各自直接使用，不入皇佑村村账。后肖祝锋、郭乃荣、吴卓标、郭百发、梁中源在组织皇佑村农户申报</w:t>
      </w:r>
      <w:r>
        <w:rPr>
          <w:rFonts w:hint="eastAsia"/>
          <w:sz w:val="30"/>
          <w:szCs w:val="30"/>
        </w:rPr>
        <w:t>2008</w:t>
      </w:r>
      <w:r>
        <w:rPr>
          <w:rFonts w:hint="eastAsia"/>
          <w:sz w:val="30"/>
          <w:szCs w:val="30"/>
        </w:rPr>
        <w:t>年度的各种种粮补贴面积过程中，分别虚报郭某</w:t>
      </w:r>
      <w:r>
        <w:rPr>
          <w:rFonts w:hint="eastAsia"/>
          <w:sz w:val="30"/>
          <w:szCs w:val="30"/>
        </w:rPr>
        <w:t>2</w:t>
      </w:r>
      <w:r>
        <w:rPr>
          <w:rFonts w:hint="eastAsia"/>
          <w:sz w:val="30"/>
          <w:szCs w:val="30"/>
        </w:rPr>
        <w:t>（肖祝锋的妻子）、赖某</w:t>
      </w:r>
      <w:r>
        <w:rPr>
          <w:rFonts w:hint="eastAsia"/>
          <w:sz w:val="30"/>
          <w:szCs w:val="30"/>
        </w:rPr>
        <w:t>2</w:t>
      </w:r>
      <w:r>
        <w:rPr>
          <w:rFonts w:hint="eastAsia"/>
          <w:sz w:val="30"/>
          <w:szCs w:val="30"/>
        </w:rPr>
        <w:t>（郭乃荣的儿媳妇）、梁某</w:t>
      </w:r>
      <w:r>
        <w:rPr>
          <w:rFonts w:hint="eastAsia"/>
          <w:sz w:val="30"/>
          <w:szCs w:val="30"/>
        </w:rPr>
        <w:t>1</w:t>
      </w:r>
      <w:r>
        <w:rPr>
          <w:rFonts w:hint="eastAsia"/>
          <w:sz w:val="30"/>
          <w:szCs w:val="30"/>
        </w:rPr>
        <w:t>（吴卓标的妻子）、王某</w:t>
      </w:r>
      <w:r>
        <w:rPr>
          <w:rFonts w:hint="eastAsia"/>
          <w:sz w:val="30"/>
          <w:szCs w:val="30"/>
        </w:rPr>
        <w:t>1</w:t>
      </w:r>
      <w:r>
        <w:rPr>
          <w:rFonts w:hint="eastAsia"/>
          <w:sz w:val="30"/>
          <w:szCs w:val="30"/>
        </w:rPr>
        <w:t>（郭百发的妻子）、肖某</w:t>
      </w:r>
      <w:r>
        <w:rPr>
          <w:rFonts w:hint="eastAsia"/>
          <w:sz w:val="30"/>
          <w:szCs w:val="30"/>
        </w:rPr>
        <w:t>1</w:t>
      </w:r>
      <w:r>
        <w:rPr>
          <w:rFonts w:hint="eastAsia"/>
          <w:sz w:val="30"/>
          <w:szCs w:val="30"/>
        </w:rPr>
        <w:t>（梁中源的妻子）为种粮户主并且将皇佑村的公田面积申报为他们的种粮补贴面积，开具他们的个人银行账户冒领种粮补贴款，且开具的银</w:t>
      </w:r>
      <w:r>
        <w:rPr>
          <w:rFonts w:hint="eastAsia"/>
          <w:sz w:val="30"/>
          <w:szCs w:val="30"/>
        </w:rPr>
        <w:t>行账户均由五名被告人各自管理、使用，均未告知其各自家属。</w:t>
      </w:r>
    </w:p>
    <w:p w:rsidR="006E5EDB" w:rsidRDefault="006E5EDB">
      <w:pPr>
        <w:spacing w:line="500" w:lineRule="atLeast"/>
        <w:ind w:firstLine="600"/>
        <w:divId w:val="1038510759"/>
        <w:rPr>
          <w:rFonts w:hint="eastAsia"/>
          <w:sz w:val="30"/>
          <w:szCs w:val="30"/>
        </w:rPr>
      </w:pPr>
      <w:r>
        <w:rPr>
          <w:rFonts w:hint="eastAsia"/>
          <w:sz w:val="30"/>
          <w:szCs w:val="30"/>
        </w:rPr>
        <w:t>其中，在申报</w:t>
      </w:r>
      <w:r>
        <w:rPr>
          <w:rFonts w:hint="eastAsia"/>
          <w:sz w:val="30"/>
          <w:szCs w:val="30"/>
        </w:rPr>
        <w:t>2008</w:t>
      </w:r>
      <w:r>
        <w:rPr>
          <w:rFonts w:hint="eastAsia"/>
          <w:sz w:val="30"/>
          <w:szCs w:val="30"/>
        </w:rPr>
        <w:t>年种粮农民农资综合直补早造面积过程中，肖祝锋虚报郭某</w:t>
      </w:r>
      <w:r>
        <w:rPr>
          <w:rFonts w:hint="eastAsia"/>
          <w:sz w:val="30"/>
          <w:szCs w:val="30"/>
        </w:rPr>
        <w:t>2</w:t>
      </w:r>
      <w:r>
        <w:rPr>
          <w:rFonts w:hint="eastAsia"/>
          <w:sz w:val="30"/>
          <w:szCs w:val="30"/>
        </w:rPr>
        <w:t>、郭乃荣虚报赖某</w:t>
      </w:r>
      <w:r>
        <w:rPr>
          <w:rFonts w:hint="eastAsia"/>
          <w:sz w:val="30"/>
          <w:szCs w:val="30"/>
        </w:rPr>
        <w:t>2</w:t>
      </w:r>
      <w:r>
        <w:rPr>
          <w:rFonts w:hint="eastAsia"/>
          <w:sz w:val="30"/>
          <w:szCs w:val="30"/>
        </w:rPr>
        <w:t>、吴卓标虚报梁某</w:t>
      </w:r>
      <w:r>
        <w:rPr>
          <w:rFonts w:hint="eastAsia"/>
          <w:sz w:val="30"/>
          <w:szCs w:val="30"/>
        </w:rPr>
        <w:t>1</w:t>
      </w:r>
      <w:r>
        <w:rPr>
          <w:rFonts w:hint="eastAsia"/>
          <w:sz w:val="30"/>
          <w:szCs w:val="30"/>
        </w:rPr>
        <w:t>、郭百发虚报王某</w:t>
      </w:r>
      <w:r>
        <w:rPr>
          <w:rFonts w:hint="eastAsia"/>
          <w:sz w:val="30"/>
          <w:szCs w:val="30"/>
        </w:rPr>
        <w:t>1</w:t>
      </w:r>
      <w:r>
        <w:rPr>
          <w:rFonts w:hint="eastAsia"/>
          <w:sz w:val="30"/>
          <w:szCs w:val="30"/>
        </w:rPr>
        <w:t>为种粮户主并申报面积均为</w:t>
      </w:r>
      <w:r>
        <w:rPr>
          <w:rFonts w:hint="eastAsia"/>
          <w:sz w:val="30"/>
          <w:szCs w:val="30"/>
        </w:rPr>
        <w:t>7.32</w:t>
      </w:r>
      <w:r>
        <w:rPr>
          <w:rFonts w:hint="eastAsia"/>
          <w:sz w:val="30"/>
          <w:szCs w:val="30"/>
        </w:rPr>
        <w:t>亩，梁中源虚报肖某</w:t>
      </w:r>
      <w:r>
        <w:rPr>
          <w:rFonts w:hint="eastAsia"/>
          <w:sz w:val="30"/>
          <w:szCs w:val="30"/>
        </w:rPr>
        <w:t>1</w:t>
      </w:r>
      <w:r>
        <w:rPr>
          <w:rFonts w:hint="eastAsia"/>
          <w:sz w:val="30"/>
          <w:szCs w:val="30"/>
        </w:rPr>
        <w:t>为种粮户主并且申报面积为</w:t>
      </w:r>
      <w:r>
        <w:rPr>
          <w:rFonts w:hint="eastAsia"/>
          <w:sz w:val="30"/>
          <w:szCs w:val="30"/>
        </w:rPr>
        <w:t>7.31</w:t>
      </w:r>
      <w:r>
        <w:rPr>
          <w:rFonts w:hint="eastAsia"/>
          <w:sz w:val="30"/>
          <w:szCs w:val="30"/>
        </w:rPr>
        <w:t>亩；在申报</w:t>
      </w:r>
      <w:r>
        <w:rPr>
          <w:rFonts w:hint="eastAsia"/>
          <w:sz w:val="30"/>
          <w:szCs w:val="30"/>
        </w:rPr>
        <w:t>2008</w:t>
      </w:r>
      <w:r>
        <w:rPr>
          <w:rFonts w:hint="eastAsia"/>
          <w:sz w:val="30"/>
          <w:szCs w:val="30"/>
        </w:rPr>
        <w:t>年中央早稻水稻良种补贴早造面积过程中，肖祝锋虚报郭某</w:t>
      </w:r>
      <w:r>
        <w:rPr>
          <w:rFonts w:hint="eastAsia"/>
          <w:sz w:val="30"/>
          <w:szCs w:val="30"/>
        </w:rPr>
        <w:t>2</w:t>
      </w:r>
      <w:r>
        <w:rPr>
          <w:rFonts w:hint="eastAsia"/>
          <w:sz w:val="30"/>
          <w:szCs w:val="30"/>
        </w:rPr>
        <w:t>、郭乃荣虚报赖某</w:t>
      </w:r>
      <w:r>
        <w:rPr>
          <w:rFonts w:hint="eastAsia"/>
          <w:sz w:val="30"/>
          <w:szCs w:val="30"/>
        </w:rPr>
        <w:t>2</w:t>
      </w:r>
      <w:r>
        <w:rPr>
          <w:rFonts w:hint="eastAsia"/>
          <w:sz w:val="30"/>
          <w:szCs w:val="30"/>
        </w:rPr>
        <w:t>、吴卓标虚报梁某</w:t>
      </w:r>
      <w:r>
        <w:rPr>
          <w:rFonts w:hint="eastAsia"/>
          <w:sz w:val="30"/>
          <w:szCs w:val="30"/>
        </w:rPr>
        <w:t>1</w:t>
      </w:r>
      <w:r>
        <w:rPr>
          <w:rFonts w:hint="eastAsia"/>
          <w:sz w:val="30"/>
          <w:szCs w:val="30"/>
        </w:rPr>
        <w:t>、郭百发虚报肖某</w:t>
      </w:r>
      <w:r>
        <w:rPr>
          <w:rFonts w:hint="eastAsia"/>
          <w:sz w:val="30"/>
          <w:szCs w:val="30"/>
        </w:rPr>
        <w:t>1</w:t>
      </w:r>
      <w:r>
        <w:rPr>
          <w:rFonts w:hint="eastAsia"/>
          <w:sz w:val="30"/>
          <w:szCs w:val="30"/>
        </w:rPr>
        <w:t>为种粮户主并申报面积</w:t>
      </w:r>
      <w:r>
        <w:rPr>
          <w:rFonts w:hint="eastAsia"/>
          <w:sz w:val="30"/>
          <w:szCs w:val="30"/>
        </w:rPr>
        <w:t>1.31</w:t>
      </w:r>
      <w:r>
        <w:rPr>
          <w:rFonts w:hint="eastAsia"/>
          <w:sz w:val="30"/>
          <w:szCs w:val="30"/>
        </w:rPr>
        <w:t>亩；在申报</w:t>
      </w:r>
      <w:r>
        <w:rPr>
          <w:rFonts w:hint="eastAsia"/>
          <w:sz w:val="30"/>
          <w:szCs w:val="30"/>
        </w:rPr>
        <w:t>2008</w:t>
      </w:r>
      <w:r>
        <w:rPr>
          <w:rFonts w:hint="eastAsia"/>
          <w:sz w:val="30"/>
          <w:szCs w:val="30"/>
        </w:rPr>
        <w:t>年中央早稻水稻良种补贴晚造面积过程中，肖祝锋虚报郭某</w:t>
      </w:r>
      <w:r>
        <w:rPr>
          <w:rFonts w:hint="eastAsia"/>
          <w:sz w:val="30"/>
          <w:szCs w:val="30"/>
        </w:rPr>
        <w:t>2</w:t>
      </w:r>
      <w:r>
        <w:rPr>
          <w:rFonts w:hint="eastAsia"/>
          <w:sz w:val="30"/>
          <w:szCs w:val="30"/>
        </w:rPr>
        <w:t>为种粮户主并申报面积</w:t>
      </w:r>
      <w:r>
        <w:rPr>
          <w:rFonts w:hint="eastAsia"/>
          <w:sz w:val="30"/>
          <w:szCs w:val="30"/>
        </w:rPr>
        <w:t>10.91</w:t>
      </w:r>
      <w:r>
        <w:rPr>
          <w:rFonts w:hint="eastAsia"/>
          <w:sz w:val="30"/>
          <w:szCs w:val="30"/>
        </w:rPr>
        <w:t>亩、郭乃荣虚报赖某</w:t>
      </w:r>
      <w:r>
        <w:rPr>
          <w:rFonts w:hint="eastAsia"/>
          <w:sz w:val="30"/>
          <w:szCs w:val="30"/>
        </w:rPr>
        <w:t>2</w:t>
      </w:r>
      <w:r>
        <w:rPr>
          <w:rFonts w:hint="eastAsia"/>
          <w:sz w:val="30"/>
          <w:szCs w:val="30"/>
        </w:rPr>
        <w:t>、吴卓标虚报梁某</w:t>
      </w:r>
      <w:r>
        <w:rPr>
          <w:rFonts w:hint="eastAsia"/>
          <w:sz w:val="30"/>
          <w:szCs w:val="30"/>
        </w:rPr>
        <w:t>1</w:t>
      </w:r>
      <w:r>
        <w:rPr>
          <w:rFonts w:hint="eastAsia"/>
          <w:sz w:val="30"/>
          <w:szCs w:val="30"/>
        </w:rPr>
        <w:t>、郭百发虚报王某</w:t>
      </w:r>
      <w:r>
        <w:rPr>
          <w:rFonts w:hint="eastAsia"/>
          <w:sz w:val="30"/>
          <w:szCs w:val="30"/>
        </w:rPr>
        <w:t>1</w:t>
      </w:r>
      <w:r>
        <w:rPr>
          <w:rFonts w:hint="eastAsia"/>
          <w:sz w:val="30"/>
          <w:szCs w:val="30"/>
        </w:rPr>
        <w:t>、梁中源虚报肖某</w:t>
      </w:r>
      <w:r>
        <w:rPr>
          <w:rFonts w:hint="eastAsia"/>
          <w:sz w:val="30"/>
          <w:szCs w:val="30"/>
        </w:rPr>
        <w:t>1</w:t>
      </w:r>
      <w:r>
        <w:rPr>
          <w:rFonts w:hint="eastAsia"/>
          <w:sz w:val="30"/>
          <w:szCs w:val="30"/>
        </w:rPr>
        <w:t>为种粮户主并申报面积均为</w:t>
      </w:r>
      <w:r>
        <w:rPr>
          <w:rFonts w:hint="eastAsia"/>
          <w:sz w:val="30"/>
          <w:szCs w:val="30"/>
        </w:rPr>
        <w:t>10.9</w:t>
      </w:r>
      <w:r>
        <w:rPr>
          <w:rFonts w:hint="eastAsia"/>
          <w:sz w:val="30"/>
          <w:szCs w:val="30"/>
        </w:rPr>
        <w:t>亩。后郭某</w:t>
      </w:r>
      <w:r>
        <w:rPr>
          <w:rFonts w:hint="eastAsia"/>
          <w:sz w:val="30"/>
          <w:szCs w:val="30"/>
        </w:rPr>
        <w:t>2</w:t>
      </w:r>
      <w:r>
        <w:rPr>
          <w:rFonts w:hint="eastAsia"/>
          <w:sz w:val="30"/>
          <w:szCs w:val="30"/>
        </w:rPr>
        <w:t>、赖某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、肖某</w:t>
      </w:r>
      <w:r>
        <w:rPr>
          <w:rFonts w:hint="eastAsia"/>
          <w:sz w:val="30"/>
          <w:szCs w:val="30"/>
        </w:rPr>
        <w:t>1</w:t>
      </w:r>
      <w:r>
        <w:rPr>
          <w:rFonts w:hint="eastAsia"/>
          <w:sz w:val="30"/>
          <w:szCs w:val="30"/>
        </w:rPr>
        <w:t>个人银行账户从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月分别收到上述五名被告人虚报其为种粮户主而冒领的皇佑村公田面积种粮补贴款合计</w:t>
      </w:r>
      <w:r>
        <w:rPr>
          <w:rFonts w:hint="eastAsia"/>
          <w:sz w:val="30"/>
          <w:szCs w:val="30"/>
        </w:rPr>
        <w:t>25399.19</w:t>
      </w:r>
      <w:r>
        <w:rPr>
          <w:rFonts w:hint="eastAsia"/>
          <w:sz w:val="30"/>
          <w:szCs w:val="30"/>
        </w:rPr>
        <w:t>元，其中郭某</w:t>
      </w:r>
      <w:r>
        <w:rPr>
          <w:rFonts w:hint="eastAsia"/>
          <w:sz w:val="30"/>
          <w:szCs w:val="30"/>
        </w:rPr>
        <w:t>25849.13</w:t>
      </w:r>
      <w:r>
        <w:rPr>
          <w:rFonts w:hint="eastAsia"/>
          <w:sz w:val="30"/>
          <w:szCs w:val="30"/>
        </w:rPr>
        <w:t>元、赖某</w:t>
      </w:r>
      <w:r>
        <w:rPr>
          <w:rFonts w:hint="eastAsia"/>
          <w:sz w:val="30"/>
          <w:szCs w:val="30"/>
        </w:rPr>
        <w:t>24886.66</w:t>
      </w:r>
      <w:r>
        <w:rPr>
          <w:rFonts w:hint="eastAsia"/>
          <w:sz w:val="30"/>
          <w:szCs w:val="30"/>
        </w:rPr>
        <w:t>元、梁某</w:t>
      </w:r>
      <w:r>
        <w:rPr>
          <w:rFonts w:hint="eastAsia"/>
          <w:sz w:val="30"/>
          <w:szCs w:val="30"/>
        </w:rPr>
        <w:t>14886.66</w:t>
      </w:r>
      <w:r>
        <w:rPr>
          <w:rFonts w:hint="eastAsia"/>
          <w:sz w:val="30"/>
          <w:szCs w:val="30"/>
        </w:rPr>
        <w:t>元、王某</w:t>
      </w:r>
      <w:r>
        <w:rPr>
          <w:rFonts w:hint="eastAsia"/>
          <w:sz w:val="30"/>
          <w:szCs w:val="30"/>
        </w:rPr>
        <w:t>14886.66</w:t>
      </w:r>
      <w:r>
        <w:rPr>
          <w:rFonts w:hint="eastAsia"/>
          <w:sz w:val="30"/>
          <w:szCs w:val="30"/>
        </w:rPr>
        <w:t>元、肖某</w:t>
      </w:r>
      <w:r>
        <w:rPr>
          <w:rFonts w:hint="eastAsia"/>
          <w:sz w:val="30"/>
          <w:szCs w:val="30"/>
        </w:rPr>
        <w:t>14890.08</w:t>
      </w:r>
      <w:r>
        <w:rPr>
          <w:rFonts w:hint="eastAsia"/>
          <w:sz w:val="30"/>
          <w:szCs w:val="30"/>
        </w:rPr>
        <w:t>元。</w:t>
      </w:r>
    </w:p>
    <w:p w:rsidR="006E5EDB" w:rsidRDefault="006E5EDB">
      <w:pPr>
        <w:spacing w:line="500" w:lineRule="atLeast"/>
        <w:ind w:firstLine="600"/>
        <w:divId w:val="713582206"/>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月份左右，南礤镇政府组织南礤镇各村村党支部书记、村委主任开会，要求各村委组织农户将“</w:t>
      </w:r>
      <w:r>
        <w:rPr>
          <w:rFonts w:hint="eastAsia"/>
          <w:sz w:val="30"/>
          <w:szCs w:val="30"/>
        </w:rPr>
        <w:t>2003</w:t>
      </w:r>
      <w:r>
        <w:rPr>
          <w:rFonts w:hint="eastAsia"/>
          <w:sz w:val="30"/>
          <w:szCs w:val="30"/>
        </w:rPr>
        <w:t>年农业税征收结算清册”中没有登记为“税改后计税土地面积”但仍然在耕种的面积申报种粮补贴（从</w:t>
      </w:r>
      <w:r>
        <w:rPr>
          <w:rFonts w:hint="eastAsia"/>
          <w:sz w:val="30"/>
          <w:szCs w:val="30"/>
        </w:rPr>
        <w:t>2007</w:t>
      </w:r>
      <w:r>
        <w:rPr>
          <w:rFonts w:hint="eastAsia"/>
          <w:sz w:val="30"/>
          <w:szCs w:val="30"/>
        </w:rPr>
        <w:t>年开始，南礤镇农户的种粮补贴面积按照“</w:t>
      </w:r>
      <w:r>
        <w:rPr>
          <w:rFonts w:hint="eastAsia"/>
          <w:sz w:val="30"/>
          <w:szCs w:val="30"/>
        </w:rPr>
        <w:t>2003</w:t>
      </w:r>
      <w:r>
        <w:rPr>
          <w:rFonts w:hint="eastAsia"/>
          <w:sz w:val="30"/>
          <w:szCs w:val="30"/>
        </w:rPr>
        <w:t>年农业税征收结算清册”中的“税改后计税土地面积”进行申报，非“税改后计税土地面积”不能申报种粮补贴），并分给各村委相应的面积指标，让各村委按照面积指标组织农户申报。被告人肖祝锋作为时任皇佑村村支书兼村主任参加了会议，会后肖祝锋回到皇佑村，并在村委办公楼一楼办公室召集时任皇佑村村两委干部郭乃荣、吴卓标、郭百发、梁中源开会，传达南礤镇政府的会议精神。会上，肖祝锋、郭乃荣、吴卓标、郭百发、梁中源在其各自均无“没有登记为‘税改后计税土地面积’但仍然在耕种的面积”（简称“税改面积”）的情况下，共同商议决定将南礤镇政府分给皇佑村的“税改面积”由五人平分，不再组织农户申报，并决定将各自另一名家属虚报为种粮户主冒领各自所分得“税改面积”的种粮补贴款，所冒领的种粮补贴款作为村两委干部工作补助由各自直接使用。后肖祝锋、郭乃荣、吴卓标、郭百发、梁中源将南礤镇政府</w:t>
      </w:r>
      <w:r>
        <w:rPr>
          <w:rFonts w:hint="eastAsia"/>
          <w:sz w:val="30"/>
          <w:szCs w:val="30"/>
        </w:rPr>
        <w:t>2009</w:t>
      </w:r>
      <w:r>
        <w:rPr>
          <w:rFonts w:hint="eastAsia"/>
          <w:sz w:val="30"/>
          <w:szCs w:val="30"/>
        </w:rPr>
        <w:t>年分给皇佑村的“税</w:t>
      </w:r>
      <w:r>
        <w:rPr>
          <w:rFonts w:hint="eastAsia"/>
          <w:sz w:val="30"/>
          <w:szCs w:val="30"/>
        </w:rPr>
        <w:t>改面积”平分，分别虚报肖某</w:t>
      </w:r>
      <w:r>
        <w:rPr>
          <w:rFonts w:hint="eastAsia"/>
          <w:sz w:val="30"/>
          <w:szCs w:val="30"/>
        </w:rPr>
        <w:t>2</w:t>
      </w:r>
      <w:r>
        <w:rPr>
          <w:rFonts w:hint="eastAsia"/>
          <w:sz w:val="30"/>
          <w:szCs w:val="30"/>
        </w:rPr>
        <w:t>彬（肖祝锋的儿子）、郭某</w:t>
      </w:r>
      <w:r>
        <w:rPr>
          <w:rFonts w:hint="eastAsia"/>
          <w:sz w:val="30"/>
          <w:szCs w:val="30"/>
        </w:rPr>
        <w:t>3</w:t>
      </w:r>
      <w:r>
        <w:rPr>
          <w:rFonts w:hint="eastAsia"/>
          <w:sz w:val="30"/>
          <w:szCs w:val="30"/>
        </w:rPr>
        <w:t>（郭乃荣的儿子）、吴某强（吴卓标的儿子）、郭某</w:t>
      </w:r>
      <w:r>
        <w:rPr>
          <w:rFonts w:hint="eastAsia"/>
          <w:sz w:val="30"/>
          <w:szCs w:val="30"/>
        </w:rPr>
        <w:t>4</w:t>
      </w:r>
      <w:r>
        <w:rPr>
          <w:rFonts w:hint="eastAsia"/>
          <w:sz w:val="30"/>
          <w:szCs w:val="30"/>
        </w:rPr>
        <w:t>东（郭百发的儿子）、梁某</w:t>
      </w:r>
      <w:r>
        <w:rPr>
          <w:rFonts w:hint="eastAsia"/>
          <w:sz w:val="30"/>
          <w:szCs w:val="30"/>
        </w:rPr>
        <w:t>2</w:t>
      </w:r>
      <w:r>
        <w:rPr>
          <w:rFonts w:hint="eastAsia"/>
          <w:sz w:val="30"/>
          <w:szCs w:val="30"/>
        </w:rPr>
        <w:t>（梁中源的父亲）为种粮户主并且将各自分到的“税改面积”申报为他们的种粮补贴面积，开具他们的个人银行账户冒领种粮补贴款，且开具的银行账户均由五名被告人各自管理、使用，均未告知其各自家属。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月，梁中源将其弟媳王某</w:t>
      </w:r>
      <w:r>
        <w:rPr>
          <w:rFonts w:hint="eastAsia"/>
          <w:sz w:val="30"/>
          <w:szCs w:val="30"/>
        </w:rPr>
        <w:t>2</w:t>
      </w:r>
      <w:r>
        <w:rPr>
          <w:rFonts w:hint="eastAsia"/>
          <w:sz w:val="30"/>
          <w:szCs w:val="30"/>
        </w:rPr>
        <w:t>莉虚报为种粮户主，并将以梁某</w:t>
      </w:r>
      <w:r>
        <w:rPr>
          <w:rFonts w:hint="eastAsia"/>
          <w:sz w:val="30"/>
          <w:szCs w:val="30"/>
        </w:rPr>
        <w:t>2</w:t>
      </w:r>
      <w:r>
        <w:rPr>
          <w:rFonts w:hint="eastAsia"/>
          <w:sz w:val="30"/>
          <w:szCs w:val="30"/>
        </w:rPr>
        <w:t>虚报为种粮户主申报的“税改面积”分出部分至虚报的种粮户主王某</w:t>
      </w:r>
      <w:r>
        <w:rPr>
          <w:rFonts w:hint="eastAsia"/>
          <w:sz w:val="30"/>
          <w:szCs w:val="30"/>
        </w:rPr>
        <w:t>2</w:t>
      </w:r>
      <w:r>
        <w:rPr>
          <w:rFonts w:hint="eastAsia"/>
          <w:sz w:val="30"/>
          <w:szCs w:val="30"/>
        </w:rPr>
        <w:t>莉、开具的王某</w:t>
      </w:r>
      <w:r>
        <w:rPr>
          <w:rFonts w:hint="eastAsia"/>
          <w:sz w:val="30"/>
          <w:szCs w:val="30"/>
        </w:rPr>
        <w:t>2</w:t>
      </w:r>
      <w:r>
        <w:rPr>
          <w:rFonts w:hint="eastAsia"/>
          <w:sz w:val="30"/>
          <w:szCs w:val="30"/>
        </w:rPr>
        <w:t>莉的个人银行账户继续冒领种粮补贴款，开具的王某</w:t>
      </w:r>
      <w:r>
        <w:rPr>
          <w:rFonts w:hint="eastAsia"/>
          <w:sz w:val="30"/>
          <w:szCs w:val="30"/>
        </w:rPr>
        <w:t>2</w:t>
      </w:r>
      <w:r>
        <w:rPr>
          <w:rFonts w:hint="eastAsia"/>
          <w:sz w:val="30"/>
          <w:szCs w:val="30"/>
        </w:rPr>
        <w:t>莉银行账户由梁中源管理、使用，未告知王某</w:t>
      </w:r>
      <w:r>
        <w:rPr>
          <w:rFonts w:hint="eastAsia"/>
          <w:sz w:val="30"/>
          <w:szCs w:val="30"/>
        </w:rPr>
        <w:t>2</w:t>
      </w:r>
      <w:r>
        <w:rPr>
          <w:rFonts w:hint="eastAsia"/>
          <w:sz w:val="30"/>
          <w:szCs w:val="30"/>
        </w:rPr>
        <w:t>莉。</w:t>
      </w:r>
    </w:p>
    <w:p w:rsidR="006E5EDB" w:rsidRDefault="006E5EDB">
      <w:pPr>
        <w:spacing w:line="500" w:lineRule="atLeast"/>
        <w:ind w:firstLine="600"/>
        <w:divId w:val="455638220"/>
        <w:rPr>
          <w:rFonts w:hint="eastAsia"/>
          <w:sz w:val="30"/>
          <w:szCs w:val="30"/>
        </w:rPr>
      </w:pPr>
      <w:r>
        <w:rPr>
          <w:rFonts w:hint="eastAsia"/>
          <w:sz w:val="30"/>
          <w:szCs w:val="30"/>
        </w:rPr>
        <w:t>其中，在申报</w:t>
      </w:r>
      <w:r>
        <w:rPr>
          <w:rFonts w:hint="eastAsia"/>
          <w:sz w:val="30"/>
          <w:szCs w:val="30"/>
        </w:rPr>
        <w:t>2009</w:t>
      </w:r>
      <w:r>
        <w:rPr>
          <w:rFonts w:hint="eastAsia"/>
          <w:sz w:val="30"/>
          <w:szCs w:val="30"/>
        </w:rPr>
        <w:t>年种粮农民农资综合直补早造、晚造面积过程中，肖祝锋虚报肖某</w:t>
      </w:r>
      <w:r>
        <w:rPr>
          <w:rFonts w:hint="eastAsia"/>
          <w:sz w:val="30"/>
          <w:szCs w:val="30"/>
        </w:rPr>
        <w:t>2</w:t>
      </w:r>
      <w:r>
        <w:rPr>
          <w:rFonts w:hint="eastAsia"/>
          <w:sz w:val="30"/>
          <w:szCs w:val="30"/>
        </w:rPr>
        <w:t>彬为种粮户主并申报面积早造、晚造合计</w:t>
      </w:r>
      <w:r>
        <w:rPr>
          <w:rFonts w:hint="eastAsia"/>
          <w:sz w:val="30"/>
          <w:szCs w:val="30"/>
        </w:rPr>
        <w:t>12</w:t>
      </w:r>
      <w:r>
        <w:rPr>
          <w:rFonts w:hint="eastAsia"/>
          <w:sz w:val="30"/>
          <w:szCs w:val="30"/>
        </w:rPr>
        <w:t>亩、郭乃荣虚报郭某</w:t>
      </w:r>
      <w:r>
        <w:rPr>
          <w:rFonts w:hint="eastAsia"/>
          <w:sz w:val="30"/>
          <w:szCs w:val="30"/>
        </w:rPr>
        <w:t>3</w:t>
      </w:r>
      <w:r>
        <w:rPr>
          <w:rFonts w:hint="eastAsia"/>
          <w:sz w:val="30"/>
          <w:szCs w:val="30"/>
        </w:rPr>
        <w:t>、吴卓标虚报吴某强、郭百发虚报郭某</w:t>
      </w:r>
      <w:r>
        <w:rPr>
          <w:rFonts w:hint="eastAsia"/>
          <w:sz w:val="30"/>
          <w:szCs w:val="30"/>
        </w:rPr>
        <w:t>4</w:t>
      </w:r>
      <w:r>
        <w:rPr>
          <w:rFonts w:hint="eastAsia"/>
          <w:sz w:val="30"/>
          <w:szCs w:val="30"/>
        </w:rPr>
        <w:t>东、梁中源虚报梁某</w:t>
      </w:r>
      <w:r>
        <w:rPr>
          <w:rFonts w:hint="eastAsia"/>
          <w:sz w:val="30"/>
          <w:szCs w:val="30"/>
        </w:rPr>
        <w:t>2</w:t>
      </w:r>
      <w:r>
        <w:rPr>
          <w:rFonts w:hint="eastAsia"/>
          <w:sz w:val="30"/>
          <w:szCs w:val="30"/>
        </w:rPr>
        <w:t>为种粮户主并申报面积早造、晚造均为</w:t>
      </w:r>
      <w:r>
        <w:rPr>
          <w:rFonts w:hint="eastAsia"/>
          <w:sz w:val="30"/>
          <w:szCs w:val="30"/>
        </w:rPr>
        <w:t>11.99</w:t>
      </w:r>
      <w:r>
        <w:rPr>
          <w:rFonts w:hint="eastAsia"/>
          <w:sz w:val="30"/>
          <w:szCs w:val="30"/>
        </w:rPr>
        <w:t>亩；在申报</w:t>
      </w:r>
      <w:r>
        <w:rPr>
          <w:rFonts w:hint="eastAsia"/>
          <w:sz w:val="30"/>
          <w:szCs w:val="30"/>
        </w:rPr>
        <w:t>2009</w:t>
      </w:r>
      <w:r>
        <w:rPr>
          <w:rFonts w:hint="eastAsia"/>
          <w:sz w:val="30"/>
          <w:szCs w:val="30"/>
        </w:rPr>
        <w:t>年中央财政农作物良种补贴早造面积过程中，肖祝锋虚报肖某</w:t>
      </w:r>
      <w:r>
        <w:rPr>
          <w:rFonts w:hint="eastAsia"/>
          <w:sz w:val="30"/>
          <w:szCs w:val="30"/>
        </w:rPr>
        <w:t>2</w:t>
      </w:r>
      <w:r>
        <w:rPr>
          <w:rFonts w:hint="eastAsia"/>
          <w:sz w:val="30"/>
          <w:szCs w:val="30"/>
        </w:rPr>
        <w:t>彬、郭乃荣虚报郭某</w:t>
      </w:r>
      <w:r>
        <w:rPr>
          <w:rFonts w:hint="eastAsia"/>
          <w:sz w:val="30"/>
          <w:szCs w:val="30"/>
        </w:rPr>
        <w:t>3</w:t>
      </w:r>
      <w:r>
        <w:rPr>
          <w:rFonts w:hint="eastAsia"/>
          <w:sz w:val="30"/>
          <w:szCs w:val="30"/>
        </w:rPr>
        <w:t>、吴卓标虚报吴某强、郭百发虚报郭某</w:t>
      </w:r>
      <w:r>
        <w:rPr>
          <w:rFonts w:hint="eastAsia"/>
          <w:sz w:val="30"/>
          <w:szCs w:val="30"/>
        </w:rPr>
        <w:t>4</w:t>
      </w:r>
      <w:r>
        <w:rPr>
          <w:rFonts w:hint="eastAsia"/>
          <w:sz w:val="30"/>
          <w:szCs w:val="30"/>
        </w:rPr>
        <w:t>东、梁中源虚报梁某</w:t>
      </w:r>
      <w:r>
        <w:rPr>
          <w:rFonts w:hint="eastAsia"/>
          <w:sz w:val="30"/>
          <w:szCs w:val="30"/>
        </w:rPr>
        <w:t>2</w:t>
      </w:r>
      <w:r>
        <w:rPr>
          <w:rFonts w:hint="eastAsia"/>
          <w:sz w:val="30"/>
          <w:szCs w:val="30"/>
        </w:rPr>
        <w:t>为种粮户主并分别申报面积</w:t>
      </w:r>
      <w:r>
        <w:rPr>
          <w:rFonts w:hint="eastAsia"/>
          <w:sz w:val="30"/>
          <w:szCs w:val="30"/>
        </w:rPr>
        <w:t>4.86</w:t>
      </w:r>
      <w:r>
        <w:rPr>
          <w:rFonts w:hint="eastAsia"/>
          <w:sz w:val="30"/>
          <w:szCs w:val="30"/>
        </w:rPr>
        <w:t>亩；在申报</w:t>
      </w:r>
      <w:r>
        <w:rPr>
          <w:rFonts w:hint="eastAsia"/>
          <w:sz w:val="30"/>
          <w:szCs w:val="30"/>
        </w:rPr>
        <w:t>2009</w:t>
      </w:r>
      <w:r>
        <w:rPr>
          <w:rFonts w:hint="eastAsia"/>
          <w:sz w:val="30"/>
          <w:szCs w:val="30"/>
        </w:rPr>
        <w:t>年中央财政农作物良种补贴晚造面积过程中，肖祝锋虚报肖某</w:t>
      </w:r>
      <w:r>
        <w:rPr>
          <w:rFonts w:hint="eastAsia"/>
          <w:sz w:val="30"/>
          <w:szCs w:val="30"/>
        </w:rPr>
        <w:t>2</w:t>
      </w:r>
      <w:r>
        <w:rPr>
          <w:rFonts w:hint="eastAsia"/>
          <w:sz w:val="30"/>
          <w:szCs w:val="30"/>
        </w:rPr>
        <w:t>彬为种粮户主并申报面积</w:t>
      </w:r>
      <w:r>
        <w:rPr>
          <w:rFonts w:hint="eastAsia"/>
          <w:sz w:val="30"/>
          <w:szCs w:val="30"/>
        </w:rPr>
        <w:t>7.14</w:t>
      </w:r>
      <w:r>
        <w:rPr>
          <w:rFonts w:hint="eastAsia"/>
          <w:sz w:val="30"/>
          <w:szCs w:val="30"/>
        </w:rPr>
        <w:t>亩、郭乃荣虚报郭某</w:t>
      </w:r>
      <w:r>
        <w:rPr>
          <w:rFonts w:hint="eastAsia"/>
          <w:sz w:val="30"/>
          <w:szCs w:val="30"/>
        </w:rPr>
        <w:t>3</w:t>
      </w:r>
      <w:r>
        <w:rPr>
          <w:rFonts w:hint="eastAsia"/>
          <w:sz w:val="30"/>
          <w:szCs w:val="30"/>
        </w:rPr>
        <w:t>、吴卓标虚报吴某强、郭百发虚报郭某</w:t>
      </w:r>
      <w:r>
        <w:rPr>
          <w:rFonts w:hint="eastAsia"/>
          <w:sz w:val="30"/>
          <w:szCs w:val="30"/>
        </w:rPr>
        <w:t>4</w:t>
      </w:r>
      <w:r>
        <w:rPr>
          <w:rFonts w:hint="eastAsia"/>
          <w:sz w:val="30"/>
          <w:szCs w:val="30"/>
        </w:rPr>
        <w:t>东、梁中源虚报梁某</w:t>
      </w:r>
      <w:r>
        <w:rPr>
          <w:rFonts w:hint="eastAsia"/>
          <w:sz w:val="30"/>
          <w:szCs w:val="30"/>
        </w:rPr>
        <w:t>2</w:t>
      </w:r>
      <w:r>
        <w:rPr>
          <w:rFonts w:hint="eastAsia"/>
          <w:sz w:val="30"/>
          <w:szCs w:val="30"/>
        </w:rPr>
        <w:t>为种粮户主并分别申报面积</w:t>
      </w:r>
      <w:r>
        <w:rPr>
          <w:rFonts w:hint="eastAsia"/>
          <w:sz w:val="30"/>
          <w:szCs w:val="30"/>
        </w:rPr>
        <w:t>7.13</w:t>
      </w:r>
      <w:r>
        <w:rPr>
          <w:rFonts w:hint="eastAsia"/>
          <w:sz w:val="30"/>
          <w:szCs w:val="30"/>
        </w:rPr>
        <w:t>亩；在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月，梁中源从虚报的种粮户主梁某</w:t>
      </w:r>
      <w:r>
        <w:rPr>
          <w:rFonts w:hint="eastAsia"/>
          <w:sz w:val="30"/>
          <w:szCs w:val="30"/>
        </w:rPr>
        <w:t>2</w:t>
      </w:r>
      <w:r>
        <w:rPr>
          <w:rFonts w:hint="eastAsia"/>
          <w:sz w:val="30"/>
          <w:szCs w:val="30"/>
        </w:rPr>
        <w:t>分出冒领种粮补贴款的“税改面积”早造、晚造合计</w:t>
      </w:r>
      <w:r>
        <w:rPr>
          <w:rFonts w:hint="eastAsia"/>
          <w:sz w:val="30"/>
          <w:szCs w:val="30"/>
        </w:rPr>
        <w:t>6.26</w:t>
      </w:r>
      <w:r>
        <w:rPr>
          <w:rFonts w:hint="eastAsia"/>
          <w:sz w:val="30"/>
          <w:szCs w:val="30"/>
        </w:rPr>
        <w:t>亩至虚报的种粮户主王某</w:t>
      </w:r>
      <w:r>
        <w:rPr>
          <w:rFonts w:hint="eastAsia"/>
          <w:sz w:val="30"/>
          <w:szCs w:val="30"/>
        </w:rPr>
        <w:t>2</w:t>
      </w:r>
      <w:r>
        <w:rPr>
          <w:rFonts w:hint="eastAsia"/>
          <w:sz w:val="30"/>
          <w:szCs w:val="30"/>
        </w:rPr>
        <w:t>莉。后肖某</w:t>
      </w:r>
      <w:r>
        <w:rPr>
          <w:rFonts w:hint="eastAsia"/>
          <w:sz w:val="30"/>
          <w:szCs w:val="30"/>
        </w:rPr>
        <w:t>2</w:t>
      </w:r>
      <w:r>
        <w:rPr>
          <w:rFonts w:hint="eastAsia"/>
          <w:sz w:val="30"/>
          <w:szCs w:val="30"/>
        </w:rPr>
        <w:t>彬、郭某</w:t>
      </w:r>
      <w:r>
        <w:rPr>
          <w:rFonts w:hint="eastAsia"/>
          <w:sz w:val="30"/>
          <w:szCs w:val="30"/>
        </w:rPr>
        <w:t>3</w:t>
      </w:r>
      <w:r>
        <w:rPr>
          <w:rFonts w:hint="eastAsia"/>
          <w:sz w:val="30"/>
          <w:szCs w:val="30"/>
        </w:rPr>
        <w:t>、吴某强、郭某</w:t>
      </w:r>
      <w:r>
        <w:rPr>
          <w:rFonts w:hint="eastAsia"/>
          <w:sz w:val="30"/>
          <w:szCs w:val="30"/>
        </w:rPr>
        <w:t>4</w:t>
      </w:r>
      <w:r>
        <w:rPr>
          <w:rFonts w:hint="eastAsia"/>
          <w:sz w:val="30"/>
          <w:szCs w:val="30"/>
        </w:rPr>
        <w:t>东、梁某</w:t>
      </w:r>
      <w:r>
        <w:rPr>
          <w:rFonts w:hint="eastAsia"/>
          <w:sz w:val="30"/>
          <w:szCs w:val="30"/>
        </w:rPr>
        <w:t>2</w:t>
      </w:r>
      <w:r>
        <w:rPr>
          <w:rFonts w:hint="eastAsia"/>
          <w:sz w:val="30"/>
          <w:szCs w:val="30"/>
        </w:rPr>
        <w:t>、王某</w:t>
      </w:r>
      <w:r>
        <w:rPr>
          <w:rFonts w:hint="eastAsia"/>
          <w:sz w:val="30"/>
          <w:szCs w:val="30"/>
        </w:rPr>
        <w:t>2</w:t>
      </w:r>
      <w:r>
        <w:rPr>
          <w:rFonts w:hint="eastAsia"/>
          <w:sz w:val="30"/>
          <w:szCs w:val="30"/>
        </w:rPr>
        <w:t>莉的个人银行账户从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月分别收到上述五名被告人虚报其为种粮户主而冒领“税改面积”的种粮补贴款合计</w:t>
      </w:r>
      <w:r>
        <w:rPr>
          <w:rFonts w:hint="eastAsia"/>
          <w:sz w:val="30"/>
          <w:szCs w:val="30"/>
        </w:rPr>
        <w:t>43185.51</w:t>
      </w:r>
      <w:r>
        <w:rPr>
          <w:rFonts w:hint="eastAsia"/>
          <w:sz w:val="30"/>
          <w:szCs w:val="30"/>
        </w:rPr>
        <w:t>元，其中肖某</w:t>
      </w:r>
      <w:r>
        <w:rPr>
          <w:rFonts w:hint="eastAsia"/>
          <w:sz w:val="30"/>
          <w:szCs w:val="30"/>
        </w:rPr>
        <w:t>2</w:t>
      </w:r>
      <w:r>
        <w:rPr>
          <w:rFonts w:hint="eastAsia"/>
          <w:sz w:val="30"/>
          <w:szCs w:val="30"/>
        </w:rPr>
        <w:t>彬</w:t>
      </w:r>
      <w:r>
        <w:rPr>
          <w:rFonts w:hint="eastAsia"/>
          <w:sz w:val="30"/>
          <w:szCs w:val="30"/>
        </w:rPr>
        <w:t>8645.15</w:t>
      </w:r>
      <w:r>
        <w:rPr>
          <w:rFonts w:hint="eastAsia"/>
          <w:sz w:val="30"/>
          <w:szCs w:val="30"/>
        </w:rPr>
        <w:t>元、郭某</w:t>
      </w:r>
      <w:r>
        <w:rPr>
          <w:rFonts w:hint="eastAsia"/>
          <w:sz w:val="30"/>
          <w:szCs w:val="30"/>
        </w:rPr>
        <w:t>38635.09</w:t>
      </w:r>
      <w:r>
        <w:rPr>
          <w:rFonts w:hint="eastAsia"/>
          <w:sz w:val="30"/>
          <w:szCs w:val="30"/>
        </w:rPr>
        <w:t>元、吴某强</w:t>
      </w:r>
      <w:r>
        <w:rPr>
          <w:rFonts w:hint="eastAsia"/>
          <w:sz w:val="30"/>
          <w:szCs w:val="30"/>
        </w:rPr>
        <w:t>8635.09</w:t>
      </w:r>
      <w:r>
        <w:rPr>
          <w:rFonts w:hint="eastAsia"/>
          <w:sz w:val="30"/>
          <w:szCs w:val="30"/>
        </w:rPr>
        <w:t>元、郭某</w:t>
      </w:r>
      <w:r>
        <w:rPr>
          <w:rFonts w:hint="eastAsia"/>
          <w:sz w:val="30"/>
          <w:szCs w:val="30"/>
        </w:rPr>
        <w:t>4</w:t>
      </w:r>
      <w:r>
        <w:rPr>
          <w:rFonts w:hint="eastAsia"/>
          <w:sz w:val="30"/>
          <w:szCs w:val="30"/>
        </w:rPr>
        <w:t>东</w:t>
      </w:r>
      <w:r>
        <w:rPr>
          <w:rFonts w:hint="eastAsia"/>
          <w:sz w:val="30"/>
          <w:szCs w:val="30"/>
        </w:rPr>
        <w:t>8635.09</w:t>
      </w:r>
      <w:r>
        <w:rPr>
          <w:rFonts w:hint="eastAsia"/>
          <w:sz w:val="30"/>
          <w:szCs w:val="30"/>
        </w:rPr>
        <w:t>元、梁某</w:t>
      </w:r>
      <w:r>
        <w:rPr>
          <w:rFonts w:hint="eastAsia"/>
          <w:sz w:val="30"/>
          <w:szCs w:val="30"/>
        </w:rPr>
        <w:t>26447.21</w:t>
      </w:r>
      <w:r>
        <w:rPr>
          <w:rFonts w:hint="eastAsia"/>
          <w:sz w:val="30"/>
          <w:szCs w:val="30"/>
        </w:rPr>
        <w:t>元、王某</w:t>
      </w:r>
      <w:r>
        <w:rPr>
          <w:rFonts w:hint="eastAsia"/>
          <w:sz w:val="30"/>
          <w:szCs w:val="30"/>
        </w:rPr>
        <w:t>2</w:t>
      </w:r>
      <w:r>
        <w:rPr>
          <w:rFonts w:hint="eastAsia"/>
          <w:sz w:val="30"/>
          <w:szCs w:val="30"/>
        </w:rPr>
        <w:t>莉</w:t>
      </w:r>
      <w:r>
        <w:rPr>
          <w:rFonts w:hint="eastAsia"/>
          <w:sz w:val="30"/>
          <w:szCs w:val="30"/>
        </w:rPr>
        <w:t>2187.88</w:t>
      </w:r>
      <w:r>
        <w:rPr>
          <w:rFonts w:hint="eastAsia"/>
          <w:sz w:val="30"/>
          <w:szCs w:val="30"/>
        </w:rPr>
        <w:t>元。</w:t>
      </w:r>
    </w:p>
    <w:p w:rsidR="006E5EDB" w:rsidRDefault="006E5EDB">
      <w:pPr>
        <w:spacing w:line="500" w:lineRule="atLeast"/>
        <w:ind w:firstLine="600"/>
        <w:divId w:val="1484662473"/>
        <w:rPr>
          <w:rFonts w:hint="eastAsia"/>
          <w:sz w:val="30"/>
          <w:szCs w:val="30"/>
        </w:rPr>
      </w:pPr>
      <w:r>
        <w:rPr>
          <w:rFonts w:hint="eastAsia"/>
          <w:sz w:val="30"/>
          <w:szCs w:val="30"/>
        </w:rPr>
        <w:t>公诉机关认为被告人肖祝锋、郭乃荣、郭百发、梁中源、吴卓标利用职务上的便利，非法占有特定款项，其行为已构成贪污罪，犯罪事实清楚，证据确实、充分，应当以贪污罪追究其刑事责任。被告人肖祝锋、梁中源、吴卓标系投案自首，依法可以从轻或者减轻处罚；郭乃荣、郭百发归案后能如实供述自己的罪行，属坦白，依法可以从轻处罚</w:t>
      </w:r>
      <w:r>
        <w:rPr>
          <w:rFonts w:hint="eastAsia"/>
          <w:sz w:val="30"/>
          <w:szCs w:val="30"/>
        </w:rPr>
        <w:t>;</w:t>
      </w:r>
      <w:r>
        <w:rPr>
          <w:rFonts w:hint="eastAsia"/>
          <w:sz w:val="30"/>
          <w:szCs w:val="30"/>
        </w:rPr>
        <w:t>被告人肖祝锋、郭乃荣、郭百发、梁中源、吴卓标在提起公诉前积极退赃，避免损害结果发生，可以从轻、减轻或者免除处罚。在庭审中口头建议对被告人肖祝锋、郭乃荣、郭百发、梁中源、吴卓标判处免于刑事处罚。</w:t>
      </w:r>
    </w:p>
    <w:p w:rsidR="006E5EDB" w:rsidRDefault="006E5EDB">
      <w:pPr>
        <w:spacing w:line="500" w:lineRule="atLeast"/>
        <w:ind w:firstLine="600"/>
        <w:divId w:val="1901204635"/>
        <w:rPr>
          <w:rFonts w:hint="eastAsia"/>
          <w:sz w:val="30"/>
          <w:szCs w:val="30"/>
        </w:rPr>
      </w:pPr>
      <w:r>
        <w:rPr>
          <w:rFonts w:hint="eastAsia"/>
          <w:sz w:val="30"/>
          <w:szCs w:val="30"/>
        </w:rPr>
        <w:t>被告人肖祝锋及其辩护人、被告人郭乃荣、郭百发、梁中源、吴卓标在开庭审理过程中，对犯贪污罪的性质没有异议，但五被告人均认为其涉案数额不是起诉书所指控的数额，应扣除纪委立案侦查后仍继续拨到账户后及时退回的</w:t>
      </w:r>
      <w:r>
        <w:rPr>
          <w:rFonts w:hint="eastAsia"/>
          <w:sz w:val="30"/>
          <w:szCs w:val="30"/>
        </w:rPr>
        <w:t>1970</w:t>
      </w:r>
      <w:r>
        <w:rPr>
          <w:rFonts w:hint="eastAsia"/>
          <w:sz w:val="30"/>
          <w:szCs w:val="30"/>
        </w:rPr>
        <w:t>元及被硬性扣除的保险费</w:t>
      </w:r>
      <w:r>
        <w:rPr>
          <w:rFonts w:hint="eastAsia"/>
          <w:sz w:val="30"/>
          <w:szCs w:val="30"/>
        </w:rPr>
        <w:t>256.32</w:t>
      </w:r>
      <w:r>
        <w:rPr>
          <w:rFonts w:hint="eastAsia"/>
          <w:sz w:val="30"/>
          <w:szCs w:val="30"/>
        </w:rPr>
        <w:t>元。理由是：</w:t>
      </w:r>
      <w:r>
        <w:rPr>
          <w:rFonts w:hint="eastAsia"/>
          <w:sz w:val="30"/>
          <w:szCs w:val="30"/>
        </w:rPr>
        <w:t>1</w:t>
      </w:r>
      <w:r>
        <w:rPr>
          <w:rFonts w:hint="eastAsia"/>
          <w:sz w:val="30"/>
          <w:szCs w:val="30"/>
        </w:rPr>
        <w:t>、其已经将</w:t>
      </w:r>
      <w:r>
        <w:rPr>
          <w:rFonts w:hint="eastAsia"/>
          <w:sz w:val="30"/>
          <w:szCs w:val="30"/>
        </w:rPr>
        <w:t>2016</w:t>
      </w:r>
      <w:r>
        <w:rPr>
          <w:rFonts w:hint="eastAsia"/>
          <w:sz w:val="30"/>
          <w:szCs w:val="30"/>
        </w:rPr>
        <w:t>年度的种粮补贴于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日前退回给村集体账户，故该款不应认定为贪污数额；</w:t>
      </w:r>
      <w:r>
        <w:rPr>
          <w:rFonts w:hint="eastAsia"/>
          <w:sz w:val="30"/>
          <w:szCs w:val="30"/>
        </w:rPr>
        <w:t>2</w:t>
      </w:r>
      <w:r>
        <w:rPr>
          <w:rFonts w:hint="eastAsia"/>
          <w:sz w:val="30"/>
          <w:szCs w:val="30"/>
        </w:rPr>
        <w:t>、应剔除被硬性扣除的每年每亩</w:t>
      </w:r>
      <w:r>
        <w:rPr>
          <w:rFonts w:hint="eastAsia"/>
          <w:sz w:val="30"/>
          <w:szCs w:val="30"/>
        </w:rPr>
        <w:t>8</w:t>
      </w:r>
      <w:r>
        <w:rPr>
          <w:rFonts w:hint="eastAsia"/>
          <w:sz w:val="30"/>
          <w:szCs w:val="30"/>
        </w:rPr>
        <w:t>元的保险费共</w:t>
      </w:r>
      <w:r>
        <w:rPr>
          <w:rFonts w:hint="eastAsia"/>
          <w:sz w:val="30"/>
          <w:szCs w:val="30"/>
        </w:rPr>
        <w:t>256.32</w:t>
      </w:r>
      <w:r>
        <w:rPr>
          <w:rFonts w:hint="eastAsia"/>
          <w:sz w:val="30"/>
          <w:szCs w:val="30"/>
        </w:rPr>
        <w:t>元。被告人肖祝锋的辩护律师提出：</w:t>
      </w:r>
      <w:r>
        <w:rPr>
          <w:rFonts w:hint="eastAsia"/>
          <w:sz w:val="30"/>
          <w:szCs w:val="30"/>
        </w:rPr>
        <w:t>1</w:t>
      </w:r>
      <w:r>
        <w:rPr>
          <w:rFonts w:hint="eastAsia"/>
          <w:sz w:val="30"/>
          <w:szCs w:val="30"/>
        </w:rPr>
        <w:t>、从案发背景看：政策漏洞、村集体经济困境、上级失职和被告人法制观念淡薄等综合因素，是滋生并演变为贪污犯罪的重要原因；</w:t>
      </w:r>
      <w:r>
        <w:rPr>
          <w:rFonts w:hint="eastAsia"/>
          <w:sz w:val="30"/>
          <w:szCs w:val="30"/>
        </w:rPr>
        <w:t>2</w:t>
      </w:r>
      <w:r>
        <w:rPr>
          <w:rFonts w:hint="eastAsia"/>
          <w:sz w:val="30"/>
          <w:szCs w:val="30"/>
        </w:rPr>
        <w:t>、涉案数额的确认需进一步的复核。据案件材料可知，被告人肖祝锋的涉案数额不是</w:t>
      </w:r>
      <w:r>
        <w:rPr>
          <w:rFonts w:hint="eastAsia"/>
          <w:sz w:val="30"/>
          <w:szCs w:val="30"/>
        </w:rPr>
        <w:t>12994.28</w:t>
      </w:r>
      <w:r>
        <w:rPr>
          <w:rFonts w:hint="eastAsia"/>
          <w:sz w:val="30"/>
          <w:szCs w:val="30"/>
        </w:rPr>
        <w:t>元，而是</w:t>
      </w:r>
      <w:r>
        <w:rPr>
          <w:rFonts w:hint="eastAsia"/>
          <w:sz w:val="30"/>
          <w:szCs w:val="30"/>
        </w:rPr>
        <w:t>10767.96</w:t>
      </w:r>
      <w:r>
        <w:rPr>
          <w:rFonts w:hint="eastAsia"/>
          <w:sz w:val="30"/>
          <w:szCs w:val="30"/>
        </w:rPr>
        <w:t>元；</w:t>
      </w:r>
      <w:r>
        <w:rPr>
          <w:rFonts w:hint="eastAsia"/>
          <w:sz w:val="30"/>
          <w:szCs w:val="30"/>
        </w:rPr>
        <w:t>3</w:t>
      </w:r>
      <w:r>
        <w:rPr>
          <w:rFonts w:hint="eastAsia"/>
          <w:sz w:val="30"/>
          <w:szCs w:val="30"/>
        </w:rPr>
        <w:t>、被告人肖祝锋在案发前认错纠错、立案前积极退赃、投案自首等悔罪行为，依法应予免除刑事处罚。</w:t>
      </w:r>
    </w:p>
    <w:p w:rsidR="006E5EDB" w:rsidRDefault="006E5EDB">
      <w:pPr>
        <w:spacing w:line="500" w:lineRule="atLeast"/>
        <w:ind w:firstLine="600"/>
        <w:divId w:val="181208383"/>
        <w:rPr>
          <w:rFonts w:hint="eastAsia"/>
          <w:sz w:val="30"/>
          <w:szCs w:val="30"/>
        </w:rPr>
      </w:pPr>
      <w:r>
        <w:rPr>
          <w:rFonts w:hint="eastAsia"/>
          <w:sz w:val="30"/>
          <w:szCs w:val="30"/>
        </w:rPr>
        <w:t>上述事实，公诉机关提供有视听资料光盘</w:t>
      </w:r>
      <w:r>
        <w:rPr>
          <w:rFonts w:hint="eastAsia"/>
          <w:sz w:val="30"/>
          <w:szCs w:val="30"/>
        </w:rPr>
        <w:t>20</w:t>
      </w:r>
      <w:r>
        <w:rPr>
          <w:rFonts w:hint="eastAsia"/>
          <w:sz w:val="30"/>
          <w:szCs w:val="30"/>
        </w:rPr>
        <w:t>张；书证请求以及被告人提交的检讨书，自首情况说明，被告人户籍资料、任职材料，皇佑村、南礤镇相关情况说明、证明，南礤镇</w:t>
      </w:r>
      <w:r>
        <w:rPr>
          <w:rFonts w:hint="eastAsia"/>
          <w:sz w:val="30"/>
          <w:szCs w:val="30"/>
        </w:rPr>
        <w:t>2007</w:t>
      </w:r>
      <w:r>
        <w:rPr>
          <w:rFonts w:hint="eastAsia"/>
          <w:sz w:val="30"/>
          <w:szCs w:val="30"/>
        </w:rPr>
        <w:t>年度种粮补贴底册，南礤镇皇佑村</w:t>
      </w:r>
      <w:r>
        <w:rPr>
          <w:rFonts w:hint="eastAsia"/>
          <w:sz w:val="30"/>
          <w:szCs w:val="30"/>
        </w:rPr>
        <w:t>2008</w:t>
      </w:r>
      <w:r>
        <w:rPr>
          <w:rFonts w:hint="eastAsia"/>
          <w:sz w:val="30"/>
          <w:szCs w:val="30"/>
        </w:rPr>
        <w:t>年早造面积统计，南礤镇皇佑村中央早稻水稻良种补贴情况汇总表，南礤镇</w:t>
      </w:r>
      <w:r>
        <w:rPr>
          <w:rFonts w:hint="eastAsia"/>
          <w:sz w:val="30"/>
          <w:szCs w:val="30"/>
        </w:rPr>
        <w:t>2008</w:t>
      </w:r>
      <w:r>
        <w:rPr>
          <w:rFonts w:hint="eastAsia"/>
          <w:sz w:val="30"/>
          <w:szCs w:val="30"/>
        </w:rPr>
        <w:t>年晚稻面积汇总表，</w:t>
      </w:r>
      <w:r>
        <w:rPr>
          <w:rFonts w:hint="eastAsia"/>
          <w:sz w:val="30"/>
          <w:szCs w:val="30"/>
        </w:rPr>
        <w:t>2012</w:t>
      </w:r>
      <w:r>
        <w:rPr>
          <w:rFonts w:hint="eastAsia"/>
          <w:sz w:val="30"/>
          <w:szCs w:val="30"/>
        </w:rPr>
        <w:t>年广东省种粮补贴申报底册，皇佑村</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年综直补发放明细，皇佑村</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年良种补贴发放明细，肖某</w:t>
      </w:r>
      <w:r>
        <w:rPr>
          <w:rFonts w:hint="eastAsia"/>
          <w:sz w:val="30"/>
          <w:szCs w:val="30"/>
        </w:rPr>
        <w:t>2</w:t>
      </w:r>
      <w:r>
        <w:rPr>
          <w:rFonts w:hint="eastAsia"/>
          <w:sz w:val="30"/>
          <w:szCs w:val="30"/>
        </w:rPr>
        <w:t>彬等人在农某社账户资金交易明细，肖某</w:t>
      </w:r>
      <w:r>
        <w:rPr>
          <w:rFonts w:hint="eastAsia"/>
          <w:sz w:val="30"/>
          <w:szCs w:val="30"/>
        </w:rPr>
        <w:t>2</w:t>
      </w:r>
      <w:r>
        <w:rPr>
          <w:rFonts w:hint="eastAsia"/>
          <w:sz w:val="30"/>
          <w:szCs w:val="30"/>
        </w:rPr>
        <w:t>彬等人农某社账户资金取款凭证，郭某</w:t>
      </w:r>
      <w:r>
        <w:rPr>
          <w:rFonts w:hint="eastAsia"/>
          <w:sz w:val="30"/>
          <w:szCs w:val="30"/>
        </w:rPr>
        <w:t>2</w:t>
      </w:r>
      <w:r>
        <w:rPr>
          <w:rFonts w:hint="eastAsia"/>
          <w:sz w:val="30"/>
          <w:szCs w:val="30"/>
        </w:rPr>
        <w:t>、肖某</w:t>
      </w:r>
      <w:r>
        <w:rPr>
          <w:rFonts w:hint="eastAsia"/>
          <w:sz w:val="30"/>
          <w:szCs w:val="30"/>
        </w:rPr>
        <w:t>2</w:t>
      </w:r>
      <w:r>
        <w:rPr>
          <w:rFonts w:hint="eastAsia"/>
          <w:sz w:val="30"/>
          <w:szCs w:val="30"/>
        </w:rPr>
        <w:t>彬、赖某</w:t>
      </w:r>
      <w:r>
        <w:rPr>
          <w:rFonts w:hint="eastAsia"/>
          <w:sz w:val="30"/>
          <w:szCs w:val="30"/>
        </w:rPr>
        <w:t>2</w:t>
      </w:r>
      <w:r>
        <w:rPr>
          <w:rFonts w:hint="eastAsia"/>
          <w:sz w:val="30"/>
          <w:szCs w:val="30"/>
        </w:rPr>
        <w:t>、郭某</w:t>
      </w:r>
      <w:r>
        <w:rPr>
          <w:rFonts w:hint="eastAsia"/>
          <w:sz w:val="30"/>
          <w:szCs w:val="30"/>
        </w:rPr>
        <w:t>3</w:t>
      </w:r>
      <w:r>
        <w:rPr>
          <w:rFonts w:hint="eastAsia"/>
          <w:sz w:val="30"/>
          <w:szCs w:val="30"/>
        </w:rPr>
        <w:t>、梁某</w:t>
      </w:r>
      <w:r>
        <w:rPr>
          <w:rFonts w:hint="eastAsia"/>
          <w:sz w:val="30"/>
          <w:szCs w:val="30"/>
        </w:rPr>
        <w:t>1</w:t>
      </w:r>
      <w:r>
        <w:rPr>
          <w:rFonts w:hint="eastAsia"/>
          <w:sz w:val="30"/>
          <w:szCs w:val="30"/>
        </w:rPr>
        <w:t>、吴某强、王某</w:t>
      </w:r>
      <w:r>
        <w:rPr>
          <w:rFonts w:hint="eastAsia"/>
          <w:sz w:val="30"/>
          <w:szCs w:val="30"/>
        </w:rPr>
        <w:t>1</w:t>
      </w:r>
      <w:r>
        <w:rPr>
          <w:rFonts w:hint="eastAsia"/>
          <w:sz w:val="30"/>
          <w:szCs w:val="30"/>
        </w:rPr>
        <w:t>、郭某</w:t>
      </w:r>
      <w:r>
        <w:rPr>
          <w:rFonts w:hint="eastAsia"/>
          <w:sz w:val="30"/>
          <w:szCs w:val="30"/>
        </w:rPr>
        <w:t>4</w:t>
      </w:r>
      <w:r>
        <w:rPr>
          <w:rFonts w:hint="eastAsia"/>
          <w:sz w:val="30"/>
          <w:szCs w:val="30"/>
        </w:rPr>
        <w:t>东、肖某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、王某</w:t>
      </w:r>
      <w:r>
        <w:rPr>
          <w:rFonts w:hint="eastAsia"/>
          <w:sz w:val="30"/>
          <w:szCs w:val="30"/>
        </w:rPr>
        <w:t>2</w:t>
      </w:r>
      <w:r>
        <w:rPr>
          <w:rFonts w:hint="eastAsia"/>
          <w:sz w:val="30"/>
          <w:szCs w:val="30"/>
        </w:rPr>
        <w:t>莉的账户种粮补贴发放明细，肖某</w:t>
      </w:r>
      <w:r>
        <w:rPr>
          <w:rFonts w:hint="eastAsia"/>
          <w:sz w:val="30"/>
          <w:szCs w:val="30"/>
        </w:rPr>
        <w:t>12008</w:t>
      </w:r>
      <w:r>
        <w:rPr>
          <w:rFonts w:hint="eastAsia"/>
          <w:sz w:val="30"/>
          <w:szCs w:val="30"/>
        </w:rPr>
        <w:t>年至</w:t>
      </w:r>
      <w:r>
        <w:rPr>
          <w:rFonts w:hint="eastAsia"/>
          <w:sz w:val="30"/>
          <w:szCs w:val="30"/>
        </w:rPr>
        <w:t>2016</w:t>
      </w:r>
      <w:r>
        <w:rPr>
          <w:rFonts w:hint="eastAsia"/>
          <w:sz w:val="30"/>
          <w:szCs w:val="30"/>
        </w:rPr>
        <w:t>年种粮补贴发放，肖祝锋等人账户种粮补贴发放明细，南礤镇皇佑村</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年发放种粮补贴一览表，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月发放的良种种粮补贴与</w:t>
      </w:r>
      <w:r>
        <w:rPr>
          <w:rFonts w:hint="eastAsia"/>
          <w:sz w:val="30"/>
          <w:szCs w:val="30"/>
        </w:rPr>
        <w:t>2007</w:t>
      </w:r>
      <w:r>
        <w:rPr>
          <w:rFonts w:hint="eastAsia"/>
          <w:sz w:val="30"/>
          <w:szCs w:val="30"/>
        </w:rPr>
        <w:t>年综合直补面积比较，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月发放的种粮农民综合直补第二、三批与</w:t>
      </w:r>
      <w:r>
        <w:rPr>
          <w:rFonts w:hint="eastAsia"/>
          <w:sz w:val="30"/>
          <w:szCs w:val="30"/>
        </w:rPr>
        <w:t>2007</w:t>
      </w:r>
      <w:r>
        <w:rPr>
          <w:rFonts w:hint="eastAsia"/>
          <w:sz w:val="30"/>
          <w:szCs w:val="30"/>
        </w:rPr>
        <w:t>年综合直补面积比较，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月发放的种粮农民综合直补第一批与</w:t>
      </w:r>
      <w:r>
        <w:rPr>
          <w:rFonts w:hint="eastAsia"/>
          <w:sz w:val="30"/>
          <w:szCs w:val="30"/>
        </w:rPr>
        <w:t>2007</w:t>
      </w:r>
      <w:r>
        <w:rPr>
          <w:rFonts w:hint="eastAsia"/>
          <w:sz w:val="30"/>
          <w:szCs w:val="30"/>
        </w:rPr>
        <w:t>年综合直补面积比较，</w:t>
      </w:r>
      <w:r>
        <w:rPr>
          <w:rFonts w:hint="eastAsia"/>
          <w:sz w:val="30"/>
          <w:szCs w:val="30"/>
        </w:rPr>
        <w:t>2009</w:t>
      </w:r>
      <w:r>
        <w:rPr>
          <w:rFonts w:hint="eastAsia"/>
          <w:sz w:val="30"/>
          <w:szCs w:val="30"/>
        </w:rPr>
        <w:t>年发放的良种补贴与</w:t>
      </w:r>
      <w:r>
        <w:rPr>
          <w:rFonts w:hint="eastAsia"/>
          <w:sz w:val="30"/>
          <w:szCs w:val="30"/>
        </w:rPr>
        <w:t>2008</w:t>
      </w:r>
      <w:r>
        <w:rPr>
          <w:rFonts w:hint="eastAsia"/>
          <w:sz w:val="30"/>
          <w:szCs w:val="30"/>
        </w:rPr>
        <w:t>年综合直补第二、三批面积比较，</w:t>
      </w:r>
      <w:r>
        <w:rPr>
          <w:rFonts w:hint="eastAsia"/>
          <w:sz w:val="30"/>
          <w:szCs w:val="30"/>
        </w:rPr>
        <w:t>2009</w:t>
      </w:r>
      <w:r>
        <w:rPr>
          <w:rFonts w:hint="eastAsia"/>
          <w:sz w:val="30"/>
          <w:szCs w:val="30"/>
        </w:rPr>
        <w:t>年发放的综直补与</w:t>
      </w:r>
      <w:r>
        <w:rPr>
          <w:rFonts w:hint="eastAsia"/>
          <w:sz w:val="30"/>
          <w:szCs w:val="30"/>
        </w:rPr>
        <w:t>2008</w:t>
      </w:r>
      <w:r>
        <w:rPr>
          <w:rFonts w:hint="eastAsia"/>
          <w:sz w:val="30"/>
          <w:szCs w:val="30"/>
        </w:rPr>
        <w:t>年综直补第二、三批</w:t>
      </w:r>
      <w:r>
        <w:rPr>
          <w:rFonts w:hint="eastAsia"/>
          <w:sz w:val="30"/>
          <w:szCs w:val="30"/>
        </w:rPr>
        <w:t>面积比较，王某</w:t>
      </w:r>
      <w:r>
        <w:rPr>
          <w:rFonts w:hint="eastAsia"/>
          <w:sz w:val="30"/>
          <w:szCs w:val="30"/>
        </w:rPr>
        <w:t>2</w:t>
      </w:r>
      <w:r>
        <w:rPr>
          <w:rFonts w:hint="eastAsia"/>
          <w:sz w:val="30"/>
          <w:szCs w:val="30"/>
        </w:rPr>
        <w:t>秀、郭某</w:t>
      </w:r>
      <w:r>
        <w:rPr>
          <w:rFonts w:hint="eastAsia"/>
          <w:sz w:val="30"/>
          <w:szCs w:val="30"/>
        </w:rPr>
        <w:t>4</w:t>
      </w:r>
      <w:r>
        <w:rPr>
          <w:rFonts w:hint="eastAsia"/>
          <w:sz w:val="30"/>
          <w:szCs w:val="30"/>
        </w:rPr>
        <w:t>梅、郭某</w:t>
      </w:r>
      <w:r>
        <w:rPr>
          <w:rFonts w:hint="eastAsia"/>
          <w:sz w:val="30"/>
          <w:szCs w:val="30"/>
        </w:rPr>
        <w:t>1</w:t>
      </w:r>
      <w:r>
        <w:rPr>
          <w:rFonts w:hint="eastAsia"/>
          <w:sz w:val="30"/>
          <w:szCs w:val="30"/>
        </w:rPr>
        <w:t>、肖某</w:t>
      </w:r>
      <w:r>
        <w:rPr>
          <w:rFonts w:hint="eastAsia"/>
          <w:sz w:val="30"/>
          <w:szCs w:val="30"/>
        </w:rPr>
        <w:t>2</w:t>
      </w:r>
      <w:r>
        <w:rPr>
          <w:rFonts w:hint="eastAsia"/>
          <w:sz w:val="30"/>
          <w:szCs w:val="30"/>
        </w:rPr>
        <w:t>新</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年种粮补贴发放明细，</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年良种补贴早晚造已代发面积统计，代发农田补偿明细信息表，</w:t>
      </w:r>
      <w:r>
        <w:rPr>
          <w:rFonts w:hint="eastAsia"/>
          <w:sz w:val="30"/>
          <w:szCs w:val="30"/>
        </w:rPr>
        <w:t>2003</w:t>
      </w:r>
      <w:r>
        <w:rPr>
          <w:rFonts w:hint="eastAsia"/>
          <w:sz w:val="30"/>
          <w:szCs w:val="30"/>
        </w:rPr>
        <w:t>年皇佑村税改清册，种粮补贴文件，土地承包经营权证登记簿，退款单据；证人陈某、钟某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、郭某</w:t>
      </w:r>
      <w:r>
        <w:rPr>
          <w:rFonts w:hint="eastAsia"/>
          <w:sz w:val="30"/>
          <w:szCs w:val="30"/>
        </w:rPr>
        <w:t>3</w:t>
      </w:r>
      <w:r>
        <w:rPr>
          <w:rFonts w:hint="eastAsia"/>
          <w:sz w:val="30"/>
          <w:szCs w:val="30"/>
        </w:rPr>
        <w:t>、王某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、赖某</w:t>
      </w:r>
      <w:r>
        <w:rPr>
          <w:rFonts w:hint="eastAsia"/>
          <w:sz w:val="30"/>
          <w:szCs w:val="30"/>
        </w:rPr>
        <w:t>2</w:t>
      </w:r>
      <w:r>
        <w:rPr>
          <w:rFonts w:hint="eastAsia"/>
          <w:sz w:val="30"/>
          <w:szCs w:val="30"/>
        </w:rPr>
        <w:t>的证言等证据证实，足以认定。</w:t>
      </w:r>
    </w:p>
    <w:p w:rsidR="006E5EDB" w:rsidRDefault="006E5EDB">
      <w:pPr>
        <w:spacing w:line="500" w:lineRule="atLeast"/>
        <w:ind w:firstLine="600"/>
        <w:divId w:val="1359768838"/>
        <w:rPr>
          <w:rFonts w:hint="eastAsia"/>
          <w:sz w:val="30"/>
          <w:szCs w:val="30"/>
        </w:rPr>
      </w:pPr>
      <w:r>
        <w:rPr>
          <w:rFonts w:hint="eastAsia"/>
          <w:sz w:val="30"/>
          <w:szCs w:val="30"/>
        </w:rPr>
        <w:t>本院认为，被告人肖祝锋、郭乃荣、郭百发、梁中源、吴卓标身为国家工作人员，利用职务上的便利，非法占有特定款项，其行为已构成贪污罪，应当以贪污罪追究五被告人的刑事责任。公诉机关指控的罪名成立，本院予以支持。被告人肖祝锋、郭乃荣、郭百发、梁中源、吴卓标在案发后主动到检察机关投案并如实供述犯罪事实或在开庭中自愿认罪，属自首，依法予以从轻处罚；被告人肖祝锋、郭乃荣、郭百发、梁中源、吴卓标在提起公诉前能积极退赃，酌情予以从轻处罚。被告人肖祝锋及其辩护人、被告人郭乃荣、郭百发、梁中源、吴卓标提出的五被告人的涉案金额不是起诉书中指控的犯罪数额，而应扣除</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日前扣除的</w:t>
      </w:r>
      <w:r>
        <w:rPr>
          <w:rFonts w:hint="eastAsia"/>
          <w:sz w:val="30"/>
          <w:szCs w:val="30"/>
        </w:rPr>
        <w:t>1970</w:t>
      </w:r>
      <w:r>
        <w:rPr>
          <w:rFonts w:hint="eastAsia"/>
          <w:sz w:val="30"/>
          <w:szCs w:val="30"/>
        </w:rPr>
        <w:t>元及被硬性扣除的保险费</w:t>
      </w:r>
      <w:r>
        <w:rPr>
          <w:rFonts w:hint="eastAsia"/>
          <w:sz w:val="30"/>
          <w:szCs w:val="30"/>
        </w:rPr>
        <w:t>256.32</w:t>
      </w:r>
      <w:r>
        <w:rPr>
          <w:rFonts w:hint="eastAsia"/>
          <w:sz w:val="30"/>
          <w:szCs w:val="30"/>
        </w:rPr>
        <w:t>元的辩解辩护意见，经查，该辩解、辩护意见理由成立，本院予以支持，调整后五被告人共同非法占有的数额为</w:t>
      </w:r>
      <w:r>
        <w:rPr>
          <w:rFonts w:hint="eastAsia"/>
          <w:sz w:val="30"/>
          <w:szCs w:val="30"/>
        </w:rPr>
        <w:t>52953.1</w:t>
      </w:r>
      <w:r>
        <w:rPr>
          <w:rFonts w:hint="eastAsia"/>
          <w:sz w:val="30"/>
          <w:szCs w:val="30"/>
        </w:rPr>
        <w:t>元，其中肖祝锋个人非法占有的数额为</w:t>
      </w:r>
      <w:r>
        <w:rPr>
          <w:rFonts w:hint="eastAsia"/>
          <w:sz w:val="30"/>
          <w:szCs w:val="30"/>
        </w:rPr>
        <w:t>10767.96</w:t>
      </w:r>
      <w:r>
        <w:rPr>
          <w:rFonts w:hint="eastAsia"/>
          <w:sz w:val="30"/>
          <w:szCs w:val="30"/>
        </w:rPr>
        <w:t>元，郭乃荣个人非法占有的数额为</w:t>
      </w:r>
      <w:r>
        <w:rPr>
          <w:rFonts w:hint="eastAsia"/>
          <w:sz w:val="30"/>
          <w:szCs w:val="30"/>
        </w:rPr>
        <w:t>11295.43</w:t>
      </w:r>
      <w:r>
        <w:rPr>
          <w:rFonts w:hint="eastAsia"/>
          <w:sz w:val="30"/>
          <w:szCs w:val="30"/>
        </w:rPr>
        <w:t>元，郭百发个人非法占有的数额为</w:t>
      </w:r>
      <w:r>
        <w:rPr>
          <w:rFonts w:hint="eastAsia"/>
          <w:sz w:val="30"/>
          <w:szCs w:val="30"/>
        </w:rPr>
        <w:t>9795.43</w:t>
      </w:r>
      <w:r>
        <w:rPr>
          <w:rFonts w:hint="eastAsia"/>
          <w:sz w:val="30"/>
          <w:szCs w:val="30"/>
        </w:rPr>
        <w:t>元，梁中源个人非法占有的数额为</w:t>
      </w:r>
      <w:r>
        <w:rPr>
          <w:rFonts w:hint="eastAsia"/>
          <w:sz w:val="30"/>
          <w:szCs w:val="30"/>
        </w:rPr>
        <w:t>9798.85</w:t>
      </w:r>
      <w:r>
        <w:rPr>
          <w:rFonts w:hint="eastAsia"/>
          <w:sz w:val="30"/>
          <w:szCs w:val="30"/>
        </w:rPr>
        <w:t>元，吴卓标个人非法占有的数额为</w:t>
      </w:r>
      <w:r>
        <w:rPr>
          <w:rFonts w:hint="eastAsia"/>
          <w:sz w:val="30"/>
          <w:szCs w:val="30"/>
        </w:rPr>
        <w:t>11295.43</w:t>
      </w:r>
      <w:r>
        <w:rPr>
          <w:rFonts w:hint="eastAsia"/>
          <w:sz w:val="30"/>
          <w:szCs w:val="30"/>
        </w:rPr>
        <w:t>元。五被告人请求判处免于刑事处罚的要求，因该案所涉及的款项系特定款项，因此该请求本院不予支持。根据本案的犯罪事实、性质、情节和对于社会的危害程度，案经本院审判委员会讨论决定，依照《中华人民共和国刑法》第三百八十二条第一款，第三百八十三条第一款第（一）项、第二款、第三款，第二十五条第一款，第六十七条第一款，第七十二条第一、三款，第七十三条第二、三款，第五十二条，第五十三条，第六十四条之规定，判决如下：</w:t>
      </w:r>
    </w:p>
    <w:p w:rsidR="006E5EDB" w:rsidRDefault="006E5EDB">
      <w:pPr>
        <w:spacing w:line="500" w:lineRule="atLeast"/>
        <w:ind w:firstLine="600"/>
        <w:divId w:val="559219170"/>
        <w:rPr>
          <w:rFonts w:hint="eastAsia"/>
          <w:sz w:val="30"/>
          <w:szCs w:val="30"/>
        </w:rPr>
      </w:pPr>
      <w:r>
        <w:rPr>
          <w:rFonts w:hint="eastAsia"/>
          <w:sz w:val="30"/>
          <w:szCs w:val="30"/>
        </w:rPr>
        <w:t>一、被告人肖祝锋犯贪污罪，判处有期徒刑一年，缓刑一年六个月，并处罚金人民币</w:t>
      </w:r>
      <w:r>
        <w:rPr>
          <w:rFonts w:hint="eastAsia"/>
          <w:sz w:val="30"/>
          <w:szCs w:val="30"/>
        </w:rPr>
        <w:t>100000</w:t>
      </w:r>
      <w:r>
        <w:rPr>
          <w:rFonts w:hint="eastAsia"/>
          <w:sz w:val="30"/>
          <w:szCs w:val="30"/>
        </w:rPr>
        <w:t>元。</w:t>
      </w:r>
    </w:p>
    <w:p w:rsidR="006E5EDB" w:rsidRDefault="006E5EDB">
      <w:pPr>
        <w:spacing w:line="500" w:lineRule="atLeast"/>
        <w:ind w:firstLine="600"/>
        <w:divId w:val="950629356"/>
        <w:rPr>
          <w:rFonts w:hint="eastAsia"/>
          <w:sz w:val="30"/>
          <w:szCs w:val="30"/>
        </w:rPr>
      </w:pPr>
      <w:r>
        <w:rPr>
          <w:rFonts w:hint="eastAsia"/>
          <w:sz w:val="30"/>
          <w:szCs w:val="30"/>
        </w:rPr>
        <w:t>（缓刑考验期限，从判决确定之日起计算。罚金在本判决生效后三十日内缴纳。）</w:t>
      </w:r>
    </w:p>
    <w:p w:rsidR="006E5EDB" w:rsidRDefault="006E5EDB">
      <w:pPr>
        <w:spacing w:line="500" w:lineRule="atLeast"/>
        <w:ind w:firstLine="600"/>
        <w:divId w:val="1363828062"/>
        <w:rPr>
          <w:rFonts w:hint="eastAsia"/>
          <w:sz w:val="30"/>
          <w:szCs w:val="30"/>
        </w:rPr>
      </w:pPr>
      <w:r>
        <w:rPr>
          <w:rFonts w:hint="eastAsia"/>
          <w:sz w:val="30"/>
          <w:szCs w:val="30"/>
        </w:rPr>
        <w:t>二、被告人郭乃荣犯贪污罪，判处有期徒刑十个月，缓刑一年，并处罚金人民币</w:t>
      </w:r>
      <w:r>
        <w:rPr>
          <w:rFonts w:hint="eastAsia"/>
          <w:sz w:val="30"/>
          <w:szCs w:val="30"/>
        </w:rPr>
        <w:t>100000</w:t>
      </w:r>
      <w:r>
        <w:rPr>
          <w:rFonts w:hint="eastAsia"/>
          <w:sz w:val="30"/>
          <w:szCs w:val="30"/>
        </w:rPr>
        <w:t>元。</w:t>
      </w:r>
    </w:p>
    <w:p w:rsidR="006E5EDB" w:rsidRDefault="006E5EDB">
      <w:pPr>
        <w:spacing w:line="500" w:lineRule="atLeast"/>
        <w:ind w:firstLine="600"/>
        <w:divId w:val="301155333"/>
        <w:rPr>
          <w:rFonts w:hint="eastAsia"/>
          <w:sz w:val="30"/>
          <w:szCs w:val="30"/>
        </w:rPr>
      </w:pPr>
      <w:r>
        <w:rPr>
          <w:rFonts w:hint="eastAsia"/>
          <w:sz w:val="30"/>
          <w:szCs w:val="30"/>
        </w:rPr>
        <w:t>（缓刑考验期限，从判决确定之日起计算。罚金在本判决生效后三十日内缴纳。）</w:t>
      </w:r>
    </w:p>
    <w:p w:rsidR="006E5EDB" w:rsidRDefault="006E5EDB">
      <w:pPr>
        <w:spacing w:line="500" w:lineRule="atLeast"/>
        <w:ind w:firstLine="600"/>
        <w:divId w:val="178861964"/>
        <w:rPr>
          <w:rFonts w:hint="eastAsia"/>
          <w:sz w:val="30"/>
          <w:szCs w:val="30"/>
        </w:rPr>
      </w:pPr>
      <w:r>
        <w:rPr>
          <w:rFonts w:hint="eastAsia"/>
          <w:sz w:val="30"/>
          <w:szCs w:val="30"/>
        </w:rPr>
        <w:t>三、被告人郭百发犯贪污罪，判处有期徒刑七个月，缓刑一年，并处罚金人民币</w:t>
      </w:r>
      <w:r>
        <w:rPr>
          <w:rFonts w:hint="eastAsia"/>
          <w:sz w:val="30"/>
          <w:szCs w:val="30"/>
        </w:rPr>
        <w:t>100000</w:t>
      </w:r>
      <w:r>
        <w:rPr>
          <w:rFonts w:hint="eastAsia"/>
          <w:sz w:val="30"/>
          <w:szCs w:val="30"/>
        </w:rPr>
        <w:t>元。</w:t>
      </w:r>
    </w:p>
    <w:p w:rsidR="006E5EDB" w:rsidRDefault="006E5EDB">
      <w:pPr>
        <w:spacing w:line="500" w:lineRule="atLeast"/>
        <w:ind w:firstLine="600"/>
        <w:divId w:val="42825735"/>
        <w:rPr>
          <w:rFonts w:hint="eastAsia"/>
          <w:sz w:val="30"/>
          <w:szCs w:val="30"/>
        </w:rPr>
      </w:pPr>
      <w:r>
        <w:rPr>
          <w:rFonts w:hint="eastAsia"/>
          <w:sz w:val="30"/>
          <w:szCs w:val="30"/>
        </w:rPr>
        <w:t>（缓刑考验期限，从判决确定之日起计算。罚金在本判决生效后三十日内缴纳。）</w:t>
      </w:r>
    </w:p>
    <w:p w:rsidR="006E5EDB" w:rsidRDefault="006E5EDB">
      <w:pPr>
        <w:spacing w:line="500" w:lineRule="atLeast"/>
        <w:ind w:firstLine="600"/>
        <w:divId w:val="1657487300"/>
        <w:rPr>
          <w:rFonts w:hint="eastAsia"/>
          <w:sz w:val="30"/>
          <w:szCs w:val="30"/>
        </w:rPr>
      </w:pPr>
      <w:r>
        <w:rPr>
          <w:rFonts w:hint="eastAsia"/>
          <w:sz w:val="30"/>
          <w:szCs w:val="30"/>
        </w:rPr>
        <w:t>四、被告人梁中源犯贪污罪，判处有期徒刑七个月，缓刑一年，并处罚金人民币</w:t>
      </w:r>
      <w:r>
        <w:rPr>
          <w:rFonts w:hint="eastAsia"/>
          <w:sz w:val="30"/>
          <w:szCs w:val="30"/>
        </w:rPr>
        <w:t>100000</w:t>
      </w:r>
      <w:r>
        <w:rPr>
          <w:rFonts w:hint="eastAsia"/>
          <w:sz w:val="30"/>
          <w:szCs w:val="30"/>
        </w:rPr>
        <w:t>元。</w:t>
      </w:r>
    </w:p>
    <w:p w:rsidR="006E5EDB" w:rsidRDefault="006E5EDB">
      <w:pPr>
        <w:spacing w:line="500" w:lineRule="atLeast"/>
        <w:ind w:firstLine="600"/>
        <w:divId w:val="1397781410"/>
        <w:rPr>
          <w:rFonts w:hint="eastAsia"/>
          <w:sz w:val="30"/>
          <w:szCs w:val="30"/>
        </w:rPr>
      </w:pPr>
      <w:r>
        <w:rPr>
          <w:rFonts w:hint="eastAsia"/>
          <w:sz w:val="30"/>
          <w:szCs w:val="30"/>
        </w:rPr>
        <w:t>（缓刑考验期限，从判决确定之日起计算。罚金在本判决生效后三十日内缴纳。）</w:t>
      </w:r>
    </w:p>
    <w:p w:rsidR="006E5EDB" w:rsidRDefault="006E5EDB">
      <w:pPr>
        <w:spacing w:line="500" w:lineRule="atLeast"/>
        <w:ind w:firstLine="600"/>
        <w:divId w:val="1029188380"/>
        <w:rPr>
          <w:rFonts w:hint="eastAsia"/>
          <w:sz w:val="30"/>
          <w:szCs w:val="30"/>
        </w:rPr>
      </w:pPr>
      <w:r>
        <w:rPr>
          <w:rFonts w:hint="eastAsia"/>
          <w:sz w:val="30"/>
          <w:szCs w:val="30"/>
        </w:rPr>
        <w:t>五、被告人吴卓标犯贪污罪，判处有期徒刑七个月，缓刑一年，并处罚金人民币</w:t>
      </w:r>
      <w:r>
        <w:rPr>
          <w:rFonts w:hint="eastAsia"/>
          <w:sz w:val="30"/>
          <w:szCs w:val="30"/>
        </w:rPr>
        <w:t>100000</w:t>
      </w:r>
      <w:r>
        <w:rPr>
          <w:rFonts w:hint="eastAsia"/>
          <w:sz w:val="30"/>
          <w:szCs w:val="30"/>
        </w:rPr>
        <w:t>元。</w:t>
      </w:r>
    </w:p>
    <w:p w:rsidR="006E5EDB" w:rsidRDefault="006E5EDB">
      <w:pPr>
        <w:spacing w:line="500" w:lineRule="atLeast"/>
        <w:ind w:firstLine="600"/>
        <w:divId w:val="1413970827"/>
        <w:rPr>
          <w:rFonts w:hint="eastAsia"/>
          <w:sz w:val="30"/>
          <w:szCs w:val="30"/>
        </w:rPr>
      </w:pPr>
      <w:r>
        <w:rPr>
          <w:rFonts w:hint="eastAsia"/>
          <w:sz w:val="30"/>
          <w:szCs w:val="30"/>
        </w:rPr>
        <w:t>（缓刑考验期限，从判决确定之日起计算。罚金在本判决生效后三十日内缴纳。）</w:t>
      </w:r>
    </w:p>
    <w:p w:rsidR="006E5EDB" w:rsidRDefault="006E5EDB">
      <w:pPr>
        <w:spacing w:line="500" w:lineRule="atLeast"/>
        <w:ind w:firstLine="600"/>
        <w:divId w:val="858816038"/>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6E5EDB" w:rsidRDefault="006E5EDB">
      <w:pPr>
        <w:spacing w:line="500" w:lineRule="atLeast"/>
        <w:jc w:val="right"/>
        <w:divId w:val="579750040"/>
        <w:rPr>
          <w:rFonts w:hint="eastAsia"/>
          <w:sz w:val="30"/>
          <w:szCs w:val="30"/>
        </w:rPr>
      </w:pPr>
      <w:r>
        <w:rPr>
          <w:rFonts w:hint="eastAsia"/>
          <w:sz w:val="30"/>
          <w:szCs w:val="30"/>
        </w:rPr>
        <w:t>审　判　长　　赖国雄</w:t>
      </w:r>
    </w:p>
    <w:p w:rsidR="006E5EDB" w:rsidRDefault="006E5EDB">
      <w:pPr>
        <w:spacing w:line="500" w:lineRule="atLeast"/>
        <w:jc w:val="right"/>
        <w:divId w:val="124205743"/>
        <w:rPr>
          <w:rFonts w:hint="eastAsia"/>
          <w:sz w:val="30"/>
          <w:szCs w:val="30"/>
        </w:rPr>
      </w:pPr>
      <w:r>
        <w:rPr>
          <w:rFonts w:hint="eastAsia"/>
          <w:sz w:val="30"/>
          <w:szCs w:val="30"/>
        </w:rPr>
        <w:t>人民陪审员　　徐胜男</w:t>
      </w:r>
    </w:p>
    <w:p w:rsidR="006E5EDB" w:rsidRDefault="006E5EDB">
      <w:pPr>
        <w:spacing w:line="500" w:lineRule="atLeast"/>
        <w:jc w:val="right"/>
        <w:divId w:val="1685744935"/>
        <w:rPr>
          <w:rFonts w:hint="eastAsia"/>
          <w:sz w:val="30"/>
          <w:szCs w:val="30"/>
        </w:rPr>
      </w:pPr>
      <w:r>
        <w:rPr>
          <w:rFonts w:hint="eastAsia"/>
          <w:sz w:val="30"/>
          <w:szCs w:val="30"/>
        </w:rPr>
        <w:t>人民陪审员　　罗晓媛</w:t>
      </w:r>
    </w:p>
    <w:p w:rsidR="006E5EDB" w:rsidRDefault="006E5EDB">
      <w:pPr>
        <w:spacing w:line="500" w:lineRule="atLeast"/>
        <w:jc w:val="right"/>
        <w:divId w:val="440297965"/>
        <w:rPr>
          <w:rFonts w:hint="eastAsia"/>
          <w:sz w:val="30"/>
          <w:szCs w:val="30"/>
        </w:rPr>
      </w:pPr>
      <w:r>
        <w:rPr>
          <w:rFonts w:hint="eastAsia"/>
          <w:sz w:val="30"/>
          <w:szCs w:val="30"/>
        </w:rPr>
        <w:t>二〇一七年十二月十二日</w:t>
      </w:r>
    </w:p>
    <w:p w:rsidR="006E5EDB" w:rsidRDefault="006E5EDB">
      <w:pPr>
        <w:spacing w:line="500" w:lineRule="atLeast"/>
        <w:jc w:val="right"/>
        <w:divId w:val="1200974195"/>
        <w:rPr>
          <w:rFonts w:hint="eastAsia"/>
          <w:sz w:val="30"/>
          <w:szCs w:val="30"/>
        </w:rPr>
      </w:pPr>
      <w:r>
        <w:rPr>
          <w:rFonts w:hint="eastAsia"/>
          <w:sz w:val="30"/>
          <w:szCs w:val="30"/>
        </w:rPr>
        <w:t>书　记　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EDB" w:rsidRDefault="006E5EDB" w:rsidP="006E5EDB">
      <w:pPr>
        <w:rPr>
          <w:rFonts w:hint="eastAsia"/>
        </w:rPr>
      </w:pPr>
      <w:r>
        <w:separator/>
      </w:r>
    </w:p>
  </w:endnote>
  <w:endnote w:type="continuationSeparator" w:id="0">
    <w:p w:rsidR="006E5EDB" w:rsidRDefault="006E5EDB" w:rsidP="006E5E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EDB" w:rsidRDefault="006E5EDB" w:rsidP="006E5EDB">
      <w:pPr>
        <w:rPr>
          <w:rFonts w:hint="eastAsia"/>
        </w:rPr>
      </w:pPr>
      <w:r>
        <w:separator/>
      </w:r>
    </w:p>
  </w:footnote>
  <w:footnote w:type="continuationSeparator" w:id="0">
    <w:p w:rsidR="006E5EDB" w:rsidRDefault="006E5EDB" w:rsidP="006E5E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5EDB"/>
    <w:rsid w:val="006E5ED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5EDB"/>
    <w:pPr>
      <w:tabs>
        <w:tab w:val="center" w:pos="4153"/>
        <w:tab w:val="right" w:pos="8306"/>
      </w:tabs>
      <w:snapToGrid w:val="0"/>
      <w:jc w:val="center"/>
    </w:pPr>
    <w:rPr>
      <w:sz w:val="18"/>
      <w:szCs w:val="18"/>
    </w:rPr>
  </w:style>
  <w:style w:type="character" w:customStyle="1" w:styleId="a4">
    <w:name w:val="页眉 字符"/>
    <w:basedOn w:val="a0"/>
    <w:link w:val="a3"/>
    <w:uiPriority w:val="99"/>
    <w:rsid w:val="006E5EDB"/>
    <w:rPr>
      <w:rFonts w:ascii="宋体" w:eastAsia="宋体" w:hAnsi="宋体" w:cs="宋体"/>
      <w:sz w:val="18"/>
      <w:szCs w:val="18"/>
    </w:rPr>
  </w:style>
  <w:style w:type="paragraph" w:styleId="a5">
    <w:name w:val="footer"/>
    <w:basedOn w:val="a"/>
    <w:link w:val="a6"/>
    <w:uiPriority w:val="99"/>
    <w:unhideWhenUsed/>
    <w:rsid w:val="006E5EDB"/>
    <w:pPr>
      <w:tabs>
        <w:tab w:val="center" w:pos="4153"/>
        <w:tab w:val="right" w:pos="8306"/>
      </w:tabs>
      <w:snapToGrid w:val="0"/>
    </w:pPr>
    <w:rPr>
      <w:sz w:val="18"/>
      <w:szCs w:val="18"/>
    </w:rPr>
  </w:style>
  <w:style w:type="character" w:customStyle="1" w:styleId="a6">
    <w:name w:val="页脚 字符"/>
    <w:basedOn w:val="a0"/>
    <w:link w:val="a5"/>
    <w:uiPriority w:val="99"/>
    <w:rsid w:val="006E5E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5735">
      <w:marLeft w:val="0"/>
      <w:marRight w:val="0"/>
      <w:marTop w:val="10"/>
      <w:marBottom w:val="10"/>
      <w:divBdr>
        <w:top w:val="none" w:sz="0" w:space="0" w:color="auto"/>
        <w:left w:val="none" w:sz="0" w:space="0" w:color="auto"/>
        <w:bottom w:val="none" w:sz="0" w:space="0" w:color="auto"/>
        <w:right w:val="none" w:sz="0" w:space="0" w:color="auto"/>
      </w:divBdr>
    </w:div>
    <w:div w:id="75169879">
      <w:marLeft w:val="0"/>
      <w:marRight w:val="0"/>
      <w:marTop w:val="10"/>
      <w:marBottom w:val="10"/>
      <w:divBdr>
        <w:top w:val="none" w:sz="0" w:space="0" w:color="auto"/>
        <w:left w:val="none" w:sz="0" w:space="0" w:color="auto"/>
        <w:bottom w:val="none" w:sz="0" w:space="0" w:color="auto"/>
        <w:right w:val="none" w:sz="0" w:space="0" w:color="auto"/>
      </w:divBdr>
    </w:div>
    <w:div w:id="124205743">
      <w:marLeft w:val="0"/>
      <w:marRight w:val="720"/>
      <w:marTop w:val="10"/>
      <w:marBottom w:val="10"/>
      <w:divBdr>
        <w:top w:val="none" w:sz="0" w:space="0" w:color="auto"/>
        <w:left w:val="none" w:sz="0" w:space="0" w:color="auto"/>
        <w:bottom w:val="none" w:sz="0" w:space="0" w:color="auto"/>
        <w:right w:val="none" w:sz="0" w:space="0" w:color="auto"/>
      </w:divBdr>
    </w:div>
    <w:div w:id="178861964">
      <w:marLeft w:val="0"/>
      <w:marRight w:val="0"/>
      <w:marTop w:val="10"/>
      <w:marBottom w:val="10"/>
      <w:divBdr>
        <w:top w:val="none" w:sz="0" w:space="0" w:color="auto"/>
        <w:left w:val="none" w:sz="0" w:space="0" w:color="auto"/>
        <w:bottom w:val="none" w:sz="0" w:space="0" w:color="auto"/>
        <w:right w:val="none" w:sz="0" w:space="0" w:color="auto"/>
      </w:divBdr>
    </w:div>
    <w:div w:id="181208383">
      <w:marLeft w:val="0"/>
      <w:marRight w:val="0"/>
      <w:marTop w:val="10"/>
      <w:marBottom w:val="10"/>
      <w:divBdr>
        <w:top w:val="none" w:sz="0" w:space="0" w:color="auto"/>
        <w:left w:val="none" w:sz="0" w:space="0" w:color="auto"/>
        <w:bottom w:val="none" w:sz="0" w:space="0" w:color="auto"/>
        <w:right w:val="none" w:sz="0" w:space="0" w:color="auto"/>
      </w:divBdr>
    </w:div>
    <w:div w:id="294024269">
      <w:marLeft w:val="0"/>
      <w:marRight w:val="0"/>
      <w:marTop w:val="10"/>
      <w:marBottom w:val="10"/>
      <w:divBdr>
        <w:top w:val="none" w:sz="0" w:space="0" w:color="auto"/>
        <w:left w:val="none" w:sz="0" w:space="0" w:color="auto"/>
        <w:bottom w:val="none" w:sz="0" w:space="0" w:color="auto"/>
        <w:right w:val="none" w:sz="0" w:space="0" w:color="auto"/>
      </w:divBdr>
    </w:div>
    <w:div w:id="301155333">
      <w:marLeft w:val="0"/>
      <w:marRight w:val="0"/>
      <w:marTop w:val="10"/>
      <w:marBottom w:val="10"/>
      <w:divBdr>
        <w:top w:val="none" w:sz="0" w:space="0" w:color="auto"/>
        <w:left w:val="none" w:sz="0" w:space="0" w:color="auto"/>
        <w:bottom w:val="none" w:sz="0" w:space="0" w:color="auto"/>
        <w:right w:val="none" w:sz="0" w:space="0" w:color="auto"/>
      </w:divBdr>
    </w:div>
    <w:div w:id="315184422">
      <w:marLeft w:val="0"/>
      <w:marRight w:val="0"/>
      <w:marTop w:val="10"/>
      <w:marBottom w:val="10"/>
      <w:divBdr>
        <w:top w:val="none" w:sz="0" w:space="0" w:color="auto"/>
        <w:left w:val="none" w:sz="0" w:space="0" w:color="auto"/>
        <w:bottom w:val="none" w:sz="0" w:space="0" w:color="auto"/>
        <w:right w:val="none" w:sz="0" w:space="0" w:color="auto"/>
      </w:divBdr>
    </w:div>
    <w:div w:id="440297965">
      <w:marLeft w:val="0"/>
      <w:marRight w:val="720"/>
      <w:marTop w:val="10"/>
      <w:marBottom w:val="10"/>
      <w:divBdr>
        <w:top w:val="none" w:sz="0" w:space="0" w:color="auto"/>
        <w:left w:val="none" w:sz="0" w:space="0" w:color="auto"/>
        <w:bottom w:val="none" w:sz="0" w:space="0" w:color="auto"/>
        <w:right w:val="none" w:sz="0" w:space="0" w:color="auto"/>
      </w:divBdr>
    </w:div>
    <w:div w:id="455638220">
      <w:marLeft w:val="0"/>
      <w:marRight w:val="0"/>
      <w:marTop w:val="10"/>
      <w:marBottom w:val="10"/>
      <w:divBdr>
        <w:top w:val="none" w:sz="0" w:space="0" w:color="auto"/>
        <w:left w:val="none" w:sz="0" w:space="0" w:color="auto"/>
        <w:bottom w:val="none" w:sz="0" w:space="0" w:color="auto"/>
        <w:right w:val="none" w:sz="0" w:space="0" w:color="auto"/>
      </w:divBdr>
    </w:div>
    <w:div w:id="559219170">
      <w:marLeft w:val="0"/>
      <w:marRight w:val="0"/>
      <w:marTop w:val="10"/>
      <w:marBottom w:val="10"/>
      <w:divBdr>
        <w:top w:val="none" w:sz="0" w:space="0" w:color="auto"/>
        <w:left w:val="none" w:sz="0" w:space="0" w:color="auto"/>
        <w:bottom w:val="none" w:sz="0" w:space="0" w:color="auto"/>
        <w:right w:val="none" w:sz="0" w:space="0" w:color="auto"/>
      </w:divBdr>
    </w:div>
    <w:div w:id="579750040">
      <w:marLeft w:val="0"/>
      <w:marRight w:val="720"/>
      <w:marTop w:val="10"/>
      <w:marBottom w:val="10"/>
      <w:divBdr>
        <w:top w:val="none" w:sz="0" w:space="0" w:color="auto"/>
        <w:left w:val="none" w:sz="0" w:space="0" w:color="auto"/>
        <w:bottom w:val="none" w:sz="0" w:space="0" w:color="auto"/>
        <w:right w:val="none" w:sz="0" w:space="0" w:color="auto"/>
      </w:divBdr>
    </w:div>
    <w:div w:id="598829149">
      <w:marLeft w:val="0"/>
      <w:marRight w:val="0"/>
      <w:marTop w:val="10"/>
      <w:marBottom w:val="10"/>
      <w:divBdr>
        <w:top w:val="none" w:sz="0" w:space="0" w:color="auto"/>
        <w:left w:val="none" w:sz="0" w:space="0" w:color="auto"/>
        <w:bottom w:val="none" w:sz="0" w:space="0" w:color="auto"/>
        <w:right w:val="none" w:sz="0" w:space="0" w:color="auto"/>
      </w:divBdr>
    </w:div>
    <w:div w:id="609778850">
      <w:marLeft w:val="0"/>
      <w:marRight w:val="0"/>
      <w:marTop w:val="10"/>
      <w:marBottom w:val="10"/>
      <w:divBdr>
        <w:top w:val="none" w:sz="0" w:space="0" w:color="auto"/>
        <w:left w:val="none" w:sz="0" w:space="0" w:color="auto"/>
        <w:bottom w:val="none" w:sz="0" w:space="0" w:color="auto"/>
        <w:right w:val="none" w:sz="0" w:space="0" w:color="auto"/>
      </w:divBdr>
    </w:div>
    <w:div w:id="673529624">
      <w:marLeft w:val="0"/>
      <w:marRight w:val="0"/>
      <w:marTop w:val="10"/>
      <w:marBottom w:val="10"/>
      <w:divBdr>
        <w:top w:val="none" w:sz="0" w:space="0" w:color="auto"/>
        <w:left w:val="none" w:sz="0" w:space="0" w:color="auto"/>
        <w:bottom w:val="none" w:sz="0" w:space="0" w:color="auto"/>
        <w:right w:val="none" w:sz="0" w:space="0" w:color="auto"/>
      </w:divBdr>
    </w:div>
    <w:div w:id="713582206">
      <w:marLeft w:val="0"/>
      <w:marRight w:val="0"/>
      <w:marTop w:val="10"/>
      <w:marBottom w:val="10"/>
      <w:divBdr>
        <w:top w:val="none" w:sz="0" w:space="0" w:color="auto"/>
        <w:left w:val="none" w:sz="0" w:space="0" w:color="auto"/>
        <w:bottom w:val="none" w:sz="0" w:space="0" w:color="auto"/>
        <w:right w:val="none" w:sz="0" w:space="0" w:color="auto"/>
      </w:divBdr>
    </w:div>
    <w:div w:id="779419963">
      <w:marLeft w:val="0"/>
      <w:marRight w:val="0"/>
      <w:marTop w:val="10"/>
      <w:marBottom w:val="10"/>
      <w:divBdr>
        <w:top w:val="none" w:sz="0" w:space="0" w:color="auto"/>
        <w:left w:val="none" w:sz="0" w:space="0" w:color="auto"/>
        <w:bottom w:val="none" w:sz="0" w:space="0" w:color="auto"/>
        <w:right w:val="none" w:sz="0" w:space="0" w:color="auto"/>
      </w:divBdr>
    </w:div>
    <w:div w:id="786267783">
      <w:marLeft w:val="0"/>
      <w:marRight w:val="0"/>
      <w:marTop w:val="10"/>
      <w:marBottom w:val="10"/>
      <w:divBdr>
        <w:top w:val="none" w:sz="0" w:space="0" w:color="auto"/>
        <w:left w:val="none" w:sz="0" w:space="0" w:color="auto"/>
        <w:bottom w:val="none" w:sz="0" w:space="0" w:color="auto"/>
        <w:right w:val="none" w:sz="0" w:space="0" w:color="auto"/>
      </w:divBdr>
    </w:div>
    <w:div w:id="851802688">
      <w:marLeft w:val="0"/>
      <w:marRight w:val="0"/>
      <w:marTop w:val="10"/>
      <w:marBottom w:val="10"/>
      <w:divBdr>
        <w:top w:val="none" w:sz="0" w:space="0" w:color="auto"/>
        <w:left w:val="none" w:sz="0" w:space="0" w:color="auto"/>
        <w:bottom w:val="none" w:sz="0" w:space="0" w:color="auto"/>
        <w:right w:val="none" w:sz="0" w:space="0" w:color="auto"/>
      </w:divBdr>
    </w:div>
    <w:div w:id="858816038">
      <w:marLeft w:val="0"/>
      <w:marRight w:val="0"/>
      <w:marTop w:val="10"/>
      <w:marBottom w:val="10"/>
      <w:divBdr>
        <w:top w:val="none" w:sz="0" w:space="0" w:color="auto"/>
        <w:left w:val="none" w:sz="0" w:space="0" w:color="auto"/>
        <w:bottom w:val="none" w:sz="0" w:space="0" w:color="auto"/>
        <w:right w:val="none" w:sz="0" w:space="0" w:color="auto"/>
      </w:divBdr>
    </w:div>
    <w:div w:id="950629356">
      <w:marLeft w:val="0"/>
      <w:marRight w:val="0"/>
      <w:marTop w:val="10"/>
      <w:marBottom w:val="10"/>
      <w:divBdr>
        <w:top w:val="none" w:sz="0" w:space="0" w:color="auto"/>
        <w:left w:val="none" w:sz="0" w:space="0" w:color="auto"/>
        <w:bottom w:val="none" w:sz="0" w:space="0" w:color="auto"/>
        <w:right w:val="none" w:sz="0" w:space="0" w:color="auto"/>
      </w:divBdr>
    </w:div>
    <w:div w:id="1029188380">
      <w:marLeft w:val="0"/>
      <w:marRight w:val="0"/>
      <w:marTop w:val="10"/>
      <w:marBottom w:val="10"/>
      <w:divBdr>
        <w:top w:val="none" w:sz="0" w:space="0" w:color="auto"/>
        <w:left w:val="none" w:sz="0" w:space="0" w:color="auto"/>
        <w:bottom w:val="none" w:sz="0" w:space="0" w:color="auto"/>
        <w:right w:val="none" w:sz="0" w:space="0" w:color="auto"/>
      </w:divBdr>
    </w:div>
    <w:div w:id="1038510759">
      <w:marLeft w:val="0"/>
      <w:marRight w:val="0"/>
      <w:marTop w:val="10"/>
      <w:marBottom w:val="10"/>
      <w:divBdr>
        <w:top w:val="none" w:sz="0" w:space="0" w:color="auto"/>
        <w:left w:val="none" w:sz="0" w:space="0" w:color="auto"/>
        <w:bottom w:val="none" w:sz="0" w:space="0" w:color="auto"/>
        <w:right w:val="none" w:sz="0" w:space="0" w:color="auto"/>
      </w:divBdr>
    </w:div>
    <w:div w:id="1200974195">
      <w:marLeft w:val="0"/>
      <w:marRight w:val="720"/>
      <w:marTop w:val="10"/>
      <w:marBottom w:val="10"/>
      <w:divBdr>
        <w:top w:val="none" w:sz="0" w:space="0" w:color="auto"/>
        <w:left w:val="none" w:sz="0" w:space="0" w:color="auto"/>
        <w:bottom w:val="none" w:sz="0" w:space="0" w:color="auto"/>
        <w:right w:val="none" w:sz="0" w:space="0" w:color="auto"/>
      </w:divBdr>
    </w:div>
    <w:div w:id="1285692993">
      <w:marLeft w:val="0"/>
      <w:marRight w:val="0"/>
      <w:marTop w:val="10"/>
      <w:marBottom w:val="10"/>
      <w:divBdr>
        <w:top w:val="none" w:sz="0" w:space="0" w:color="auto"/>
        <w:left w:val="none" w:sz="0" w:space="0" w:color="auto"/>
        <w:bottom w:val="none" w:sz="0" w:space="0" w:color="auto"/>
        <w:right w:val="none" w:sz="0" w:space="0" w:color="auto"/>
      </w:divBdr>
    </w:div>
    <w:div w:id="1359768838">
      <w:marLeft w:val="0"/>
      <w:marRight w:val="0"/>
      <w:marTop w:val="10"/>
      <w:marBottom w:val="10"/>
      <w:divBdr>
        <w:top w:val="none" w:sz="0" w:space="0" w:color="auto"/>
        <w:left w:val="none" w:sz="0" w:space="0" w:color="auto"/>
        <w:bottom w:val="none" w:sz="0" w:space="0" w:color="auto"/>
        <w:right w:val="none" w:sz="0" w:space="0" w:color="auto"/>
      </w:divBdr>
    </w:div>
    <w:div w:id="1363828062">
      <w:marLeft w:val="0"/>
      <w:marRight w:val="0"/>
      <w:marTop w:val="10"/>
      <w:marBottom w:val="10"/>
      <w:divBdr>
        <w:top w:val="none" w:sz="0" w:space="0" w:color="auto"/>
        <w:left w:val="none" w:sz="0" w:space="0" w:color="auto"/>
        <w:bottom w:val="none" w:sz="0" w:space="0" w:color="auto"/>
        <w:right w:val="none" w:sz="0" w:space="0" w:color="auto"/>
      </w:divBdr>
    </w:div>
    <w:div w:id="1397781410">
      <w:marLeft w:val="0"/>
      <w:marRight w:val="0"/>
      <w:marTop w:val="10"/>
      <w:marBottom w:val="10"/>
      <w:divBdr>
        <w:top w:val="none" w:sz="0" w:space="0" w:color="auto"/>
        <w:left w:val="none" w:sz="0" w:space="0" w:color="auto"/>
        <w:bottom w:val="none" w:sz="0" w:space="0" w:color="auto"/>
        <w:right w:val="none" w:sz="0" w:space="0" w:color="auto"/>
      </w:divBdr>
    </w:div>
    <w:div w:id="1413970827">
      <w:marLeft w:val="0"/>
      <w:marRight w:val="0"/>
      <w:marTop w:val="10"/>
      <w:marBottom w:val="10"/>
      <w:divBdr>
        <w:top w:val="none" w:sz="0" w:space="0" w:color="auto"/>
        <w:left w:val="none" w:sz="0" w:space="0" w:color="auto"/>
        <w:bottom w:val="none" w:sz="0" w:space="0" w:color="auto"/>
        <w:right w:val="none" w:sz="0" w:space="0" w:color="auto"/>
      </w:divBdr>
    </w:div>
    <w:div w:id="1484662473">
      <w:marLeft w:val="0"/>
      <w:marRight w:val="0"/>
      <w:marTop w:val="10"/>
      <w:marBottom w:val="10"/>
      <w:divBdr>
        <w:top w:val="none" w:sz="0" w:space="0" w:color="auto"/>
        <w:left w:val="none" w:sz="0" w:space="0" w:color="auto"/>
        <w:bottom w:val="none" w:sz="0" w:space="0" w:color="auto"/>
        <w:right w:val="none" w:sz="0" w:space="0" w:color="auto"/>
      </w:divBdr>
    </w:div>
    <w:div w:id="1623533441">
      <w:marLeft w:val="0"/>
      <w:marRight w:val="0"/>
      <w:marTop w:val="10"/>
      <w:marBottom w:val="10"/>
      <w:divBdr>
        <w:top w:val="none" w:sz="0" w:space="0" w:color="auto"/>
        <w:left w:val="none" w:sz="0" w:space="0" w:color="auto"/>
        <w:bottom w:val="none" w:sz="0" w:space="0" w:color="auto"/>
        <w:right w:val="none" w:sz="0" w:space="0" w:color="auto"/>
      </w:divBdr>
    </w:div>
    <w:div w:id="1657487300">
      <w:marLeft w:val="0"/>
      <w:marRight w:val="0"/>
      <w:marTop w:val="10"/>
      <w:marBottom w:val="10"/>
      <w:divBdr>
        <w:top w:val="none" w:sz="0" w:space="0" w:color="auto"/>
        <w:left w:val="none" w:sz="0" w:space="0" w:color="auto"/>
        <w:bottom w:val="none" w:sz="0" w:space="0" w:color="auto"/>
        <w:right w:val="none" w:sz="0" w:space="0" w:color="auto"/>
      </w:divBdr>
    </w:div>
    <w:div w:id="1685744935">
      <w:marLeft w:val="0"/>
      <w:marRight w:val="720"/>
      <w:marTop w:val="10"/>
      <w:marBottom w:val="10"/>
      <w:divBdr>
        <w:top w:val="none" w:sz="0" w:space="0" w:color="auto"/>
        <w:left w:val="none" w:sz="0" w:space="0" w:color="auto"/>
        <w:bottom w:val="none" w:sz="0" w:space="0" w:color="auto"/>
        <w:right w:val="none" w:sz="0" w:space="0" w:color="auto"/>
      </w:divBdr>
    </w:div>
    <w:div w:id="1814370166">
      <w:marLeft w:val="0"/>
      <w:marRight w:val="0"/>
      <w:marTop w:val="10"/>
      <w:marBottom w:val="10"/>
      <w:divBdr>
        <w:top w:val="none" w:sz="0" w:space="0" w:color="auto"/>
        <w:left w:val="none" w:sz="0" w:space="0" w:color="auto"/>
        <w:bottom w:val="none" w:sz="0" w:space="0" w:color="auto"/>
        <w:right w:val="none" w:sz="0" w:space="0" w:color="auto"/>
      </w:divBdr>
    </w:div>
    <w:div w:id="1901204635">
      <w:marLeft w:val="0"/>
      <w:marRight w:val="0"/>
      <w:marTop w:val="10"/>
      <w:marBottom w:val="10"/>
      <w:divBdr>
        <w:top w:val="none" w:sz="0" w:space="0" w:color="auto"/>
        <w:left w:val="none" w:sz="0" w:space="0" w:color="auto"/>
        <w:bottom w:val="none" w:sz="0" w:space="0" w:color="auto"/>
        <w:right w:val="none" w:sz="0" w:space="0" w:color="auto"/>
      </w:divBdr>
    </w:div>
    <w:div w:id="2050910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