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211B" w:rsidRDefault="00B5211B">
      <w:pPr>
        <w:spacing w:line="500" w:lineRule="atLeast"/>
        <w:jc w:val="center"/>
        <w:divId w:val="1248538247"/>
        <w:rPr>
          <w:rFonts w:ascii="黑体" w:eastAsia="黑体" w:hAnsi="黑体"/>
          <w:sz w:val="36"/>
          <w:szCs w:val="36"/>
        </w:rPr>
      </w:pPr>
      <w:r>
        <w:rPr>
          <w:rFonts w:ascii="黑体" w:eastAsia="黑体" w:hAnsi="黑体" w:hint="eastAsia"/>
          <w:sz w:val="36"/>
          <w:szCs w:val="36"/>
        </w:rPr>
        <w:t>广东省紫金县人民法院</w:t>
      </w:r>
    </w:p>
    <w:p w:rsidR="00B5211B" w:rsidRDefault="00B5211B">
      <w:pPr>
        <w:spacing w:line="500" w:lineRule="atLeast"/>
        <w:jc w:val="center"/>
        <w:divId w:val="234165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5211B" w:rsidRDefault="00B5211B">
      <w:pPr>
        <w:spacing w:line="500" w:lineRule="atLeast"/>
        <w:jc w:val="right"/>
        <w:divId w:val="2248817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216</w:t>
      </w:r>
      <w:r>
        <w:rPr>
          <w:rFonts w:hint="eastAsia"/>
          <w:sz w:val="30"/>
          <w:szCs w:val="30"/>
        </w:rPr>
        <w:t>号</w:t>
      </w:r>
    </w:p>
    <w:p w:rsidR="00B5211B" w:rsidRDefault="00B5211B">
      <w:pPr>
        <w:spacing w:line="500" w:lineRule="atLeast"/>
        <w:ind w:firstLine="600"/>
        <w:divId w:val="252010154"/>
        <w:rPr>
          <w:rFonts w:hint="eastAsia"/>
          <w:sz w:val="30"/>
          <w:szCs w:val="30"/>
        </w:rPr>
      </w:pPr>
      <w:r>
        <w:rPr>
          <w:rFonts w:hint="eastAsia"/>
          <w:sz w:val="30"/>
          <w:szCs w:val="30"/>
        </w:rPr>
        <w:t>公诉机关广东省紫金县人民检察院。</w:t>
      </w:r>
    </w:p>
    <w:p w:rsidR="00B5211B" w:rsidRDefault="00B5211B">
      <w:pPr>
        <w:spacing w:line="500" w:lineRule="atLeast"/>
        <w:ind w:firstLine="600"/>
        <w:divId w:val="1401249590"/>
        <w:rPr>
          <w:rFonts w:hint="eastAsia"/>
          <w:sz w:val="30"/>
          <w:szCs w:val="30"/>
        </w:rPr>
      </w:pPr>
      <w:r>
        <w:rPr>
          <w:rFonts w:hint="eastAsia"/>
          <w:sz w:val="30"/>
          <w:szCs w:val="30"/>
        </w:rPr>
        <w:t>被告人胡某某，男，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日出生，广东省紫金县人，汉族，大专文化，捕前任紫金县上义镇人大副主席。因本案于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日被逮捕。现羁押于广东省紫金县看守所。</w:t>
      </w:r>
    </w:p>
    <w:p w:rsidR="00B5211B" w:rsidRDefault="00B5211B">
      <w:pPr>
        <w:spacing w:line="500" w:lineRule="atLeast"/>
        <w:ind w:firstLine="600"/>
        <w:divId w:val="890071994"/>
        <w:rPr>
          <w:rFonts w:hint="eastAsia"/>
          <w:sz w:val="30"/>
          <w:szCs w:val="30"/>
        </w:rPr>
      </w:pPr>
      <w:r>
        <w:rPr>
          <w:rFonts w:hint="eastAsia"/>
          <w:sz w:val="30"/>
          <w:szCs w:val="30"/>
        </w:rPr>
        <w:t>指定辩护人黄文基，广东贤贵律师事务所律师。</w:t>
      </w:r>
    </w:p>
    <w:p w:rsidR="00B5211B" w:rsidRDefault="00B5211B">
      <w:pPr>
        <w:spacing w:line="500" w:lineRule="atLeast"/>
        <w:ind w:firstLine="600"/>
        <w:divId w:val="1434394586"/>
        <w:rPr>
          <w:rFonts w:hint="eastAsia"/>
          <w:sz w:val="30"/>
          <w:szCs w:val="30"/>
        </w:rPr>
      </w:pPr>
      <w:r>
        <w:rPr>
          <w:rFonts w:hint="eastAsia"/>
          <w:sz w:val="30"/>
          <w:szCs w:val="30"/>
        </w:rPr>
        <w:t>广东省紫金县人民检察院以紫检公诉刑诉</w:t>
      </w:r>
      <w:r>
        <w:rPr>
          <w:rFonts w:hint="eastAsia"/>
          <w:sz w:val="30"/>
          <w:szCs w:val="30"/>
        </w:rPr>
        <w:t>[2018]194</w:t>
      </w:r>
      <w:r>
        <w:rPr>
          <w:rFonts w:hint="eastAsia"/>
          <w:sz w:val="30"/>
          <w:szCs w:val="30"/>
        </w:rPr>
        <w:t>号起诉书指控被告人胡某某犯贪污罪，于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日公开开庭进行了审理。广东省紫金县人民检察院指派检察员罗崇杰出庭支持公诉，被告人胡某某及其指定辩护人黄文基均到庭参加诉讼。现已审理终结。</w:t>
      </w:r>
    </w:p>
    <w:p w:rsidR="00B5211B" w:rsidRDefault="00B5211B">
      <w:pPr>
        <w:spacing w:line="500" w:lineRule="atLeast"/>
        <w:ind w:firstLine="600"/>
        <w:divId w:val="207403747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年间，被告人胡某某利用其分管紫金县上义镇人民政府民政办工作的便利，通过虚列补助项目及对象的手段，骗取侵吞民政救济、救助款人民币</w:t>
      </w:r>
      <w:r>
        <w:rPr>
          <w:rFonts w:hint="eastAsia"/>
          <w:sz w:val="30"/>
          <w:szCs w:val="30"/>
        </w:rPr>
        <w:t>78900</w:t>
      </w:r>
      <w:r>
        <w:rPr>
          <w:rFonts w:hint="eastAsia"/>
          <w:sz w:val="30"/>
          <w:szCs w:val="30"/>
        </w:rPr>
        <w:t>元。其中通过虚列补助对象孙某</w:t>
      </w:r>
      <w:r>
        <w:rPr>
          <w:rFonts w:hint="eastAsia"/>
          <w:sz w:val="30"/>
          <w:szCs w:val="30"/>
        </w:rPr>
        <w:t>3</w:t>
      </w:r>
      <w:r>
        <w:rPr>
          <w:rFonts w:hint="eastAsia"/>
          <w:sz w:val="30"/>
          <w:szCs w:val="30"/>
        </w:rPr>
        <w:t>等人，骗取侵吞医疗救助、补助款</w:t>
      </w:r>
      <w:r>
        <w:rPr>
          <w:rFonts w:hint="eastAsia"/>
          <w:sz w:val="30"/>
          <w:szCs w:val="30"/>
        </w:rPr>
        <w:t>40000</w:t>
      </w:r>
      <w:r>
        <w:rPr>
          <w:rFonts w:hint="eastAsia"/>
          <w:sz w:val="30"/>
          <w:szCs w:val="30"/>
        </w:rPr>
        <w:t>元；通过虚列张某</w:t>
      </w:r>
      <w:r>
        <w:rPr>
          <w:rFonts w:hint="eastAsia"/>
          <w:sz w:val="30"/>
          <w:szCs w:val="30"/>
        </w:rPr>
        <w:t>2</w:t>
      </w:r>
      <w:r>
        <w:rPr>
          <w:rFonts w:hint="eastAsia"/>
          <w:sz w:val="30"/>
          <w:szCs w:val="30"/>
        </w:rPr>
        <w:t>等人为困难群众，骗取侵吞因灾救助、补助款</w:t>
      </w:r>
      <w:r>
        <w:rPr>
          <w:rFonts w:hint="eastAsia"/>
          <w:sz w:val="30"/>
          <w:szCs w:val="30"/>
        </w:rPr>
        <w:t>16500</w:t>
      </w:r>
      <w:r>
        <w:rPr>
          <w:rFonts w:hint="eastAsia"/>
          <w:sz w:val="30"/>
          <w:szCs w:val="30"/>
        </w:rPr>
        <w:t>元；通过虚列温连、温某</w:t>
      </w:r>
      <w:r>
        <w:rPr>
          <w:rFonts w:hint="eastAsia"/>
          <w:sz w:val="30"/>
          <w:szCs w:val="30"/>
        </w:rPr>
        <w:t>2</w:t>
      </w:r>
      <w:r>
        <w:rPr>
          <w:rFonts w:hint="eastAsia"/>
          <w:sz w:val="30"/>
          <w:szCs w:val="30"/>
        </w:rPr>
        <w:t>、洪某为散居五保、低保户房屋维修补助对象，骗取侵吞救济补助款</w:t>
      </w:r>
      <w:r>
        <w:rPr>
          <w:rFonts w:hint="eastAsia"/>
          <w:sz w:val="30"/>
          <w:szCs w:val="30"/>
        </w:rPr>
        <w:t>8900</w:t>
      </w:r>
      <w:r>
        <w:rPr>
          <w:rFonts w:hint="eastAsia"/>
          <w:sz w:val="30"/>
          <w:szCs w:val="30"/>
        </w:rPr>
        <w:t>元；通过虚列陈某、黄某</w:t>
      </w:r>
      <w:r>
        <w:rPr>
          <w:rFonts w:hint="eastAsia"/>
          <w:sz w:val="30"/>
          <w:szCs w:val="30"/>
        </w:rPr>
        <w:t>3</w:t>
      </w:r>
      <w:r>
        <w:rPr>
          <w:rFonts w:hint="eastAsia"/>
          <w:sz w:val="30"/>
          <w:szCs w:val="30"/>
        </w:rPr>
        <w:t>、杜已招等</w:t>
      </w:r>
      <w:r>
        <w:rPr>
          <w:rFonts w:hint="eastAsia"/>
          <w:sz w:val="30"/>
          <w:szCs w:val="30"/>
        </w:rPr>
        <w:t>10</w:t>
      </w:r>
      <w:r>
        <w:rPr>
          <w:rFonts w:hint="eastAsia"/>
          <w:sz w:val="30"/>
          <w:szCs w:val="30"/>
        </w:rPr>
        <w:t>人为补助对象，并以发放散供五保、低保人员医疗补助款的名义，骗取侵吞救济补助款</w:t>
      </w:r>
      <w:r>
        <w:rPr>
          <w:rFonts w:hint="eastAsia"/>
          <w:sz w:val="30"/>
          <w:szCs w:val="30"/>
        </w:rPr>
        <w:t>13500</w:t>
      </w:r>
      <w:r>
        <w:rPr>
          <w:rFonts w:hint="eastAsia"/>
          <w:sz w:val="30"/>
          <w:szCs w:val="30"/>
        </w:rPr>
        <w:t>元。被告人胡某某骗取上述款项后，通过转账的方式转至其本人及其妻子胡某</w:t>
      </w:r>
      <w:r>
        <w:rPr>
          <w:rFonts w:hint="eastAsia"/>
          <w:sz w:val="30"/>
          <w:szCs w:val="30"/>
        </w:rPr>
        <w:t>1</w:t>
      </w:r>
      <w:r>
        <w:rPr>
          <w:rFonts w:hint="eastAsia"/>
          <w:sz w:val="30"/>
          <w:szCs w:val="30"/>
        </w:rPr>
        <w:t>或亲戚黄某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等人的银行账户中，由其本人支配使用，其中</w:t>
      </w:r>
      <w:r>
        <w:rPr>
          <w:rFonts w:hint="eastAsia"/>
          <w:sz w:val="30"/>
          <w:szCs w:val="30"/>
        </w:rPr>
        <w:t>8900</w:t>
      </w:r>
      <w:r>
        <w:rPr>
          <w:rFonts w:hint="eastAsia"/>
          <w:sz w:val="30"/>
          <w:szCs w:val="30"/>
        </w:rPr>
        <w:t>元分别支</w:t>
      </w:r>
      <w:r>
        <w:rPr>
          <w:rFonts w:hint="eastAsia"/>
          <w:sz w:val="30"/>
          <w:szCs w:val="30"/>
        </w:rPr>
        <w:lastRenderedPageBreak/>
        <w:t>付给不符合救助条件的黄某</w:t>
      </w:r>
      <w:r>
        <w:rPr>
          <w:rFonts w:hint="eastAsia"/>
          <w:sz w:val="30"/>
          <w:szCs w:val="30"/>
        </w:rPr>
        <w:t>3</w:t>
      </w:r>
      <w:r>
        <w:rPr>
          <w:rFonts w:hint="eastAsia"/>
          <w:sz w:val="30"/>
          <w:szCs w:val="30"/>
        </w:rPr>
        <w:t>医疗费</w:t>
      </w:r>
      <w:r>
        <w:rPr>
          <w:rFonts w:hint="eastAsia"/>
          <w:sz w:val="30"/>
          <w:szCs w:val="30"/>
        </w:rPr>
        <w:t>5000</w:t>
      </w:r>
      <w:r>
        <w:rPr>
          <w:rFonts w:hint="eastAsia"/>
          <w:sz w:val="30"/>
          <w:szCs w:val="30"/>
        </w:rPr>
        <w:t>元，张某</w:t>
      </w:r>
      <w:r>
        <w:rPr>
          <w:rFonts w:hint="eastAsia"/>
          <w:sz w:val="30"/>
          <w:szCs w:val="30"/>
        </w:rPr>
        <w:t>1</w:t>
      </w:r>
      <w:r>
        <w:rPr>
          <w:rFonts w:hint="eastAsia"/>
          <w:sz w:val="30"/>
          <w:szCs w:val="30"/>
        </w:rPr>
        <w:t>建房款</w:t>
      </w:r>
      <w:r>
        <w:rPr>
          <w:rFonts w:hint="eastAsia"/>
          <w:sz w:val="30"/>
          <w:szCs w:val="30"/>
        </w:rPr>
        <w:t>3900</w:t>
      </w:r>
      <w:r>
        <w:rPr>
          <w:rFonts w:hint="eastAsia"/>
          <w:sz w:val="30"/>
          <w:szCs w:val="30"/>
        </w:rPr>
        <w:t>元；</w:t>
      </w:r>
      <w:r>
        <w:rPr>
          <w:rFonts w:hint="eastAsia"/>
          <w:sz w:val="30"/>
          <w:szCs w:val="30"/>
        </w:rPr>
        <w:t>13500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日存入上义镇民政办专用账户，用于填补账户缺口，余款</w:t>
      </w:r>
      <w:r>
        <w:rPr>
          <w:rFonts w:hint="eastAsia"/>
          <w:sz w:val="30"/>
          <w:szCs w:val="30"/>
        </w:rPr>
        <w:t>56500</w:t>
      </w:r>
      <w:r>
        <w:rPr>
          <w:rFonts w:hint="eastAsia"/>
          <w:sz w:val="30"/>
          <w:szCs w:val="30"/>
        </w:rPr>
        <w:t>元均被其用于个人生活开支。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日，被告人胡某某主动到监察机关投案，次日退清全部赃款。紫金县监察委员会于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日决定对被告人胡某某涉嫌贪污一案立案调查。</w:t>
      </w:r>
    </w:p>
    <w:p w:rsidR="00B5211B" w:rsidRDefault="00B5211B">
      <w:pPr>
        <w:spacing w:line="500" w:lineRule="atLeast"/>
        <w:ind w:firstLine="600"/>
        <w:divId w:val="1789160294"/>
        <w:rPr>
          <w:rFonts w:hint="eastAsia"/>
          <w:sz w:val="30"/>
          <w:szCs w:val="30"/>
        </w:rPr>
      </w:pPr>
      <w:r>
        <w:rPr>
          <w:rFonts w:hint="eastAsia"/>
          <w:sz w:val="30"/>
          <w:szCs w:val="30"/>
        </w:rPr>
        <w:t>上述事实，被告人胡某某在开庭审理过程中亦无异议，并有证人黄某</w:t>
      </w:r>
      <w:r>
        <w:rPr>
          <w:rFonts w:hint="eastAsia"/>
          <w:sz w:val="30"/>
          <w:szCs w:val="30"/>
        </w:rPr>
        <w:t>2</w:t>
      </w:r>
      <w:r>
        <w:rPr>
          <w:rFonts w:hint="eastAsia"/>
          <w:sz w:val="30"/>
          <w:szCs w:val="30"/>
        </w:rPr>
        <w:t>、江某、刘某、温某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、胡某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、温某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、邹某</w:t>
      </w:r>
      <w:r>
        <w:rPr>
          <w:rFonts w:hint="eastAsia"/>
          <w:sz w:val="30"/>
          <w:szCs w:val="30"/>
        </w:rPr>
        <w:t>1</w:t>
      </w:r>
      <w:r>
        <w:rPr>
          <w:rFonts w:hint="eastAsia"/>
          <w:sz w:val="30"/>
          <w:szCs w:val="30"/>
        </w:rPr>
        <w:t>、廖某</w:t>
      </w:r>
      <w:r>
        <w:rPr>
          <w:rFonts w:hint="eastAsia"/>
          <w:sz w:val="30"/>
          <w:szCs w:val="30"/>
        </w:rPr>
        <w:t>1</w:t>
      </w:r>
      <w:r>
        <w:rPr>
          <w:rFonts w:hint="eastAsia"/>
          <w:sz w:val="30"/>
          <w:szCs w:val="30"/>
        </w:rPr>
        <w:t>、杨某、胡某</w:t>
      </w:r>
      <w:r>
        <w:rPr>
          <w:rFonts w:hint="eastAsia"/>
          <w:sz w:val="30"/>
          <w:szCs w:val="30"/>
        </w:rPr>
        <w:t>2</w:t>
      </w:r>
      <w:r>
        <w:rPr>
          <w:rFonts w:hint="eastAsia"/>
          <w:sz w:val="30"/>
          <w:szCs w:val="30"/>
        </w:rPr>
        <w:t>、曾某、赖某、温某</w:t>
      </w:r>
      <w:r>
        <w:rPr>
          <w:rFonts w:hint="eastAsia"/>
          <w:sz w:val="30"/>
          <w:szCs w:val="30"/>
        </w:rPr>
        <w:t>3</w:t>
      </w:r>
      <w:r>
        <w:rPr>
          <w:rFonts w:hint="eastAsia"/>
          <w:sz w:val="30"/>
          <w:szCs w:val="30"/>
        </w:rPr>
        <w:t>、张某</w:t>
      </w:r>
      <w:r>
        <w:rPr>
          <w:rFonts w:hint="eastAsia"/>
          <w:sz w:val="30"/>
          <w:szCs w:val="30"/>
        </w:rPr>
        <w:t>3</w:t>
      </w:r>
      <w:r>
        <w:rPr>
          <w:rFonts w:hint="eastAsia"/>
          <w:sz w:val="30"/>
          <w:szCs w:val="30"/>
        </w:rPr>
        <w:t>、黄某</w:t>
      </w:r>
      <w:r>
        <w:rPr>
          <w:rFonts w:hint="eastAsia"/>
          <w:sz w:val="30"/>
          <w:szCs w:val="30"/>
        </w:rPr>
        <w:t>4</w:t>
      </w:r>
      <w:r>
        <w:rPr>
          <w:rFonts w:hint="eastAsia"/>
          <w:sz w:val="30"/>
          <w:szCs w:val="30"/>
        </w:rPr>
        <w:t>、洪某、廖某</w:t>
      </w:r>
      <w:r>
        <w:rPr>
          <w:rFonts w:hint="eastAsia"/>
          <w:sz w:val="30"/>
          <w:szCs w:val="30"/>
        </w:rPr>
        <w:t>2</w:t>
      </w:r>
      <w:r>
        <w:rPr>
          <w:rFonts w:hint="eastAsia"/>
          <w:sz w:val="30"/>
          <w:szCs w:val="30"/>
        </w:rPr>
        <w:t>、黄某</w:t>
      </w:r>
      <w:r>
        <w:rPr>
          <w:rFonts w:hint="eastAsia"/>
          <w:sz w:val="30"/>
          <w:szCs w:val="30"/>
        </w:rPr>
        <w:t>5</w:t>
      </w:r>
      <w:r>
        <w:rPr>
          <w:rFonts w:hint="eastAsia"/>
          <w:sz w:val="30"/>
          <w:szCs w:val="30"/>
        </w:rPr>
        <w:t>、孙某</w:t>
      </w:r>
      <w:r>
        <w:rPr>
          <w:rFonts w:hint="eastAsia"/>
          <w:sz w:val="30"/>
          <w:szCs w:val="30"/>
        </w:rPr>
        <w:t>1</w:t>
      </w:r>
      <w:r>
        <w:rPr>
          <w:rFonts w:hint="eastAsia"/>
          <w:sz w:val="30"/>
          <w:szCs w:val="30"/>
        </w:rPr>
        <w:t>、张某</w:t>
      </w:r>
      <w:r>
        <w:rPr>
          <w:rFonts w:hint="eastAsia"/>
          <w:sz w:val="30"/>
          <w:szCs w:val="30"/>
        </w:rPr>
        <w:t>4</w:t>
      </w:r>
      <w:r>
        <w:rPr>
          <w:rFonts w:hint="eastAsia"/>
          <w:sz w:val="30"/>
          <w:szCs w:val="30"/>
        </w:rPr>
        <w:t>、邹某</w:t>
      </w:r>
      <w:r>
        <w:rPr>
          <w:rFonts w:hint="eastAsia"/>
          <w:sz w:val="30"/>
          <w:szCs w:val="30"/>
        </w:rPr>
        <w:t>2</w:t>
      </w:r>
      <w:r>
        <w:rPr>
          <w:rFonts w:hint="eastAsia"/>
          <w:sz w:val="30"/>
          <w:szCs w:val="30"/>
        </w:rPr>
        <w:t>、赵某、丘某、张某</w:t>
      </w:r>
      <w:r>
        <w:rPr>
          <w:rFonts w:hint="eastAsia"/>
          <w:sz w:val="30"/>
          <w:szCs w:val="30"/>
        </w:rPr>
        <w:t>5</w:t>
      </w:r>
      <w:r>
        <w:rPr>
          <w:rFonts w:hint="eastAsia"/>
          <w:sz w:val="30"/>
          <w:szCs w:val="30"/>
        </w:rPr>
        <w:t>、张某</w:t>
      </w:r>
      <w:r>
        <w:rPr>
          <w:rFonts w:hint="eastAsia"/>
          <w:sz w:val="30"/>
          <w:szCs w:val="30"/>
        </w:rPr>
        <w:t>6</w:t>
      </w:r>
      <w:r>
        <w:rPr>
          <w:rFonts w:hint="eastAsia"/>
          <w:sz w:val="30"/>
          <w:szCs w:val="30"/>
        </w:rPr>
        <w:t>、黄某</w:t>
      </w:r>
      <w:r>
        <w:rPr>
          <w:rFonts w:hint="eastAsia"/>
          <w:sz w:val="30"/>
          <w:szCs w:val="30"/>
        </w:rPr>
        <w:t>6</w:t>
      </w:r>
      <w:r>
        <w:rPr>
          <w:rFonts w:hint="eastAsia"/>
          <w:sz w:val="30"/>
          <w:szCs w:val="30"/>
        </w:rPr>
        <w:t>、罗某、廖某</w:t>
      </w:r>
      <w:r>
        <w:rPr>
          <w:rFonts w:hint="eastAsia"/>
          <w:sz w:val="30"/>
          <w:szCs w:val="30"/>
        </w:rPr>
        <w:t>3</w:t>
      </w:r>
      <w:r>
        <w:rPr>
          <w:rFonts w:hint="eastAsia"/>
          <w:sz w:val="30"/>
          <w:szCs w:val="30"/>
        </w:rPr>
        <w:t>、钟某、温某</w:t>
      </w:r>
      <w:r>
        <w:rPr>
          <w:rFonts w:hint="eastAsia"/>
          <w:sz w:val="30"/>
          <w:szCs w:val="30"/>
        </w:rPr>
        <w:t>4</w:t>
      </w:r>
      <w:r>
        <w:rPr>
          <w:rFonts w:hint="eastAsia"/>
          <w:sz w:val="30"/>
          <w:szCs w:val="30"/>
        </w:rPr>
        <w:t>、温某</w:t>
      </w:r>
      <w:r>
        <w:rPr>
          <w:rFonts w:hint="eastAsia"/>
          <w:sz w:val="30"/>
          <w:szCs w:val="30"/>
        </w:rPr>
        <w:t>5</w:t>
      </w:r>
      <w:r>
        <w:rPr>
          <w:rFonts w:hint="eastAsia"/>
          <w:sz w:val="30"/>
          <w:szCs w:val="30"/>
        </w:rPr>
        <w:t>、许某、黄某</w:t>
      </w:r>
      <w:r>
        <w:rPr>
          <w:rFonts w:hint="eastAsia"/>
          <w:sz w:val="30"/>
          <w:szCs w:val="30"/>
        </w:rPr>
        <w:t>7</w:t>
      </w:r>
      <w:r>
        <w:rPr>
          <w:rFonts w:hint="eastAsia"/>
          <w:sz w:val="30"/>
          <w:szCs w:val="30"/>
        </w:rPr>
        <w:t>、温某</w:t>
      </w:r>
      <w:r>
        <w:rPr>
          <w:rFonts w:hint="eastAsia"/>
          <w:sz w:val="30"/>
          <w:szCs w:val="30"/>
        </w:rPr>
        <w:t>6</w:t>
      </w:r>
      <w:r>
        <w:rPr>
          <w:rFonts w:hint="eastAsia"/>
          <w:sz w:val="30"/>
          <w:szCs w:val="30"/>
        </w:rPr>
        <w:t>、孙某</w:t>
      </w:r>
      <w:r>
        <w:rPr>
          <w:rFonts w:hint="eastAsia"/>
          <w:sz w:val="30"/>
          <w:szCs w:val="30"/>
        </w:rPr>
        <w:t>2</w:t>
      </w:r>
      <w:r>
        <w:rPr>
          <w:rFonts w:hint="eastAsia"/>
          <w:sz w:val="30"/>
          <w:szCs w:val="30"/>
        </w:rPr>
        <w:t>、徐某、陈某、李某的证言，案件线索来源材料，立案决定书，账户交易明细，转账凭证，取款凭证，现金缴款单及相关材料，辨认材料，任职证明材料，追缴财物收据，证明，情况说明，归案说明，身份证明材料及被告人胡某某的供述等证据证实，足以认定。</w:t>
      </w:r>
    </w:p>
    <w:p w:rsidR="00B5211B" w:rsidRDefault="00B5211B">
      <w:pPr>
        <w:spacing w:line="500" w:lineRule="atLeast"/>
        <w:ind w:firstLine="600"/>
        <w:divId w:val="1592855085"/>
        <w:rPr>
          <w:rFonts w:hint="eastAsia"/>
          <w:sz w:val="30"/>
          <w:szCs w:val="30"/>
        </w:rPr>
      </w:pPr>
      <w:r>
        <w:rPr>
          <w:rFonts w:hint="eastAsia"/>
          <w:sz w:val="30"/>
          <w:szCs w:val="30"/>
        </w:rPr>
        <w:t>本院认为，被告人胡某某无视国家法律，利用职务之便，采用虚列、虚付的手段，侵吞民政救济、救助款，数额较大，其行为已构成贪污罪，依法应予以刑罚处罚。公诉机关的指控，事实清楚，证据确实、充分，本院予以支持。指定辩护人提出，公诉机关指控被告人胡某某贪污数额应扣减民政专户上的</w:t>
      </w:r>
      <w:r>
        <w:rPr>
          <w:rFonts w:hint="eastAsia"/>
          <w:sz w:val="30"/>
          <w:szCs w:val="30"/>
        </w:rPr>
        <w:t>13500</w:t>
      </w:r>
      <w:r>
        <w:rPr>
          <w:rFonts w:hint="eastAsia"/>
          <w:sz w:val="30"/>
          <w:szCs w:val="30"/>
        </w:rPr>
        <w:t>元，因其不具有非法占有该款的意图；被告人胡某某系初犯、偶犯，无犯罪前科，其主动投案，归案后能如实供述，属自首，且退清赃款，具有悔罪表现，请求法庭对其从轻处罚，并考虑判处缓刑的辩护意见。经查，公诉机关指控的其中一笔</w:t>
      </w:r>
      <w:r>
        <w:rPr>
          <w:rFonts w:hint="eastAsia"/>
          <w:sz w:val="30"/>
          <w:szCs w:val="30"/>
        </w:rPr>
        <w:t>13500</w:t>
      </w:r>
      <w:r>
        <w:rPr>
          <w:rFonts w:hint="eastAsia"/>
          <w:sz w:val="30"/>
          <w:szCs w:val="30"/>
        </w:rPr>
        <w:t>元救济款，被告人胡某某主观上具有骗取侵吞的故意，客观上已骗得该救济款，对该笔款项的行为已构成贪污犯罪，鉴于其在案发前已将赃款存入镇民政账户，系案发前退赃，对于该笔款项可在考虑其它量刑情节的基础上再酌情予以从轻处罚；其余辩护意见基本属实，本院予以采纳，但判处缓刑的请求不予支持。依照《中华人民共和国刑法》第三百八十二条、第三百八十三条、第五十二条、第五十三条、第六十七条第一款、第六十四条及《最高人民法院、最高人民检察院关于办理贪污贿赂刑事案件适用法律若干问题的解释》第一条第一款、第十九条的规定，判决如下：</w:t>
      </w:r>
    </w:p>
    <w:p w:rsidR="00B5211B" w:rsidRDefault="00B5211B">
      <w:pPr>
        <w:spacing w:line="500" w:lineRule="atLeast"/>
        <w:ind w:firstLine="600"/>
        <w:divId w:val="1883637560"/>
        <w:rPr>
          <w:rFonts w:hint="eastAsia"/>
          <w:sz w:val="30"/>
          <w:szCs w:val="30"/>
        </w:rPr>
      </w:pPr>
      <w:r>
        <w:rPr>
          <w:rFonts w:hint="eastAsia"/>
          <w:sz w:val="30"/>
          <w:szCs w:val="30"/>
        </w:rPr>
        <w:t>一、被告人胡某某犯贪污罪，判处有期徒刑十个月，并处罚金人民币</w:t>
      </w:r>
      <w:r>
        <w:rPr>
          <w:rFonts w:hint="eastAsia"/>
          <w:sz w:val="30"/>
          <w:szCs w:val="30"/>
        </w:rPr>
        <w:t>10</w:t>
      </w:r>
      <w:r>
        <w:rPr>
          <w:rFonts w:hint="eastAsia"/>
          <w:sz w:val="30"/>
          <w:szCs w:val="30"/>
        </w:rPr>
        <w:t>万元。</w:t>
      </w:r>
    </w:p>
    <w:p w:rsidR="00B5211B" w:rsidRDefault="00B5211B">
      <w:pPr>
        <w:spacing w:line="500" w:lineRule="atLeast"/>
        <w:ind w:firstLine="600"/>
        <w:divId w:val="206458955"/>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B5211B" w:rsidRDefault="00B5211B">
      <w:pPr>
        <w:spacing w:line="500" w:lineRule="atLeast"/>
        <w:ind w:firstLine="600"/>
        <w:divId w:val="1756701510"/>
        <w:rPr>
          <w:rFonts w:hint="eastAsia"/>
          <w:sz w:val="30"/>
          <w:szCs w:val="30"/>
        </w:rPr>
      </w:pPr>
      <w:r>
        <w:rPr>
          <w:rFonts w:hint="eastAsia"/>
          <w:sz w:val="30"/>
          <w:szCs w:val="30"/>
        </w:rPr>
        <w:t>二、退赃款中人民币</w:t>
      </w:r>
      <w:r>
        <w:rPr>
          <w:rFonts w:hint="eastAsia"/>
          <w:sz w:val="30"/>
          <w:szCs w:val="30"/>
        </w:rPr>
        <w:t>65400</w:t>
      </w:r>
      <w:r>
        <w:rPr>
          <w:rFonts w:hint="eastAsia"/>
          <w:sz w:val="30"/>
          <w:szCs w:val="30"/>
        </w:rPr>
        <w:t>元，予以没收，（已由监察委）上缴国库。</w:t>
      </w:r>
    </w:p>
    <w:p w:rsidR="00B5211B" w:rsidRDefault="00B5211B">
      <w:pPr>
        <w:spacing w:line="500" w:lineRule="atLeast"/>
        <w:ind w:firstLine="600"/>
        <w:divId w:val="1283609790"/>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B5211B" w:rsidRDefault="00B5211B">
      <w:pPr>
        <w:spacing w:line="500" w:lineRule="atLeast"/>
        <w:jc w:val="right"/>
        <w:divId w:val="593517608"/>
        <w:rPr>
          <w:rFonts w:hint="eastAsia"/>
          <w:sz w:val="30"/>
          <w:szCs w:val="30"/>
        </w:rPr>
      </w:pPr>
      <w:r>
        <w:rPr>
          <w:rFonts w:hint="eastAsia"/>
          <w:sz w:val="30"/>
          <w:szCs w:val="30"/>
        </w:rPr>
        <w:t>审　判　长　　龚月恩</w:t>
      </w:r>
    </w:p>
    <w:p w:rsidR="00B5211B" w:rsidRDefault="00B5211B">
      <w:pPr>
        <w:spacing w:line="500" w:lineRule="atLeast"/>
        <w:jc w:val="right"/>
        <w:divId w:val="121579984"/>
        <w:rPr>
          <w:rFonts w:hint="eastAsia"/>
          <w:sz w:val="30"/>
          <w:szCs w:val="30"/>
        </w:rPr>
      </w:pPr>
      <w:r>
        <w:rPr>
          <w:rFonts w:hint="eastAsia"/>
          <w:sz w:val="30"/>
          <w:szCs w:val="30"/>
        </w:rPr>
        <w:t>审　判　员　　傅卓君</w:t>
      </w:r>
    </w:p>
    <w:p w:rsidR="00B5211B" w:rsidRDefault="00B5211B">
      <w:pPr>
        <w:spacing w:line="500" w:lineRule="atLeast"/>
        <w:jc w:val="right"/>
        <w:divId w:val="564147652"/>
        <w:rPr>
          <w:rFonts w:hint="eastAsia"/>
          <w:sz w:val="30"/>
          <w:szCs w:val="30"/>
        </w:rPr>
      </w:pPr>
      <w:r>
        <w:rPr>
          <w:rFonts w:hint="eastAsia"/>
          <w:sz w:val="30"/>
          <w:szCs w:val="30"/>
        </w:rPr>
        <w:t>人民陪审员　　张练良</w:t>
      </w:r>
    </w:p>
    <w:p w:rsidR="00B5211B" w:rsidRDefault="00B5211B">
      <w:pPr>
        <w:spacing w:line="500" w:lineRule="atLeast"/>
        <w:jc w:val="right"/>
        <w:divId w:val="1239708318"/>
        <w:rPr>
          <w:rFonts w:hint="eastAsia"/>
          <w:sz w:val="30"/>
          <w:szCs w:val="30"/>
        </w:rPr>
      </w:pPr>
      <w:r>
        <w:rPr>
          <w:rFonts w:hint="eastAsia"/>
          <w:sz w:val="30"/>
          <w:szCs w:val="30"/>
        </w:rPr>
        <w:t>二〇一八年十月十六日</w:t>
      </w:r>
    </w:p>
    <w:p w:rsidR="00B5211B" w:rsidRDefault="00B5211B">
      <w:pPr>
        <w:spacing w:line="500" w:lineRule="atLeast"/>
        <w:jc w:val="right"/>
        <w:divId w:val="1020472048"/>
        <w:rPr>
          <w:rFonts w:hint="eastAsia"/>
          <w:sz w:val="30"/>
          <w:szCs w:val="30"/>
        </w:rPr>
      </w:pPr>
      <w:r>
        <w:rPr>
          <w:rFonts w:hint="eastAsia"/>
          <w:sz w:val="30"/>
          <w:szCs w:val="30"/>
        </w:rPr>
        <w:t>书　记　员　　刘依依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211B" w:rsidRDefault="00B5211B" w:rsidP="00B5211B">
      <w:pPr>
        <w:rPr>
          <w:rFonts w:hint="eastAsia"/>
        </w:rPr>
      </w:pPr>
      <w:r>
        <w:separator/>
      </w:r>
    </w:p>
  </w:endnote>
  <w:endnote w:type="continuationSeparator" w:id="0">
    <w:p w:rsidR="00B5211B" w:rsidRDefault="00B5211B" w:rsidP="00B521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211B" w:rsidRDefault="00B5211B" w:rsidP="00B5211B">
      <w:pPr>
        <w:rPr>
          <w:rFonts w:hint="eastAsia"/>
        </w:rPr>
      </w:pPr>
      <w:r>
        <w:separator/>
      </w:r>
    </w:p>
  </w:footnote>
  <w:footnote w:type="continuationSeparator" w:id="0">
    <w:p w:rsidR="00B5211B" w:rsidRDefault="00B5211B" w:rsidP="00B521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211B"/>
    <w:rsid w:val="007235DD"/>
    <w:rsid w:val="00B52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211B"/>
    <w:pPr>
      <w:tabs>
        <w:tab w:val="center" w:pos="4153"/>
        <w:tab w:val="right" w:pos="8306"/>
      </w:tabs>
      <w:snapToGrid w:val="0"/>
      <w:jc w:val="center"/>
    </w:pPr>
    <w:rPr>
      <w:sz w:val="18"/>
      <w:szCs w:val="18"/>
    </w:rPr>
  </w:style>
  <w:style w:type="character" w:customStyle="1" w:styleId="a4">
    <w:name w:val="页眉 字符"/>
    <w:basedOn w:val="a0"/>
    <w:link w:val="a3"/>
    <w:uiPriority w:val="99"/>
    <w:rsid w:val="00B5211B"/>
    <w:rPr>
      <w:rFonts w:ascii="宋体" w:eastAsia="宋体" w:hAnsi="宋体" w:cs="宋体"/>
      <w:sz w:val="18"/>
      <w:szCs w:val="18"/>
    </w:rPr>
  </w:style>
  <w:style w:type="paragraph" w:styleId="a5">
    <w:name w:val="footer"/>
    <w:basedOn w:val="a"/>
    <w:link w:val="a6"/>
    <w:uiPriority w:val="99"/>
    <w:unhideWhenUsed/>
    <w:rsid w:val="00B5211B"/>
    <w:pPr>
      <w:tabs>
        <w:tab w:val="center" w:pos="4153"/>
        <w:tab w:val="right" w:pos="8306"/>
      </w:tabs>
      <w:snapToGrid w:val="0"/>
    </w:pPr>
    <w:rPr>
      <w:sz w:val="18"/>
      <w:szCs w:val="18"/>
    </w:rPr>
  </w:style>
  <w:style w:type="character" w:customStyle="1" w:styleId="a6">
    <w:name w:val="页脚 字符"/>
    <w:basedOn w:val="a0"/>
    <w:link w:val="a5"/>
    <w:uiPriority w:val="99"/>
    <w:rsid w:val="00B521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9984">
      <w:marLeft w:val="0"/>
      <w:marRight w:val="720"/>
      <w:marTop w:val="10"/>
      <w:marBottom w:val="10"/>
      <w:divBdr>
        <w:top w:val="none" w:sz="0" w:space="0" w:color="auto"/>
        <w:left w:val="none" w:sz="0" w:space="0" w:color="auto"/>
        <w:bottom w:val="none" w:sz="0" w:space="0" w:color="auto"/>
        <w:right w:val="none" w:sz="0" w:space="0" w:color="auto"/>
      </w:divBdr>
    </w:div>
    <w:div w:id="206458955">
      <w:marLeft w:val="0"/>
      <w:marRight w:val="0"/>
      <w:marTop w:val="10"/>
      <w:marBottom w:val="10"/>
      <w:divBdr>
        <w:top w:val="none" w:sz="0" w:space="0" w:color="auto"/>
        <w:left w:val="none" w:sz="0" w:space="0" w:color="auto"/>
        <w:bottom w:val="none" w:sz="0" w:space="0" w:color="auto"/>
        <w:right w:val="none" w:sz="0" w:space="0" w:color="auto"/>
      </w:divBdr>
    </w:div>
    <w:div w:id="224881752">
      <w:marLeft w:val="0"/>
      <w:marRight w:val="0"/>
      <w:marTop w:val="10"/>
      <w:marBottom w:val="10"/>
      <w:divBdr>
        <w:top w:val="none" w:sz="0" w:space="0" w:color="auto"/>
        <w:left w:val="none" w:sz="0" w:space="0" w:color="auto"/>
        <w:bottom w:val="none" w:sz="0" w:space="0" w:color="auto"/>
        <w:right w:val="none" w:sz="0" w:space="0" w:color="auto"/>
      </w:divBdr>
    </w:div>
    <w:div w:id="234165980">
      <w:marLeft w:val="0"/>
      <w:marRight w:val="0"/>
      <w:marTop w:val="10"/>
      <w:marBottom w:val="10"/>
      <w:divBdr>
        <w:top w:val="none" w:sz="0" w:space="0" w:color="auto"/>
        <w:left w:val="none" w:sz="0" w:space="0" w:color="auto"/>
        <w:bottom w:val="none" w:sz="0" w:space="0" w:color="auto"/>
        <w:right w:val="none" w:sz="0" w:space="0" w:color="auto"/>
      </w:divBdr>
    </w:div>
    <w:div w:id="252010154">
      <w:marLeft w:val="0"/>
      <w:marRight w:val="0"/>
      <w:marTop w:val="10"/>
      <w:marBottom w:val="10"/>
      <w:divBdr>
        <w:top w:val="none" w:sz="0" w:space="0" w:color="auto"/>
        <w:left w:val="none" w:sz="0" w:space="0" w:color="auto"/>
        <w:bottom w:val="none" w:sz="0" w:space="0" w:color="auto"/>
        <w:right w:val="none" w:sz="0" w:space="0" w:color="auto"/>
      </w:divBdr>
    </w:div>
    <w:div w:id="564147652">
      <w:marLeft w:val="0"/>
      <w:marRight w:val="720"/>
      <w:marTop w:val="10"/>
      <w:marBottom w:val="10"/>
      <w:divBdr>
        <w:top w:val="none" w:sz="0" w:space="0" w:color="auto"/>
        <w:left w:val="none" w:sz="0" w:space="0" w:color="auto"/>
        <w:bottom w:val="none" w:sz="0" w:space="0" w:color="auto"/>
        <w:right w:val="none" w:sz="0" w:space="0" w:color="auto"/>
      </w:divBdr>
    </w:div>
    <w:div w:id="593517608">
      <w:marLeft w:val="0"/>
      <w:marRight w:val="720"/>
      <w:marTop w:val="10"/>
      <w:marBottom w:val="10"/>
      <w:divBdr>
        <w:top w:val="none" w:sz="0" w:space="0" w:color="auto"/>
        <w:left w:val="none" w:sz="0" w:space="0" w:color="auto"/>
        <w:bottom w:val="none" w:sz="0" w:space="0" w:color="auto"/>
        <w:right w:val="none" w:sz="0" w:space="0" w:color="auto"/>
      </w:divBdr>
    </w:div>
    <w:div w:id="890071994">
      <w:marLeft w:val="0"/>
      <w:marRight w:val="0"/>
      <w:marTop w:val="10"/>
      <w:marBottom w:val="10"/>
      <w:divBdr>
        <w:top w:val="none" w:sz="0" w:space="0" w:color="auto"/>
        <w:left w:val="none" w:sz="0" w:space="0" w:color="auto"/>
        <w:bottom w:val="none" w:sz="0" w:space="0" w:color="auto"/>
        <w:right w:val="none" w:sz="0" w:space="0" w:color="auto"/>
      </w:divBdr>
    </w:div>
    <w:div w:id="1020472048">
      <w:marLeft w:val="0"/>
      <w:marRight w:val="720"/>
      <w:marTop w:val="10"/>
      <w:marBottom w:val="10"/>
      <w:divBdr>
        <w:top w:val="none" w:sz="0" w:space="0" w:color="auto"/>
        <w:left w:val="none" w:sz="0" w:space="0" w:color="auto"/>
        <w:bottom w:val="none" w:sz="0" w:space="0" w:color="auto"/>
        <w:right w:val="none" w:sz="0" w:space="0" w:color="auto"/>
      </w:divBdr>
    </w:div>
    <w:div w:id="1239708318">
      <w:marLeft w:val="0"/>
      <w:marRight w:val="720"/>
      <w:marTop w:val="10"/>
      <w:marBottom w:val="10"/>
      <w:divBdr>
        <w:top w:val="none" w:sz="0" w:space="0" w:color="auto"/>
        <w:left w:val="none" w:sz="0" w:space="0" w:color="auto"/>
        <w:bottom w:val="none" w:sz="0" w:space="0" w:color="auto"/>
        <w:right w:val="none" w:sz="0" w:space="0" w:color="auto"/>
      </w:divBdr>
    </w:div>
    <w:div w:id="1248538247">
      <w:marLeft w:val="0"/>
      <w:marRight w:val="0"/>
      <w:marTop w:val="10"/>
      <w:marBottom w:val="10"/>
      <w:divBdr>
        <w:top w:val="none" w:sz="0" w:space="0" w:color="auto"/>
        <w:left w:val="none" w:sz="0" w:space="0" w:color="auto"/>
        <w:bottom w:val="none" w:sz="0" w:space="0" w:color="auto"/>
        <w:right w:val="none" w:sz="0" w:space="0" w:color="auto"/>
      </w:divBdr>
    </w:div>
    <w:div w:id="1283609790">
      <w:marLeft w:val="0"/>
      <w:marRight w:val="0"/>
      <w:marTop w:val="10"/>
      <w:marBottom w:val="10"/>
      <w:divBdr>
        <w:top w:val="none" w:sz="0" w:space="0" w:color="auto"/>
        <w:left w:val="none" w:sz="0" w:space="0" w:color="auto"/>
        <w:bottom w:val="none" w:sz="0" w:space="0" w:color="auto"/>
        <w:right w:val="none" w:sz="0" w:space="0" w:color="auto"/>
      </w:divBdr>
    </w:div>
    <w:div w:id="1401249590">
      <w:marLeft w:val="0"/>
      <w:marRight w:val="0"/>
      <w:marTop w:val="10"/>
      <w:marBottom w:val="10"/>
      <w:divBdr>
        <w:top w:val="none" w:sz="0" w:space="0" w:color="auto"/>
        <w:left w:val="none" w:sz="0" w:space="0" w:color="auto"/>
        <w:bottom w:val="none" w:sz="0" w:space="0" w:color="auto"/>
        <w:right w:val="none" w:sz="0" w:space="0" w:color="auto"/>
      </w:divBdr>
    </w:div>
    <w:div w:id="1434394586">
      <w:marLeft w:val="0"/>
      <w:marRight w:val="0"/>
      <w:marTop w:val="10"/>
      <w:marBottom w:val="10"/>
      <w:divBdr>
        <w:top w:val="none" w:sz="0" w:space="0" w:color="auto"/>
        <w:left w:val="none" w:sz="0" w:space="0" w:color="auto"/>
        <w:bottom w:val="none" w:sz="0" w:space="0" w:color="auto"/>
        <w:right w:val="none" w:sz="0" w:space="0" w:color="auto"/>
      </w:divBdr>
    </w:div>
    <w:div w:id="1592855085">
      <w:marLeft w:val="0"/>
      <w:marRight w:val="0"/>
      <w:marTop w:val="10"/>
      <w:marBottom w:val="10"/>
      <w:divBdr>
        <w:top w:val="none" w:sz="0" w:space="0" w:color="auto"/>
        <w:left w:val="none" w:sz="0" w:space="0" w:color="auto"/>
        <w:bottom w:val="none" w:sz="0" w:space="0" w:color="auto"/>
        <w:right w:val="none" w:sz="0" w:space="0" w:color="auto"/>
      </w:divBdr>
    </w:div>
    <w:div w:id="1756701510">
      <w:marLeft w:val="0"/>
      <w:marRight w:val="0"/>
      <w:marTop w:val="10"/>
      <w:marBottom w:val="10"/>
      <w:divBdr>
        <w:top w:val="none" w:sz="0" w:space="0" w:color="auto"/>
        <w:left w:val="none" w:sz="0" w:space="0" w:color="auto"/>
        <w:bottom w:val="none" w:sz="0" w:space="0" w:color="auto"/>
        <w:right w:val="none" w:sz="0" w:space="0" w:color="auto"/>
      </w:divBdr>
    </w:div>
    <w:div w:id="1789160294">
      <w:marLeft w:val="0"/>
      <w:marRight w:val="0"/>
      <w:marTop w:val="10"/>
      <w:marBottom w:val="10"/>
      <w:divBdr>
        <w:top w:val="none" w:sz="0" w:space="0" w:color="auto"/>
        <w:left w:val="none" w:sz="0" w:space="0" w:color="auto"/>
        <w:bottom w:val="none" w:sz="0" w:space="0" w:color="auto"/>
        <w:right w:val="none" w:sz="0" w:space="0" w:color="auto"/>
      </w:divBdr>
    </w:div>
    <w:div w:id="1883637560">
      <w:marLeft w:val="0"/>
      <w:marRight w:val="0"/>
      <w:marTop w:val="10"/>
      <w:marBottom w:val="10"/>
      <w:divBdr>
        <w:top w:val="none" w:sz="0" w:space="0" w:color="auto"/>
        <w:left w:val="none" w:sz="0" w:space="0" w:color="auto"/>
        <w:bottom w:val="none" w:sz="0" w:space="0" w:color="auto"/>
        <w:right w:val="none" w:sz="0" w:space="0" w:color="auto"/>
      </w:divBdr>
    </w:div>
    <w:div w:id="2074037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