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09B2" w:rsidRDefault="00E709B2">
      <w:pPr>
        <w:spacing w:line="500" w:lineRule="atLeast"/>
        <w:jc w:val="center"/>
        <w:divId w:val="1472479964"/>
        <w:rPr>
          <w:rFonts w:ascii="黑体" w:eastAsia="黑体" w:hAnsi="黑体"/>
          <w:sz w:val="36"/>
          <w:szCs w:val="36"/>
        </w:rPr>
      </w:pPr>
      <w:r>
        <w:rPr>
          <w:rFonts w:ascii="黑体" w:eastAsia="黑体" w:hAnsi="黑体" w:hint="eastAsia"/>
          <w:sz w:val="36"/>
          <w:szCs w:val="36"/>
        </w:rPr>
        <w:t>广东省广州市黄埔区人民法院</w:t>
      </w:r>
    </w:p>
    <w:p w:rsidR="00E709B2" w:rsidRDefault="00E709B2">
      <w:pPr>
        <w:spacing w:line="500" w:lineRule="atLeast"/>
        <w:jc w:val="center"/>
        <w:divId w:val="1214658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09B2" w:rsidRDefault="00E709B2">
      <w:pPr>
        <w:spacing w:line="500" w:lineRule="atLeast"/>
        <w:jc w:val="right"/>
        <w:divId w:val="2021926577"/>
        <w:rPr>
          <w:rFonts w:hint="eastAsia"/>
          <w:sz w:val="30"/>
          <w:szCs w:val="30"/>
        </w:rPr>
      </w:pPr>
      <w:r>
        <w:rPr>
          <w:rFonts w:hint="eastAsia"/>
          <w:sz w:val="30"/>
          <w:szCs w:val="30"/>
        </w:rPr>
        <w:t>（</w:t>
      </w:r>
      <w:r>
        <w:rPr>
          <w:rFonts w:hint="eastAsia"/>
          <w:sz w:val="30"/>
          <w:szCs w:val="30"/>
        </w:rPr>
        <w:t>2013</w:t>
      </w:r>
      <w:r>
        <w:rPr>
          <w:rFonts w:hint="eastAsia"/>
          <w:sz w:val="30"/>
          <w:szCs w:val="30"/>
        </w:rPr>
        <w:t>）穗黄法刑初字第</w:t>
      </w:r>
      <w:r>
        <w:rPr>
          <w:rFonts w:hint="eastAsia"/>
          <w:sz w:val="30"/>
          <w:szCs w:val="30"/>
        </w:rPr>
        <w:t>768</w:t>
      </w:r>
      <w:r>
        <w:rPr>
          <w:rFonts w:hint="eastAsia"/>
          <w:sz w:val="30"/>
          <w:szCs w:val="30"/>
        </w:rPr>
        <w:t>号</w:t>
      </w:r>
    </w:p>
    <w:p w:rsidR="00E709B2" w:rsidRDefault="00E709B2">
      <w:pPr>
        <w:spacing w:line="500" w:lineRule="atLeast"/>
        <w:ind w:firstLine="600"/>
        <w:divId w:val="1902058942"/>
        <w:rPr>
          <w:rFonts w:hint="eastAsia"/>
          <w:sz w:val="30"/>
          <w:szCs w:val="30"/>
        </w:rPr>
      </w:pPr>
      <w:r>
        <w:rPr>
          <w:rFonts w:hint="eastAsia"/>
          <w:sz w:val="30"/>
          <w:szCs w:val="30"/>
        </w:rPr>
        <w:t>公诉机关广东省广州市黄埔区人民检察院。</w:t>
      </w:r>
    </w:p>
    <w:p w:rsidR="00E709B2" w:rsidRDefault="00E709B2">
      <w:pPr>
        <w:spacing w:line="500" w:lineRule="atLeast"/>
        <w:ind w:firstLine="600"/>
        <w:divId w:val="295184294"/>
        <w:rPr>
          <w:rFonts w:hint="eastAsia"/>
          <w:sz w:val="30"/>
          <w:szCs w:val="30"/>
        </w:rPr>
      </w:pPr>
      <w:r>
        <w:rPr>
          <w:rFonts w:hint="eastAsia"/>
          <w:sz w:val="30"/>
          <w:szCs w:val="30"/>
        </w:rPr>
        <w:t>被告人胡某，男，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日出生，汉族，出生地湖南省长沙市，文化程度大专，系广州市南先化工有限公司法定代表人、总经理。因本案于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日被取保候审。</w:t>
      </w:r>
    </w:p>
    <w:p w:rsidR="00E709B2" w:rsidRDefault="00E709B2">
      <w:pPr>
        <w:spacing w:line="500" w:lineRule="atLeast"/>
        <w:ind w:firstLine="600"/>
        <w:divId w:val="460920617"/>
        <w:rPr>
          <w:rFonts w:hint="eastAsia"/>
          <w:sz w:val="30"/>
          <w:szCs w:val="30"/>
        </w:rPr>
      </w:pPr>
      <w:r>
        <w:rPr>
          <w:rFonts w:hint="eastAsia"/>
          <w:sz w:val="30"/>
          <w:szCs w:val="30"/>
        </w:rPr>
        <w:t>辩护人宋志斌，系广东南方福瑞德律师事务所律师。</w:t>
      </w:r>
    </w:p>
    <w:p w:rsidR="00E709B2" w:rsidRDefault="00E709B2">
      <w:pPr>
        <w:spacing w:line="500" w:lineRule="atLeast"/>
        <w:ind w:firstLine="600"/>
        <w:divId w:val="441804946"/>
        <w:rPr>
          <w:rFonts w:hint="eastAsia"/>
          <w:sz w:val="30"/>
          <w:szCs w:val="30"/>
        </w:rPr>
      </w:pPr>
      <w:r>
        <w:rPr>
          <w:rFonts w:hint="eastAsia"/>
          <w:sz w:val="30"/>
          <w:szCs w:val="30"/>
        </w:rPr>
        <w:t>广东省广州市黄埔区人民检察院以穗埔检刑诉（</w:t>
      </w:r>
      <w:r>
        <w:rPr>
          <w:rFonts w:hint="eastAsia"/>
          <w:sz w:val="30"/>
          <w:szCs w:val="30"/>
        </w:rPr>
        <w:t>2013</w:t>
      </w:r>
      <w:r>
        <w:rPr>
          <w:rFonts w:hint="eastAsia"/>
          <w:sz w:val="30"/>
          <w:szCs w:val="30"/>
        </w:rPr>
        <w:t>）</w:t>
      </w:r>
      <w:r>
        <w:rPr>
          <w:rFonts w:hint="eastAsia"/>
          <w:sz w:val="30"/>
          <w:szCs w:val="30"/>
        </w:rPr>
        <w:t>738</w:t>
      </w:r>
      <w:r>
        <w:rPr>
          <w:rFonts w:hint="eastAsia"/>
          <w:sz w:val="30"/>
          <w:szCs w:val="30"/>
        </w:rPr>
        <w:t>号起诉书指控被告人胡某犯行贿罪，于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日向本院提起公诉，本院依法组成合议庭，公开开庭进行了审理。广东省广州市黄埔区人民检察院指派检察员熊沁出庭支持公诉，被告人胡某及其辩护人宋志斌到庭参加了诉讼。现已审理终结。</w:t>
      </w:r>
    </w:p>
    <w:p w:rsidR="00E709B2" w:rsidRDefault="00E709B2">
      <w:pPr>
        <w:spacing w:line="500" w:lineRule="atLeast"/>
        <w:ind w:firstLine="600"/>
        <w:divId w:val="1281033871"/>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胡某在广东南方碱业股份有限公司及其控股公司广州市南先化工有限公司任职期间，为谋取工作安排、业务关照等不正当利益，分多次向广东南方碱业股份有限公司原董事长黄某（现任广州国际集团有限公司副总经理，另案处理）贿送好处费现金</w:t>
      </w:r>
      <w:r>
        <w:rPr>
          <w:rFonts w:hint="eastAsia"/>
          <w:sz w:val="30"/>
          <w:szCs w:val="30"/>
        </w:rPr>
        <w:t>10</w:t>
      </w:r>
      <w:r>
        <w:rPr>
          <w:rFonts w:hint="eastAsia"/>
          <w:sz w:val="30"/>
          <w:szCs w:val="30"/>
        </w:rPr>
        <w:t>万元及价值</w:t>
      </w:r>
      <w:r>
        <w:rPr>
          <w:rFonts w:hint="eastAsia"/>
          <w:sz w:val="30"/>
          <w:szCs w:val="30"/>
        </w:rPr>
        <w:t>4.8</w:t>
      </w:r>
      <w:r>
        <w:rPr>
          <w:rFonts w:hint="eastAsia"/>
          <w:sz w:val="30"/>
          <w:szCs w:val="30"/>
        </w:rPr>
        <w:t>万元的购物卡，合计</w:t>
      </w:r>
      <w:r>
        <w:rPr>
          <w:rFonts w:hint="eastAsia"/>
          <w:sz w:val="30"/>
          <w:szCs w:val="30"/>
        </w:rPr>
        <w:t>14.8</w:t>
      </w:r>
      <w:r>
        <w:rPr>
          <w:rFonts w:hint="eastAsia"/>
          <w:sz w:val="30"/>
          <w:szCs w:val="30"/>
        </w:rPr>
        <w:t>万元。</w:t>
      </w:r>
    </w:p>
    <w:p w:rsidR="00E709B2" w:rsidRDefault="00E709B2">
      <w:pPr>
        <w:spacing w:line="500" w:lineRule="atLeast"/>
        <w:ind w:firstLine="600"/>
        <w:divId w:val="38024804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日，被告人胡某到广东省广州市黄埔区人民检察院投案自首，后退缴违法所得</w:t>
      </w:r>
      <w:r>
        <w:rPr>
          <w:rFonts w:hint="eastAsia"/>
          <w:sz w:val="30"/>
          <w:szCs w:val="30"/>
        </w:rPr>
        <w:t>8</w:t>
      </w:r>
      <w:r>
        <w:rPr>
          <w:rFonts w:hint="eastAsia"/>
          <w:sz w:val="30"/>
          <w:szCs w:val="30"/>
        </w:rPr>
        <w:t>万元。</w:t>
      </w:r>
    </w:p>
    <w:p w:rsidR="00E709B2" w:rsidRDefault="00E709B2">
      <w:pPr>
        <w:spacing w:line="500" w:lineRule="atLeast"/>
        <w:ind w:firstLine="600"/>
        <w:divId w:val="1847358815"/>
        <w:rPr>
          <w:rFonts w:hint="eastAsia"/>
          <w:sz w:val="30"/>
          <w:szCs w:val="30"/>
        </w:rPr>
      </w:pPr>
      <w:r>
        <w:rPr>
          <w:rFonts w:hint="eastAsia"/>
          <w:sz w:val="30"/>
          <w:szCs w:val="30"/>
        </w:rPr>
        <w:t>对于上述指控，公诉机关出示了被告人胡某的供述、证人黄某的证言、主体身份材料、买卖合同、扣押物品清单、破案报告等相关证据予以证实，据此认为，被告人胡某的上述行为已触犯《中华人民共和国刑法》第三百八十九条第一款的规定，应以行贿罪追究其刑事责任。特提请本院依法判处。</w:t>
      </w:r>
    </w:p>
    <w:p w:rsidR="00E709B2" w:rsidRDefault="00E709B2">
      <w:pPr>
        <w:spacing w:line="500" w:lineRule="atLeast"/>
        <w:ind w:firstLine="600"/>
        <w:divId w:val="1877692408"/>
        <w:rPr>
          <w:rFonts w:hint="eastAsia"/>
          <w:sz w:val="30"/>
          <w:szCs w:val="30"/>
        </w:rPr>
      </w:pPr>
      <w:r>
        <w:rPr>
          <w:rFonts w:hint="eastAsia"/>
          <w:sz w:val="30"/>
          <w:szCs w:val="30"/>
        </w:rPr>
        <w:lastRenderedPageBreak/>
        <w:t>被告人胡某对公诉机关指控的上述事实和罪名均无异议。其辩护人提出如下辩护意见：</w:t>
      </w:r>
      <w:r>
        <w:rPr>
          <w:rFonts w:hint="eastAsia"/>
          <w:sz w:val="30"/>
          <w:szCs w:val="30"/>
        </w:rPr>
        <w:t>1</w:t>
      </w:r>
      <w:r>
        <w:rPr>
          <w:rFonts w:hint="eastAsia"/>
          <w:sz w:val="30"/>
          <w:szCs w:val="30"/>
        </w:rPr>
        <w:t>、被告人虽然给予了国家工作人员财物，但只是囿于人情和受到不良社会风气的影响，其主观上不是为了谋取不正当利益，客观上也没有获得受托人为其谋取的任何不正当利益，不构成行贿罪；</w:t>
      </w:r>
      <w:r>
        <w:rPr>
          <w:rFonts w:hint="eastAsia"/>
          <w:sz w:val="30"/>
          <w:szCs w:val="30"/>
        </w:rPr>
        <w:t>2</w:t>
      </w:r>
      <w:r>
        <w:rPr>
          <w:rFonts w:hint="eastAsia"/>
          <w:sz w:val="30"/>
          <w:szCs w:val="30"/>
        </w:rPr>
        <w:t>、如果被告人构成行贿罪，鉴于其是自首并在被追诉前主动交代行贿行为，且一贯表现良好，对企业和社会有一定贡献，应当对其免予刑事处罚。</w:t>
      </w:r>
    </w:p>
    <w:p w:rsidR="00E709B2" w:rsidRDefault="00E709B2">
      <w:pPr>
        <w:spacing w:line="500" w:lineRule="atLeast"/>
        <w:ind w:firstLine="600"/>
        <w:divId w:val="1998223769"/>
        <w:rPr>
          <w:rFonts w:hint="eastAsia"/>
          <w:sz w:val="30"/>
          <w:szCs w:val="30"/>
        </w:rPr>
      </w:pPr>
      <w:r>
        <w:rPr>
          <w:rFonts w:hint="eastAsia"/>
          <w:sz w:val="30"/>
          <w:szCs w:val="30"/>
        </w:rPr>
        <w:t>经审理查明：被告人胡某于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日从广东南方制碱有限公司（后更名为广东南方碱业股份有限公司，以下简称南碱公司）离岗退养后自己经营企业，后因经营不善，该企业于</w:t>
      </w:r>
      <w:r>
        <w:rPr>
          <w:rFonts w:hint="eastAsia"/>
          <w:sz w:val="30"/>
          <w:szCs w:val="30"/>
        </w:rPr>
        <w:t>2008</w:t>
      </w:r>
      <w:r>
        <w:rPr>
          <w:rFonts w:hint="eastAsia"/>
          <w:sz w:val="30"/>
          <w:szCs w:val="30"/>
        </w:rPr>
        <w:t>年被注销。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月，被告人胡某经南碱公司推荐，由广州市南先化工有限公司（以下简称南先公司）董事会聘任为该公司总经理，并任该公司法定代表人，负责公司日常经营管理工作等，合同约定聘期至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年期间，被告人胡某为获得时任广州国际集团有限公司副总经理、广东南方碱业股份有限公司原董事长黄某（另案处理）对其上述工作安排及南先公司经营业务的关照，分多次向黄某贿送好处费现金</w:t>
      </w:r>
      <w:r>
        <w:rPr>
          <w:rFonts w:hint="eastAsia"/>
          <w:sz w:val="30"/>
          <w:szCs w:val="30"/>
        </w:rPr>
        <w:t>10</w:t>
      </w:r>
      <w:r>
        <w:rPr>
          <w:rFonts w:hint="eastAsia"/>
          <w:sz w:val="30"/>
          <w:szCs w:val="30"/>
        </w:rPr>
        <w:t>万元及价值</w:t>
      </w:r>
      <w:r>
        <w:rPr>
          <w:rFonts w:hint="eastAsia"/>
          <w:sz w:val="30"/>
          <w:szCs w:val="30"/>
        </w:rPr>
        <w:t>4.8</w:t>
      </w:r>
      <w:r>
        <w:rPr>
          <w:rFonts w:hint="eastAsia"/>
          <w:sz w:val="30"/>
          <w:szCs w:val="30"/>
        </w:rPr>
        <w:t>万元的购物卡，合计</w:t>
      </w:r>
      <w:r>
        <w:rPr>
          <w:rFonts w:hint="eastAsia"/>
          <w:sz w:val="30"/>
          <w:szCs w:val="30"/>
        </w:rPr>
        <w:t>14.8</w:t>
      </w:r>
      <w:r>
        <w:rPr>
          <w:rFonts w:hint="eastAsia"/>
          <w:sz w:val="30"/>
          <w:szCs w:val="30"/>
        </w:rPr>
        <w:t>万元。</w:t>
      </w:r>
    </w:p>
    <w:p w:rsidR="00E709B2" w:rsidRDefault="00E709B2">
      <w:pPr>
        <w:spacing w:line="500" w:lineRule="atLeast"/>
        <w:ind w:firstLine="600"/>
        <w:divId w:val="384791185"/>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日，被告人胡某主动到广东省广州市黄埔区人民检察院投案，如实交代上述贿送好处费的事实，后退缴违法所得</w:t>
      </w:r>
      <w:r>
        <w:rPr>
          <w:rFonts w:hint="eastAsia"/>
          <w:sz w:val="30"/>
          <w:szCs w:val="30"/>
        </w:rPr>
        <w:t>8</w:t>
      </w:r>
      <w:r>
        <w:rPr>
          <w:rFonts w:hint="eastAsia"/>
          <w:sz w:val="30"/>
          <w:szCs w:val="30"/>
        </w:rPr>
        <w:t>万元。同日，广东省广州市黄埔区人民检察院对被告人胡某涉嫌行贿一案立案侦查。</w:t>
      </w:r>
    </w:p>
    <w:p w:rsidR="00E709B2" w:rsidRDefault="00E709B2">
      <w:pPr>
        <w:spacing w:line="500" w:lineRule="atLeast"/>
        <w:ind w:firstLine="600"/>
        <w:divId w:val="1358971248"/>
        <w:rPr>
          <w:rFonts w:hint="eastAsia"/>
          <w:sz w:val="30"/>
          <w:szCs w:val="30"/>
        </w:rPr>
      </w:pPr>
      <w:r>
        <w:rPr>
          <w:rFonts w:hint="eastAsia"/>
          <w:sz w:val="30"/>
          <w:szCs w:val="30"/>
        </w:rPr>
        <w:t>另查明，南先公司是南碱公司与广州市黄埔华意化工商贸有限公司、潘明珍共同出资设立的，其中南碱公司是最大的股东。从</w:t>
      </w:r>
      <w:r>
        <w:rPr>
          <w:rFonts w:hint="eastAsia"/>
          <w:sz w:val="30"/>
          <w:szCs w:val="30"/>
        </w:rPr>
        <w:t>2009</w:t>
      </w:r>
      <w:r>
        <w:rPr>
          <w:rFonts w:hint="eastAsia"/>
          <w:sz w:val="30"/>
          <w:szCs w:val="30"/>
        </w:rPr>
        <w:t>年开始，南先公司与南碱公司签订了多份《产品买卖合同》，约定由南碱公司长期向南先公司提供纯碱。</w:t>
      </w:r>
    </w:p>
    <w:p w:rsidR="00E709B2" w:rsidRDefault="00E709B2">
      <w:pPr>
        <w:spacing w:line="500" w:lineRule="atLeast"/>
        <w:ind w:firstLine="600"/>
        <w:divId w:val="208810598"/>
        <w:rPr>
          <w:rFonts w:hint="eastAsia"/>
          <w:sz w:val="30"/>
          <w:szCs w:val="30"/>
        </w:rPr>
      </w:pPr>
      <w:r>
        <w:rPr>
          <w:rFonts w:hint="eastAsia"/>
          <w:sz w:val="30"/>
          <w:szCs w:val="30"/>
        </w:rPr>
        <w:t>上述事实，有下列经庭审举证、质证的证据证实，本院予以确认：</w:t>
      </w:r>
    </w:p>
    <w:p w:rsidR="00E709B2" w:rsidRDefault="00E709B2">
      <w:pPr>
        <w:spacing w:line="500" w:lineRule="atLeast"/>
        <w:ind w:firstLine="600"/>
        <w:divId w:val="380323354"/>
        <w:rPr>
          <w:rFonts w:hint="eastAsia"/>
          <w:sz w:val="30"/>
          <w:szCs w:val="30"/>
        </w:rPr>
      </w:pPr>
      <w:r>
        <w:rPr>
          <w:rFonts w:hint="eastAsia"/>
          <w:sz w:val="30"/>
          <w:szCs w:val="30"/>
        </w:rPr>
        <w:t>1</w:t>
      </w:r>
      <w:r>
        <w:rPr>
          <w:rFonts w:hint="eastAsia"/>
          <w:sz w:val="30"/>
          <w:szCs w:val="30"/>
        </w:rPr>
        <w:t>、立案决定书、破案报告，证实被告人胡某于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日到广东省广州市黄埔区人民检察院投案并主动供述其向黄某贿送好处费的事实，同日，广东省广州市黄埔区人民检察院对被告人胡某涉嫌行贿一案立案侦查。</w:t>
      </w:r>
    </w:p>
    <w:p w:rsidR="00E709B2" w:rsidRDefault="00E709B2">
      <w:pPr>
        <w:spacing w:line="500" w:lineRule="atLeast"/>
        <w:ind w:firstLine="600"/>
        <w:divId w:val="43798316"/>
        <w:rPr>
          <w:rFonts w:hint="eastAsia"/>
          <w:sz w:val="30"/>
          <w:szCs w:val="30"/>
        </w:rPr>
      </w:pPr>
      <w:r>
        <w:rPr>
          <w:rFonts w:hint="eastAsia"/>
          <w:sz w:val="30"/>
          <w:szCs w:val="30"/>
        </w:rPr>
        <w:t>2</w:t>
      </w:r>
      <w:r>
        <w:rPr>
          <w:rFonts w:hint="eastAsia"/>
          <w:sz w:val="30"/>
          <w:szCs w:val="30"/>
        </w:rPr>
        <w:t>、广州国际集团有限公司的《企业法人营业执照》、《组织机构代码证》，证实该公司是国有独资有限责任公司，注册资本</w:t>
      </w:r>
      <w:r>
        <w:rPr>
          <w:rFonts w:hint="eastAsia"/>
          <w:sz w:val="30"/>
          <w:szCs w:val="30"/>
        </w:rPr>
        <w:t>20</w:t>
      </w:r>
      <w:r>
        <w:rPr>
          <w:rFonts w:hint="eastAsia"/>
          <w:sz w:val="30"/>
          <w:szCs w:val="30"/>
        </w:rPr>
        <w:t>亿元；广东南方碱业股份有限公司的《企业法人营业执照》、《组织机构代码证》、《企业国有资产产权登记证》，证实该公司为国有控股股份有限公司，最大的股东是广州国际集团有限公司；广州市南先化工有限公司的《企业法人营业执照》及公司章程，证实该公司是广东南方制碱有限公司与广州市黄埔华意化工商贸有限公司、潘明珍共同出资设立的，其中最大的股东是广东南方制碱有限公司，经营范围是制造、销售碳酸氢钠。</w:t>
      </w:r>
    </w:p>
    <w:p w:rsidR="00E709B2" w:rsidRDefault="00E709B2">
      <w:pPr>
        <w:spacing w:line="500" w:lineRule="atLeast"/>
        <w:ind w:firstLine="600"/>
        <w:divId w:val="1675111928"/>
        <w:rPr>
          <w:rFonts w:hint="eastAsia"/>
          <w:sz w:val="30"/>
          <w:szCs w:val="30"/>
        </w:rPr>
      </w:pPr>
      <w:r>
        <w:rPr>
          <w:rFonts w:hint="eastAsia"/>
          <w:sz w:val="30"/>
          <w:szCs w:val="30"/>
        </w:rPr>
        <w:t>3</w:t>
      </w:r>
      <w:r>
        <w:rPr>
          <w:rFonts w:hint="eastAsia"/>
          <w:sz w:val="30"/>
          <w:szCs w:val="30"/>
        </w:rPr>
        <w:t>、被告人胡某的户籍资料、《个人简历》、《职工登记表》、《干部履历表》、《离岗退养协议书》及相关任免通知，证实被告人胡某于</w:t>
      </w:r>
      <w:r>
        <w:rPr>
          <w:rFonts w:hint="eastAsia"/>
          <w:sz w:val="30"/>
          <w:szCs w:val="30"/>
        </w:rPr>
        <w:t>1992</w:t>
      </w:r>
      <w:r>
        <w:rPr>
          <w:rFonts w:hint="eastAsia"/>
          <w:sz w:val="30"/>
          <w:szCs w:val="30"/>
        </w:rPr>
        <w:t>年</w:t>
      </w:r>
      <w:r>
        <w:rPr>
          <w:rFonts w:hint="eastAsia"/>
          <w:sz w:val="30"/>
          <w:szCs w:val="30"/>
        </w:rPr>
        <w:t>9</w:t>
      </w:r>
      <w:r>
        <w:rPr>
          <w:rFonts w:hint="eastAsia"/>
          <w:sz w:val="30"/>
          <w:szCs w:val="30"/>
        </w:rPr>
        <w:t>月进入广东南方制碱有限公司，历任该公司机动部副主任和副经理、发展部副经理、二级公司广捷达公司副经理，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从广东南方制碱公司离岗退养；广东南方碱业股份有限公司出具的《关于推荐经理人选的函》、《广州市南先化工有限公司第三届董事会第二次会议决议》、《广州市职工劳动合同》、《广州市南先化工有限公司总经理工作职责与权限》，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月，经广东南方碱业股份有限公司推荐，由广州市南先化工有限公司董事会决议通过聘任被告人胡某为该公司总经理，工作职责包括主持公司日常经营管理工作等。</w:t>
      </w:r>
    </w:p>
    <w:p w:rsidR="00E709B2" w:rsidRDefault="00E709B2">
      <w:pPr>
        <w:spacing w:line="500" w:lineRule="atLeast"/>
        <w:ind w:firstLine="600"/>
        <w:divId w:val="246040979"/>
        <w:rPr>
          <w:rFonts w:hint="eastAsia"/>
          <w:sz w:val="30"/>
          <w:szCs w:val="30"/>
        </w:rPr>
      </w:pPr>
      <w:r>
        <w:rPr>
          <w:rFonts w:hint="eastAsia"/>
          <w:sz w:val="30"/>
          <w:szCs w:val="30"/>
        </w:rPr>
        <w:t>4</w:t>
      </w:r>
      <w:r>
        <w:rPr>
          <w:rFonts w:hint="eastAsia"/>
          <w:sz w:val="30"/>
          <w:szCs w:val="30"/>
        </w:rPr>
        <w:t>、证人黄志某《干部履历表》、《干部任免呈报表》、《干部任免审批表》、任职某、《广东南方制碱有限公司第四届股东会第三次会议决议》、《关于印发调整后的国际集团经营班子分工的通知》、《广州国际集团有限公司领导干部分工》，证实证人黄某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月被广州国际集团有限公司任命为广东南方制碱有限公司党委委员、党委书记，</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月经广东南方制碱有限公司股东会表决被推选为该公司董事长，</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月被广州市委组织部任命为广州国际集团有限公司副总经理，具体负责指导监督南碱公司工作等职责。</w:t>
      </w:r>
    </w:p>
    <w:p w:rsidR="00E709B2" w:rsidRDefault="00E709B2">
      <w:pPr>
        <w:spacing w:line="500" w:lineRule="atLeast"/>
        <w:ind w:firstLine="600"/>
        <w:divId w:val="403332090"/>
        <w:rPr>
          <w:rFonts w:hint="eastAsia"/>
          <w:sz w:val="30"/>
          <w:szCs w:val="30"/>
        </w:rPr>
      </w:pPr>
      <w:r>
        <w:rPr>
          <w:rFonts w:hint="eastAsia"/>
          <w:sz w:val="30"/>
          <w:szCs w:val="30"/>
        </w:rPr>
        <w:t>5</w:t>
      </w:r>
      <w:r>
        <w:rPr>
          <w:rFonts w:hint="eastAsia"/>
          <w:sz w:val="30"/>
          <w:szCs w:val="30"/>
        </w:rPr>
        <w:t>、《产品买卖合同》，证实南碱公司从</w:t>
      </w:r>
      <w:r>
        <w:rPr>
          <w:rFonts w:hint="eastAsia"/>
          <w:sz w:val="30"/>
          <w:szCs w:val="30"/>
        </w:rPr>
        <w:t>2009</w:t>
      </w:r>
      <w:r>
        <w:rPr>
          <w:rFonts w:hint="eastAsia"/>
          <w:sz w:val="30"/>
          <w:szCs w:val="30"/>
        </w:rPr>
        <w:t>年开始长期向南先公司提供纯碱的情况。</w:t>
      </w:r>
    </w:p>
    <w:p w:rsidR="00E709B2" w:rsidRDefault="00E709B2">
      <w:pPr>
        <w:spacing w:line="500" w:lineRule="atLeast"/>
        <w:ind w:firstLine="600"/>
        <w:divId w:val="533620922"/>
        <w:rPr>
          <w:rFonts w:hint="eastAsia"/>
          <w:sz w:val="30"/>
          <w:szCs w:val="30"/>
        </w:rPr>
      </w:pPr>
      <w:r>
        <w:rPr>
          <w:rFonts w:hint="eastAsia"/>
          <w:sz w:val="30"/>
          <w:szCs w:val="30"/>
        </w:rPr>
        <w:t>6</w:t>
      </w:r>
      <w:r>
        <w:rPr>
          <w:rFonts w:hint="eastAsia"/>
          <w:sz w:val="30"/>
          <w:szCs w:val="30"/>
        </w:rPr>
        <w:t>、扣押物品清单及广东省暂时扣留财物收据，证实被告人胡某于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日向广东省广州市黄埔区人民检察院退缴违法所得</w:t>
      </w:r>
      <w:r>
        <w:rPr>
          <w:rFonts w:hint="eastAsia"/>
          <w:sz w:val="30"/>
          <w:szCs w:val="30"/>
        </w:rPr>
        <w:t>8</w:t>
      </w:r>
      <w:r>
        <w:rPr>
          <w:rFonts w:hint="eastAsia"/>
          <w:sz w:val="30"/>
          <w:szCs w:val="30"/>
        </w:rPr>
        <w:t>万元。</w:t>
      </w:r>
    </w:p>
    <w:p w:rsidR="00E709B2" w:rsidRDefault="00E709B2">
      <w:pPr>
        <w:spacing w:line="500" w:lineRule="atLeast"/>
        <w:ind w:firstLine="600"/>
        <w:divId w:val="1495531634"/>
        <w:rPr>
          <w:rFonts w:hint="eastAsia"/>
          <w:sz w:val="30"/>
          <w:szCs w:val="30"/>
        </w:rPr>
      </w:pPr>
      <w:r>
        <w:rPr>
          <w:rFonts w:hint="eastAsia"/>
          <w:sz w:val="30"/>
          <w:szCs w:val="30"/>
        </w:rPr>
        <w:t>7</w:t>
      </w:r>
      <w:r>
        <w:rPr>
          <w:rFonts w:hint="eastAsia"/>
          <w:sz w:val="30"/>
          <w:szCs w:val="30"/>
        </w:rPr>
        <w:t>、证人黄某的证言，证实：南先公司主要业务是生产、销售小苏打，所有的原材料都需要从南碱公司采购，包括水电气在内，南碱公司是南先公司的参股公司。</w:t>
      </w:r>
      <w:r>
        <w:rPr>
          <w:rFonts w:hint="eastAsia"/>
          <w:sz w:val="30"/>
          <w:szCs w:val="30"/>
        </w:rPr>
        <w:t>1996</w:t>
      </w:r>
      <w:r>
        <w:rPr>
          <w:rFonts w:hint="eastAsia"/>
          <w:sz w:val="30"/>
          <w:szCs w:val="30"/>
        </w:rPr>
        <w:t>年，胡某离开南碱公司与他人合伙在外创办公司时，是处于停薪留职状态。</w:t>
      </w:r>
      <w:r>
        <w:rPr>
          <w:rFonts w:hint="eastAsia"/>
          <w:sz w:val="30"/>
          <w:szCs w:val="30"/>
        </w:rPr>
        <w:t>2008</w:t>
      </w:r>
      <w:r>
        <w:rPr>
          <w:rFonts w:hint="eastAsia"/>
          <w:sz w:val="30"/>
          <w:szCs w:val="30"/>
        </w:rPr>
        <w:t>年，他的公司经营不善，面临倒闭。其从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年期间分</w:t>
      </w:r>
      <w:r>
        <w:rPr>
          <w:rFonts w:hint="eastAsia"/>
          <w:sz w:val="30"/>
          <w:szCs w:val="30"/>
        </w:rPr>
        <w:t>11</w:t>
      </w:r>
      <w:r>
        <w:rPr>
          <w:rFonts w:hint="eastAsia"/>
          <w:sz w:val="30"/>
          <w:szCs w:val="30"/>
        </w:rPr>
        <w:t>次收受胡某送给其的好处费共计</w:t>
      </w:r>
      <w:r>
        <w:rPr>
          <w:rFonts w:hint="eastAsia"/>
          <w:sz w:val="30"/>
          <w:szCs w:val="30"/>
        </w:rPr>
        <w:t>10</w:t>
      </w:r>
      <w:r>
        <w:rPr>
          <w:rFonts w:hint="eastAsia"/>
          <w:sz w:val="30"/>
          <w:szCs w:val="30"/>
        </w:rPr>
        <w:t>万元现金和价值</w:t>
      </w:r>
      <w:r>
        <w:rPr>
          <w:rFonts w:hint="eastAsia"/>
          <w:sz w:val="30"/>
          <w:szCs w:val="30"/>
        </w:rPr>
        <w:t>4.8</w:t>
      </w:r>
      <w:r>
        <w:rPr>
          <w:rFonts w:hint="eastAsia"/>
          <w:sz w:val="30"/>
          <w:szCs w:val="30"/>
        </w:rPr>
        <w:t>万元的购物卡。胡某送好处费给其，首先是因为其不仅是国际集团的副总经理，还长期兼任南碱公司董事长、党委书记，是胡某的领导，胡某到南先公司任职，其在党委会上讨论人选时，投了赞成票。其次，南碱公司一直是南先公司的原料供应商，胡某和其搞好关系，是为了方便他以后在南先公司开展工作。</w:t>
      </w:r>
    </w:p>
    <w:p w:rsidR="00E709B2" w:rsidRDefault="00E709B2">
      <w:pPr>
        <w:spacing w:line="500" w:lineRule="atLeast"/>
        <w:ind w:firstLine="600"/>
        <w:divId w:val="685056601"/>
        <w:rPr>
          <w:rFonts w:hint="eastAsia"/>
          <w:sz w:val="30"/>
          <w:szCs w:val="30"/>
        </w:rPr>
      </w:pPr>
      <w:r>
        <w:rPr>
          <w:rFonts w:hint="eastAsia"/>
          <w:sz w:val="30"/>
          <w:szCs w:val="30"/>
        </w:rPr>
        <w:t>8</w:t>
      </w:r>
      <w:r>
        <w:rPr>
          <w:rFonts w:hint="eastAsia"/>
          <w:sz w:val="30"/>
          <w:szCs w:val="30"/>
        </w:rPr>
        <w:t>、被告人胡某的供述，证实：其于</w:t>
      </w:r>
      <w:r>
        <w:rPr>
          <w:rFonts w:hint="eastAsia"/>
          <w:sz w:val="30"/>
          <w:szCs w:val="30"/>
        </w:rPr>
        <w:t>1992</w:t>
      </w:r>
      <w:r>
        <w:rPr>
          <w:rFonts w:hint="eastAsia"/>
          <w:sz w:val="30"/>
          <w:szCs w:val="30"/>
        </w:rPr>
        <w:t>年调入广东南方制碱有限公司工作，</w:t>
      </w:r>
      <w:r>
        <w:rPr>
          <w:rFonts w:hint="eastAsia"/>
          <w:sz w:val="30"/>
          <w:szCs w:val="30"/>
        </w:rPr>
        <w:t>1996</w:t>
      </w:r>
      <w:r>
        <w:rPr>
          <w:rFonts w:hint="eastAsia"/>
          <w:sz w:val="30"/>
          <w:szCs w:val="30"/>
        </w:rPr>
        <w:t>年停薪留职，与他人合作创办广州市华意机电工程有限公司，该公司于</w:t>
      </w:r>
      <w:r>
        <w:rPr>
          <w:rFonts w:hint="eastAsia"/>
          <w:sz w:val="30"/>
          <w:szCs w:val="30"/>
        </w:rPr>
        <w:t>2008</w:t>
      </w:r>
      <w:r>
        <w:rPr>
          <w:rFonts w:hint="eastAsia"/>
          <w:sz w:val="30"/>
          <w:szCs w:val="30"/>
        </w:rPr>
        <w:t>年注销，</w:t>
      </w:r>
      <w:r>
        <w:rPr>
          <w:rFonts w:hint="eastAsia"/>
          <w:sz w:val="30"/>
          <w:szCs w:val="30"/>
        </w:rPr>
        <w:t>2009</w:t>
      </w:r>
      <w:r>
        <w:rPr>
          <w:rFonts w:hint="eastAsia"/>
          <w:sz w:val="30"/>
          <w:szCs w:val="30"/>
        </w:rPr>
        <w:t>年下半年，经南碱公司董事长黄某同意并由南碱公司推荐，再由南先公司的董事会讨论决定聘用，由其担任南先公司总经理，负责公司的全面工作。南先公司是</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月份成立的，由南碱公司的全资子公司广州市广尔顺科贸有限公司（占</w:t>
      </w:r>
      <w:r>
        <w:rPr>
          <w:rFonts w:hint="eastAsia"/>
          <w:sz w:val="30"/>
          <w:szCs w:val="30"/>
        </w:rPr>
        <w:t>41%</w:t>
      </w:r>
      <w:r>
        <w:rPr>
          <w:rFonts w:hint="eastAsia"/>
          <w:sz w:val="30"/>
          <w:szCs w:val="30"/>
        </w:rPr>
        <w:t>的股份），广州市黄埔华意化工商贸有限公司（占</w:t>
      </w:r>
      <w:r>
        <w:rPr>
          <w:rFonts w:hint="eastAsia"/>
          <w:sz w:val="30"/>
          <w:szCs w:val="30"/>
        </w:rPr>
        <w:t>33%</w:t>
      </w:r>
      <w:r>
        <w:rPr>
          <w:rFonts w:hint="eastAsia"/>
          <w:sz w:val="30"/>
          <w:szCs w:val="30"/>
        </w:rPr>
        <w:t>的股份）、潘明珍（占</w:t>
      </w:r>
      <w:r>
        <w:rPr>
          <w:rFonts w:hint="eastAsia"/>
          <w:sz w:val="30"/>
          <w:szCs w:val="30"/>
        </w:rPr>
        <w:t>26%</w:t>
      </w:r>
      <w:r>
        <w:rPr>
          <w:rFonts w:hint="eastAsia"/>
          <w:sz w:val="30"/>
          <w:szCs w:val="30"/>
        </w:rPr>
        <w:t>的股份）共同出资。公司设立时，上述股东约定，三方股东均派员在南先公司任职。</w:t>
      </w:r>
      <w:r>
        <w:rPr>
          <w:rFonts w:hint="eastAsia"/>
          <w:sz w:val="30"/>
          <w:szCs w:val="30"/>
        </w:rPr>
        <w:t>2005</w:t>
      </w:r>
      <w:r>
        <w:rPr>
          <w:rFonts w:hint="eastAsia"/>
          <w:sz w:val="30"/>
          <w:szCs w:val="30"/>
        </w:rPr>
        <w:t>年黄某担任南碱公司董事长之后，觉得南碱下属的子公司管理比较混乱，就开始对南碱下属子公司整改、合并，当时广州市广尔顺科贸有限公司被注销了，股东变更为南碱公司。南先公司主要业务是生产制造、销售小苏打。南先公司是与南碱公司配套成立的企业，主要为了处理南碱公司生产过程中产生的废碱液。南先公司生产小苏打的原材料纯碱及二氧化碳、蒸汽，都是从南碱公司购进的。从</w:t>
      </w:r>
      <w:r>
        <w:rPr>
          <w:rFonts w:hint="eastAsia"/>
          <w:sz w:val="30"/>
          <w:szCs w:val="30"/>
        </w:rPr>
        <w:t>2008</w:t>
      </w:r>
      <w:r>
        <w:rPr>
          <w:rFonts w:hint="eastAsia"/>
          <w:sz w:val="30"/>
          <w:szCs w:val="30"/>
        </w:rPr>
        <w:t>年中秋至</w:t>
      </w:r>
      <w:r>
        <w:rPr>
          <w:rFonts w:hint="eastAsia"/>
          <w:sz w:val="30"/>
          <w:szCs w:val="30"/>
        </w:rPr>
        <w:t>2013</w:t>
      </w:r>
      <w:r>
        <w:rPr>
          <w:rFonts w:hint="eastAsia"/>
          <w:sz w:val="30"/>
          <w:szCs w:val="30"/>
        </w:rPr>
        <w:t>年春节，其分</w:t>
      </w:r>
      <w:r>
        <w:rPr>
          <w:rFonts w:hint="eastAsia"/>
          <w:sz w:val="30"/>
          <w:szCs w:val="30"/>
        </w:rPr>
        <w:t>11</w:t>
      </w:r>
      <w:r>
        <w:rPr>
          <w:rFonts w:hint="eastAsia"/>
          <w:sz w:val="30"/>
          <w:szCs w:val="30"/>
        </w:rPr>
        <w:t>次总共送了</w:t>
      </w:r>
      <w:r>
        <w:rPr>
          <w:rFonts w:hint="eastAsia"/>
          <w:sz w:val="30"/>
          <w:szCs w:val="30"/>
        </w:rPr>
        <w:t>10</w:t>
      </w:r>
      <w:r>
        <w:rPr>
          <w:rFonts w:hint="eastAsia"/>
          <w:sz w:val="30"/>
          <w:szCs w:val="30"/>
        </w:rPr>
        <w:t>万元现金及</w:t>
      </w:r>
      <w:r>
        <w:rPr>
          <w:rFonts w:hint="eastAsia"/>
          <w:sz w:val="30"/>
          <w:szCs w:val="30"/>
        </w:rPr>
        <w:t>48000</w:t>
      </w:r>
      <w:r>
        <w:rPr>
          <w:rFonts w:hint="eastAsia"/>
          <w:sz w:val="30"/>
          <w:szCs w:val="30"/>
        </w:rPr>
        <w:t>元购物卡给现任广州国际集团副总经理黄某。因为其在</w:t>
      </w:r>
      <w:r>
        <w:rPr>
          <w:rFonts w:hint="eastAsia"/>
          <w:sz w:val="30"/>
          <w:szCs w:val="30"/>
        </w:rPr>
        <w:t>2009</w:t>
      </w:r>
      <w:r>
        <w:rPr>
          <w:rFonts w:hint="eastAsia"/>
          <w:sz w:val="30"/>
          <w:szCs w:val="30"/>
        </w:rPr>
        <w:t>年</w:t>
      </w:r>
      <w:r>
        <w:rPr>
          <w:rFonts w:hint="eastAsia"/>
          <w:sz w:val="30"/>
          <w:szCs w:val="30"/>
        </w:rPr>
        <w:t>回到南碱公司任职的时候，黄某作为南碱公司领导在推荐其担任南先公司总经理的过程中给予了支持和帮助。黄某曾经担任过南碱公司的董事长，现在担任南碱公司上级国际集团公司的副总经理，而其一直是南碱公司的职工，并且南碱公司也是南先公司的股东，可以说黄某是其顶头上司。同时，南碱公司也是南先公司的原料供应商，其作为南先公司的总经理，个人收入是与公司业绩挂钩的，所以其主动和黄某搞好关系并送上述财物给黄某，是希望他能在业务往来以及人事安排上给予关照。送钱给黄某，南先公司的董事和其他领导全部都不知情，全都是其自己一手操作的，现金是其个人的钱，购物卡是其自己购买的，这些费用都没有在南先公司报账。</w:t>
      </w:r>
    </w:p>
    <w:p w:rsidR="00E709B2" w:rsidRDefault="00E709B2">
      <w:pPr>
        <w:spacing w:line="500" w:lineRule="atLeast"/>
        <w:ind w:firstLine="600"/>
        <w:divId w:val="982546579"/>
        <w:rPr>
          <w:rFonts w:hint="eastAsia"/>
          <w:sz w:val="30"/>
          <w:szCs w:val="30"/>
        </w:rPr>
      </w:pPr>
      <w:r>
        <w:rPr>
          <w:rFonts w:hint="eastAsia"/>
          <w:sz w:val="30"/>
          <w:szCs w:val="30"/>
        </w:rPr>
        <w:t>本院认为，被告人胡某为了在经营活动及工作安排上得到关照，给予国家工作人员以财物，其行为已触犯《中华人民共和国刑法》第三百八十九条第一款的规定，构成行贿罪，依法应处五年以下有期徒刑或者拘役。公诉机关指控被告人胡某的犯罪事实清楚，证据确实、充分，罪名成立。被告人胡某在被追诉前主动投案，如实交代行贿行为，依照《中华人民共和国刑法》第六十七条第一款的规定，是自首，并符合《中华人民共和国刑法》第三百九十条第二款规定的情形，可以从轻、减轻或者免除处罚。综合考虑被告人胡某犯罪的动机、数额，以及积极退缴违法所得，有较好的悔罪表现等情节，本院决定对其从轻处罚并适用缓刑。关于辩护人提出被告人不构成行贿罪的辩护意见，经查，被告人胡某一直稳定供述其送予黄某财物的目的，是基于黄某担任广州国际集团有限公司副总经理并兼任南碱公司董事长的职权，希望黄某在对其工作安排及南碱公司与南先公司的经济往来中给予关照，该供述与证人黄志某证言能够相互印证；事实上，被告人胡某开始送予黄某财物的时间正是其所经营的公司倒闭期间，之后其在黄志某帮助下经南碱公司推荐担任了南先公司总经理，并且因其个人收入与公司业绩挂钩，在负责南先公司全面工作期间顺利与南碱公司保持着</w:t>
      </w:r>
      <w:r>
        <w:rPr>
          <w:rFonts w:hint="eastAsia"/>
          <w:sz w:val="30"/>
          <w:szCs w:val="30"/>
        </w:rPr>
        <w:t>长期的经济往来。显然，被告人胡某送予黄某财物，是为了使对方利用职务上的便利，为自己谋求个人利益，当属谋取不正当利益，构成行贿罪，故对辩护人提出的该辩护意见，本院不予采纳。关于辩护人提出对被告人免予刑事处罚的辩护意见，根据被告人犯罪的动机、情节和对社会的危害程度等，该量刑建议不能体现罪责刑相适应的原则，本院不予采纳。依照《中华人民共和国刑法》第三百八十九条第一款、第三百九十条、第六十七条第一款、第六十一条、第七十二条、第七十三条、第六十四条的规定，判决如下：</w:t>
      </w:r>
    </w:p>
    <w:p w:rsidR="00E709B2" w:rsidRDefault="00E709B2">
      <w:pPr>
        <w:spacing w:line="500" w:lineRule="atLeast"/>
        <w:ind w:firstLine="600"/>
        <w:divId w:val="1352103316"/>
        <w:rPr>
          <w:rFonts w:hint="eastAsia"/>
          <w:sz w:val="30"/>
          <w:szCs w:val="30"/>
        </w:rPr>
      </w:pPr>
      <w:r>
        <w:rPr>
          <w:rFonts w:hint="eastAsia"/>
          <w:sz w:val="30"/>
          <w:szCs w:val="30"/>
        </w:rPr>
        <w:t>一、被告人胡某犯行贿罪，判处有期徒刑二年，缓刑二年六个月（缓刑考验期限，从判决确定之日起计算）。</w:t>
      </w:r>
    </w:p>
    <w:p w:rsidR="00E709B2" w:rsidRDefault="00E709B2">
      <w:pPr>
        <w:spacing w:line="500" w:lineRule="atLeast"/>
        <w:ind w:firstLine="600"/>
        <w:divId w:val="1655453698"/>
        <w:rPr>
          <w:rFonts w:hint="eastAsia"/>
          <w:sz w:val="30"/>
          <w:szCs w:val="30"/>
        </w:rPr>
      </w:pPr>
      <w:r>
        <w:rPr>
          <w:rFonts w:hint="eastAsia"/>
          <w:sz w:val="30"/>
          <w:szCs w:val="30"/>
        </w:rPr>
        <w:t>二、扣押的违法所得</w:t>
      </w:r>
      <w:r>
        <w:rPr>
          <w:rFonts w:hint="eastAsia"/>
          <w:sz w:val="30"/>
          <w:szCs w:val="30"/>
        </w:rPr>
        <w:t>8</w:t>
      </w:r>
      <w:r>
        <w:rPr>
          <w:rFonts w:hint="eastAsia"/>
          <w:sz w:val="30"/>
          <w:szCs w:val="30"/>
        </w:rPr>
        <w:t>万元，予以没收，上缴国库（该款项暂存于广东省广州市黄埔区人民检察院，由该院代为执行）。</w:t>
      </w:r>
    </w:p>
    <w:p w:rsidR="00E709B2" w:rsidRDefault="00E709B2">
      <w:pPr>
        <w:spacing w:line="500" w:lineRule="atLeast"/>
        <w:ind w:firstLine="600"/>
        <w:divId w:val="107612699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E709B2" w:rsidRDefault="00E709B2">
      <w:pPr>
        <w:spacing w:line="500" w:lineRule="atLeast"/>
        <w:ind w:firstLine="600"/>
        <w:divId w:val="1839534090"/>
        <w:rPr>
          <w:rFonts w:hint="eastAsia"/>
          <w:sz w:val="30"/>
          <w:szCs w:val="30"/>
        </w:rPr>
      </w:pPr>
      <w:r>
        <w:rPr>
          <w:rFonts w:hint="eastAsia"/>
          <w:sz w:val="30"/>
          <w:szCs w:val="30"/>
        </w:rPr>
        <w:t>（本页无正文）</w:t>
      </w:r>
    </w:p>
    <w:p w:rsidR="00E709B2" w:rsidRDefault="00E709B2">
      <w:pPr>
        <w:spacing w:line="500" w:lineRule="atLeast"/>
        <w:jc w:val="right"/>
        <w:divId w:val="1354648225"/>
        <w:rPr>
          <w:rFonts w:hint="eastAsia"/>
          <w:sz w:val="30"/>
          <w:szCs w:val="30"/>
        </w:rPr>
      </w:pPr>
      <w:r>
        <w:rPr>
          <w:rFonts w:hint="eastAsia"/>
          <w:sz w:val="30"/>
          <w:szCs w:val="30"/>
        </w:rPr>
        <w:t>审　判　长　　张　茵</w:t>
      </w:r>
    </w:p>
    <w:p w:rsidR="00E709B2" w:rsidRDefault="00E709B2">
      <w:pPr>
        <w:spacing w:line="500" w:lineRule="atLeast"/>
        <w:jc w:val="right"/>
        <w:divId w:val="310986267"/>
        <w:rPr>
          <w:rFonts w:hint="eastAsia"/>
          <w:sz w:val="30"/>
          <w:szCs w:val="30"/>
        </w:rPr>
      </w:pPr>
      <w:r>
        <w:rPr>
          <w:rFonts w:hint="eastAsia"/>
          <w:sz w:val="30"/>
          <w:szCs w:val="30"/>
        </w:rPr>
        <w:t>审　判　员　　郝芬梅</w:t>
      </w:r>
    </w:p>
    <w:p w:rsidR="00E709B2" w:rsidRDefault="00E709B2">
      <w:pPr>
        <w:spacing w:line="500" w:lineRule="atLeast"/>
        <w:jc w:val="right"/>
        <w:divId w:val="256059050"/>
        <w:rPr>
          <w:rFonts w:hint="eastAsia"/>
          <w:sz w:val="30"/>
          <w:szCs w:val="30"/>
        </w:rPr>
      </w:pPr>
      <w:r>
        <w:rPr>
          <w:rFonts w:hint="eastAsia"/>
          <w:sz w:val="30"/>
          <w:szCs w:val="30"/>
        </w:rPr>
        <w:t>人民陪审员　　罗俭仪</w:t>
      </w:r>
    </w:p>
    <w:p w:rsidR="00E709B2" w:rsidRDefault="00E709B2">
      <w:pPr>
        <w:spacing w:line="500" w:lineRule="atLeast"/>
        <w:jc w:val="right"/>
        <w:divId w:val="1221399385"/>
        <w:rPr>
          <w:rFonts w:hint="eastAsia"/>
          <w:sz w:val="30"/>
          <w:szCs w:val="30"/>
        </w:rPr>
      </w:pPr>
      <w:r>
        <w:rPr>
          <w:rFonts w:hint="eastAsia"/>
          <w:sz w:val="30"/>
          <w:szCs w:val="30"/>
        </w:rPr>
        <w:t>二〇一三年十二月十八日</w:t>
      </w:r>
    </w:p>
    <w:p w:rsidR="00E709B2" w:rsidRDefault="00E709B2">
      <w:pPr>
        <w:spacing w:line="500" w:lineRule="atLeast"/>
        <w:jc w:val="right"/>
        <w:divId w:val="1462071155"/>
        <w:rPr>
          <w:rFonts w:hint="eastAsia"/>
          <w:sz w:val="30"/>
          <w:szCs w:val="30"/>
        </w:rPr>
      </w:pPr>
      <w:r>
        <w:rPr>
          <w:rFonts w:hint="eastAsia"/>
          <w:sz w:val="30"/>
          <w:szCs w:val="30"/>
        </w:rPr>
        <w:t>书　记　员　　刘国辉</w:t>
      </w:r>
    </w:p>
    <w:p w:rsidR="00E709B2" w:rsidRDefault="00E709B2">
      <w:pPr>
        <w:spacing w:line="500" w:lineRule="atLeast"/>
        <w:ind w:firstLine="600"/>
        <w:divId w:val="821239515"/>
        <w:rPr>
          <w:rFonts w:hint="eastAsia"/>
          <w:sz w:val="30"/>
          <w:szCs w:val="30"/>
        </w:rPr>
      </w:pPr>
      <w:r>
        <w:rPr>
          <w:rFonts w:hint="eastAsia"/>
          <w:sz w:val="30"/>
          <w:szCs w:val="30"/>
        </w:rPr>
        <w:t>蓝章湖</w:t>
      </w:r>
    </w:p>
    <w:p w:rsidR="00E709B2" w:rsidRDefault="00E709B2">
      <w:pPr>
        <w:spacing w:line="500" w:lineRule="atLeast"/>
        <w:ind w:firstLine="600"/>
        <w:divId w:val="1067610473"/>
        <w:rPr>
          <w:rFonts w:hint="eastAsia"/>
          <w:sz w:val="30"/>
          <w:szCs w:val="30"/>
        </w:rPr>
      </w:pPr>
      <w:r>
        <w:rPr>
          <w:rFonts w:hint="eastAsia"/>
          <w:sz w:val="30"/>
          <w:szCs w:val="30"/>
        </w:rPr>
        <w:t>附：本裁判主要法律依据</w:t>
      </w:r>
    </w:p>
    <w:p w:rsidR="00E709B2" w:rsidRDefault="00E709B2">
      <w:pPr>
        <w:spacing w:line="500" w:lineRule="atLeast"/>
        <w:ind w:firstLine="600"/>
        <w:divId w:val="93791406"/>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rsidR="00E709B2" w:rsidRDefault="00E709B2">
      <w:pPr>
        <w:spacing w:line="500" w:lineRule="atLeast"/>
        <w:ind w:firstLine="600"/>
        <w:divId w:val="11984685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709B2" w:rsidRDefault="00E709B2">
      <w:pPr>
        <w:spacing w:line="500" w:lineRule="atLeast"/>
        <w:ind w:firstLine="600"/>
        <w:divId w:val="9852038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rsidR="00E709B2" w:rsidRDefault="00E709B2">
      <w:pPr>
        <w:spacing w:line="500" w:lineRule="atLeast"/>
        <w:ind w:firstLine="600"/>
        <w:divId w:val="20987445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709B2" w:rsidRDefault="00E709B2">
      <w:pPr>
        <w:spacing w:line="500" w:lineRule="atLeast"/>
        <w:ind w:firstLine="600"/>
        <w:divId w:val="20400123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w:t>
      </w:r>
    </w:p>
    <w:p w:rsidR="00E709B2" w:rsidRDefault="00E709B2">
      <w:pPr>
        <w:spacing w:line="500" w:lineRule="atLeast"/>
        <w:ind w:firstLine="600"/>
        <w:divId w:val="508568385"/>
        <w:rPr>
          <w:rFonts w:hint="eastAsia"/>
          <w:sz w:val="30"/>
          <w:szCs w:val="30"/>
        </w:rPr>
      </w:pPr>
      <w:r>
        <w:rPr>
          <w:rFonts w:hint="eastAsia"/>
          <w:sz w:val="30"/>
          <w:szCs w:val="30"/>
        </w:rPr>
        <w:t>（四）宣告缓刑对所居住社区没有重大不良影响。</w:t>
      </w:r>
    </w:p>
    <w:p w:rsidR="00E709B2" w:rsidRDefault="00E709B2">
      <w:pPr>
        <w:spacing w:line="500" w:lineRule="atLeast"/>
        <w:ind w:firstLine="600"/>
        <w:divId w:val="2863998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709B2" w:rsidRDefault="00E709B2">
      <w:pPr>
        <w:spacing w:line="500" w:lineRule="atLeast"/>
        <w:ind w:firstLine="600"/>
        <w:divId w:val="1335109368"/>
        <w:rPr>
          <w:rFonts w:hint="eastAsia"/>
          <w:sz w:val="30"/>
          <w:szCs w:val="30"/>
        </w:rPr>
      </w:pPr>
      <w:r>
        <w:rPr>
          <w:rFonts w:hint="eastAsia"/>
          <w:sz w:val="30"/>
          <w:szCs w:val="30"/>
        </w:rPr>
        <w:t>被宣告缓刑的犯罪分子，如果被判处附加刑，附加刑仍须执行。</w:t>
      </w:r>
    </w:p>
    <w:p w:rsidR="00E709B2" w:rsidRDefault="00E709B2">
      <w:pPr>
        <w:spacing w:line="500" w:lineRule="atLeast"/>
        <w:ind w:firstLine="600"/>
        <w:divId w:val="263459792"/>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rsidR="00E709B2" w:rsidRDefault="00E709B2">
      <w:pPr>
        <w:spacing w:line="500" w:lineRule="atLeast"/>
        <w:ind w:firstLine="600"/>
        <w:divId w:val="384377266"/>
        <w:rPr>
          <w:rFonts w:hint="eastAsia"/>
          <w:sz w:val="30"/>
          <w:szCs w:val="30"/>
        </w:rPr>
      </w:pPr>
      <w:r>
        <w:rPr>
          <w:rFonts w:hint="eastAsia"/>
          <w:sz w:val="30"/>
          <w:szCs w:val="30"/>
        </w:rPr>
        <w:t>缓刑考验期限，从判决确定之日起计算。</w:t>
      </w:r>
    </w:p>
    <w:p w:rsidR="00E709B2" w:rsidRDefault="00E709B2">
      <w:pPr>
        <w:spacing w:line="500" w:lineRule="atLeast"/>
        <w:ind w:firstLine="600"/>
        <w:divId w:val="1312363855"/>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w:t>
      </w:r>
    </w:p>
    <w:p w:rsidR="00E709B2" w:rsidRDefault="00E709B2">
      <w:pPr>
        <w:spacing w:line="500" w:lineRule="atLeast"/>
        <w:ind w:firstLine="600"/>
        <w:divId w:val="8338007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09B2" w:rsidRDefault="00E709B2" w:rsidP="00E709B2">
      <w:pPr>
        <w:rPr>
          <w:rFonts w:hint="eastAsia"/>
        </w:rPr>
      </w:pPr>
      <w:r>
        <w:separator/>
      </w:r>
    </w:p>
  </w:endnote>
  <w:endnote w:type="continuationSeparator" w:id="0">
    <w:p w:rsidR="00E709B2" w:rsidRDefault="00E709B2" w:rsidP="00E709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09B2" w:rsidRDefault="00E709B2" w:rsidP="00E709B2">
      <w:pPr>
        <w:rPr>
          <w:rFonts w:hint="eastAsia"/>
        </w:rPr>
      </w:pPr>
      <w:r>
        <w:separator/>
      </w:r>
    </w:p>
  </w:footnote>
  <w:footnote w:type="continuationSeparator" w:id="0">
    <w:p w:rsidR="00E709B2" w:rsidRDefault="00E709B2" w:rsidP="00E709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09B2"/>
    <w:rsid w:val="007235DD"/>
    <w:rsid w:val="00E70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09B2"/>
    <w:pPr>
      <w:tabs>
        <w:tab w:val="center" w:pos="4153"/>
        <w:tab w:val="right" w:pos="8306"/>
      </w:tabs>
      <w:snapToGrid w:val="0"/>
      <w:jc w:val="center"/>
    </w:pPr>
    <w:rPr>
      <w:sz w:val="18"/>
      <w:szCs w:val="18"/>
    </w:rPr>
  </w:style>
  <w:style w:type="character" w:customStyle="1" w:styleId="a4">
    <w:name w:val="页眉 字符"/>
    <w:basedOn w:val="a0"/>
    <w:link w:val="a3"/>
    <w:uiPriority w:val="99"/>
    <w:rsid w:val="00E709B2"/>
    <w:rPr>
      <w:rFonts w:ascii="宋体" w:eastAsia="宋体" w:hAnsi="宋体" w:cs="宋体"/>
      <w:sz w:val="18"/>
      <w:szCs w:val="18"/>
    </w:rPr>
  </w:style>
  <w:style w:type="paragraph" w:styleId="a5">
    <w:name w:val="footer"/>
    <w:basedOn w:val="a"/>
    <w:link w:val="a6"/>
    <w:uiPriority w:val="99"/>
    <w:unhideWhenUsed/>
    <w:rsid w:val="00E709B2"/>
    <w:pPr>
      <w:tabs>
        <w:tab w:val="center" w:pos="4153"/>
        <w:tab w:val="right" w:pos="8306"/>
      </w:tabs>
      <w:snapToGrid w:val="0"/>
    </w:pPr>
    <w:rPr>
      <w:sz w:val="18"/>
      <w:szCs w:val="18"/>
    </w:rPr>
  </w:style>
  <w:style w:type="character" w:customStyle="1" w:styleId="a6">
    <w:name w:val="页脚 字符"/>
    <w:basedOn w:val="a0"/>
    <w:link w:val="a5"/>
    <w:uiPriority w:val="99"/>
    <w:rsid w:val="00E709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8316">
      <w:marLeft w:val="0"/>
      <w:marRight w:val="0"/>
      <w:marTop w:val="10"/>
      <w:marBottom w:val="10"/>
      <w:divBdr>
        <w:top w:val="none" w:sz="0" w:space="0" w:color="auto"/>
        <w:left w:val="none" w:sz="0" w:space="0" w:color="auto"/>
        <w:bottom w:val="none" w:sz="0" w:space="0" w:color="auto"/>
        <w:right w:val="none" w:sz="0" w:space="0" w:color="auto"/>
      </w:divBdr>
    </w:div>
    <w:div w:id="83380079">
      <w:marLeft w:val="0"/>
      <w:marRight w:val="0"/>
      <w:marTop w:val="10"/>
      <w:marBottom w:val="10"/>
      <w:divBdr>
        <w:top w:val="none" w:sz="0" w:space="0" w:color="auto"/>
        <w:left w:val="none" w:sz="0" w:space="0" w:color="auto"/>
        <w:bottom w:val="none" w:sz="0" w:space="0" w:color="auto"/>
        <w:right w:val="none" w:sz="0" w:space="0" w:color="auto"/>
      </w:divBdr>
    </w:div>
    <w:div w:id="93791406">
      <w:marLeft w:val="0"/>
      <w:marRight w:val="0"/>
      <w:marTop w:val="10"/>
      <w:marBottom w:val="10"/>
      <w:divBdr>
        <w:top w:val="none" w:sz="0" w:space="0" w:color="auto"/>
        <w:left w:val="none" w:sz="0" w:space="0" w:color="auto"/>
        <w:bottom w:val="none" w:sz="0" w:space="0" w:color="auto"/>
        <w:right w:val="none" w:sz="0" w:space="0" w:color="auto"/>
      </w:divBdr>
    </w:div>
    <w:div w:id="121465803">
      <w:marLeft w:val="0"/>
      <w:marRight w:val="0"/>
      <w:marTop w:val="10"/>
      <w:marBottom w:val="10"/>
      <w:divBdr>
        <w:top w:val="none" w:sz="0" w:space="0" w:color="auto"/>
        <w:left w:val="none" w:sz="0" w:space="0" w:color="auto"/>
        <w:bottom w:val="none" w:sz="0" w:space="0" w:color="auto"/>
        <w:right w:val="none" w:sz="0" w:space="0" w:color="auto"/>
      </w:divBdr>
    </w:div>
    <w:div w:id="208810598">
      <w:marLeft w:val="0"/>
      <w:marRight w:val="0"/>
      <w:marTop w:val="10"/>
      <w:marBottom w:val="10"/>
      <w:divBdr>
        <w:top w:val="none" w:sz="0" w:space="0" w:color="auto"/>
        <w:left w:val="none" w:sz="0" w:space="0" w:color="auto"/>
        <w:bottom w:val="none" w:sz="0" w:space="0" w:color="auto"/>
        <w:right w:val="none" w:sz="0" w:space="0" w:color="auto"/>
      </w:divBdr>
    </w:div>
    <w:div w:id="246040979">
      <w:marLeft w:val="0"/>
      <w:marRight w:val="0"/>
      <w:marTop w:val="10"/>
      <w:marBottom w:val="10"/>
      <w:divBdr>
        <w:top w:val="none" w:sz="0" w:space="0" w:color="auto"/>
        <w:left w:val="none" w:sz="0" w:space="0" w:color="auto"/>
        <w:bottom w:val="none" w:sz="0" w:space="0" w:color="auto"/>
        <w:right w:val="none" w:sz="0" w:space="0" w:color="auto"/>
      </w:divBdr>
    </w:div>
    <w:div w:id="256059050">
      <w:marLeft w:val="0"/>
      <w:marRight w:val="720"/>
      <w:marTop w:val="10"/>
      <w:marBottom w:val="10"/>
      <w:divBdr>
        <w:top w:val="none" w:sz="0" w:space="0" w:color="auto"/>
        <w:left w:val="none" w:sz="0" w:space="0" w:color="auto"/>
        <w:bottom w:val="none" w:sz="0" w:space="0" w:color="auto"/>
        <w:right w:val="none" w:sz="0" w:space="0" w:color="auto"/>
      </w:divBdr>
    </w:div>
    <w:div w:id="263459792">
      <w:marLeft w:val="0"/>
      <w:marRight w:val="0"/>
      <w:marTop w:val="10"/>
      <w:marBottom w:val="10"/>
      <w:divBdr>
        <w:top w:val="none" w:sz="0" w:space="0" w:color="auto"/>
        <w:left w:val="none" w:sz="0" w:space="0" w:color="auto"/>
        <w:bottom w:val="none" w:sz="0" w:space="0" w:color="auto"/>
        <w:right w:val="none" w:sz="0" w:space="0" w:color="auto"/>
      </w:divBdr>
    </w:div>
    <w:div w:id="286399882">
      <w:marLeft w:val="0"/>
      <w:marRight w:val="0"/>
      <w:marTop w:val="10"/>
      <w:marBottom w:val="10"/>
      <w:divBdr>
        <w:top w:val="none" w:sz="0" w:space="0" w:color="auto"/>
        <w:left w:val="none" w:sz="0" w:space="0" w:color="auto"/>
        <w:bottom w:val="none" w:sz="0" w:space="0" w:color="auto"/>
        <w:right w:val="none" w:sz="0" w:space="0" w:color="auto"/>
      </w:divBdr>
    </w:div>
    <w:div w:id="295184294">
      <w:marLeft w:val="0"/>
      <w:marRight w:val="0"/>
      <w:marTop w:val="10"/>
      <w:marBottom w:val="10"/>
      <w:divBdr>
        <w:top w:val="none" w:sz="0" w:space="0" w:color="auto"/>
        <w:left w:val="none" w:sz="0" w:space="0" w:color="auto"/>
        <w:bottom w:val="none" w:sz="0" w:space="0" w:color="auto"/>
        <w:right w:val="none" w:sz="0" w:space="0" w:color="auto"/>
      </w:divBdr>
    </w:div>
    <w:div w:id="310986267">
      <w:marLeft w:val="0"/>
      <w:marRight w:val="720"/>
      <w:marTop w:val="10"/>
      <w:marBottom w:val="10"/>
      <w:divBdr>
        <w:top w:val="none" w:sz="0" w:space="0" w:color="auto"/>
        <w:left w:val="none" w:sz="0" w:space="0" w:color="auto"/>
        <w:bottom w:val="none" w:sz="0" w:space="0" w:color="auto"/>
        <w:right w:val="none" w:sz="0" w:space="0" w:color="auto"/>
      </w:divBdr>
    </w:div>
    <w:div w:id="380248046">
      <w:marLeft w:val="0"/>
      <w:marRight w:val="0"/>
      <w:marTop w:val="10"/>
      <w:marBottom w:val="10"/>
      <w:divBdr>
        <w:top w:val="none" w:sz="0" w:space="0" w:color="auto"/>
        <w:left w:val="none" w:sz="0" w:space="0" w:color="auto"/>
        <w:bottom w:val="none" w:sz="0" w:space="0" w:color="auto"/>
        <w:right w:val="none" w:sz="0" w:space="0" w:color="auto"/>
      </w:divBdr>
    </w:div>
    <w:div w:id="380323354">
      <w:marLeft w:val="0"/>
      <w:marRight w:val="0"/>
      <w:marTop w:val="10"/>
      <w:marBottom w:val="10"/>
      <w:divBdr>
        <w:top w:val="none" w:sz="0" w:space="0" w:color="auto"/>
        <w:left w:val="none" w:sz="0" w:space="0" w:color="auto"/>
        <w:bottom w:val="none" w:sz="0" w:space="0" w:color="auto"/>
        <w:right w:val="none" w:sz="0" w:space="0" w:color="auto"/>
      </w:divBdr>
    </w:div>
    <w:div w:id="384377266">
      <w:marLeft w:val="0"/>
      <w:marRight w:val="0"/>
      <w:marTop w:val="10"/>
      <w:marBottom w:val="10"/>
      <w:divBdr>
        <w:top w:val="none" w:sz="0" w:space="0" w:color="auto"/>
        <w:left w:val="none" w:sz="0" w:space="0" w:color="auto"/>
        <w:bottom w:val="none" w:sz="0" w:space="0" w:color="auto"/>
        <w:right w:val="none" w:sz="0" w:space="0" w:color="auto"/>
      </w:divBdr>
    </w:div>
    <w:div w:id="384791185">
      <w:marLeft w:val="0"/>
      <w:marRight w:val="0"/>
      <w:marTop w:val="10"/>
      <w:marBottom w:val="10"/>
      <w:divBdr>
        <w:top w:val="none" w:sz="0" w:space="0" w:color="auto"/>
        <w:left w:val="none" w:sz="0" w:space="0" w:color="auto"/>
        <w:bottom w:val="none" w:sz="0" w:space="0" w:color="auto"/>
        <w:right w:val="none" w:sz="0" w:space="0" w:color="auto"/>
      </w:divBdr>
    </w:div>
    <w:div w:id="403332090">
      <w:marLeft w:val="0"/>
      <w:marRight w:val="0"/>
      <w:marTop w:val="10"/>
      <w:marBottom w:val="10"/>
      <w:divBdr>
        <w:top w:val="none" w:sz="0" w:space="0" w:color="auto"/>
        <w:left w:val="none" w:sz="0" w:space="0" w:color="auto"/>
        <w:bottom w:val="none" w:sz="0" w:space="0" w:color="auto"/>
        <w:right w:val="none" w:sz="0" w:space="0" w:color="auto"/>
      </w:divBdr>
    </w:div>
    <w:div w:id="441804946">
      <w:marLeft w:val="0"/>
      <w:marRight w:val="0"/>
      <w:marTop w:val="10"/>
      <w:marBottom w:val="10"/>
      <w:divBdr>
        <w:top w:val="none" w:sz="0" w:space="0" w:color="auto"/>
        <w:left w:val="none" w:sz="0" w:space="0" w:color="auto"/>
        <w:bottom w:val="none" w:sz="0" w:space="0" w:color="auto"/>
        <w:right w:val="none" w:sz="0" w:space="0" w:color="auto"/>
      </w:divBdr>
    </w:div>
    <w:div w:id="460920617">
      <w:marLeft w:val="0"/>
      <w:marRight w:val="0"/>
      <w:marTop w:val="10"/>
      <w:marBottom w:val="10"/>
      <w:divBdr>
        <w:top w:val="none" w:sz="0" w:space="0" w:color="auto"/>
        <w:left w:val="none" w:sz="0" w:space="0" w:color="auto"/>
        <w:bottom w:val="none" w:sz="0" w:space="0" w:color="auto"/>
        <w:right w:val="none" w:sz="0" w:space="0" w:color="auto"/>
      </w:divBdr>
    </w:div>
    <w:div w:id="508568385">
      <w:marLeft w:val="0"/>
      <w:marRight w:val="0"/>
      <w:marTop w:val="10"/>
      <w:marBottom w:val="10"/>
      <w:divBdr>
        <w:top w:val="none" w:sz="0" w:space="0" w:color="auto"/>
        <w:left w:val="none" w:sz="0" w:space="0" w:color="auto"/>
        <w:bottom w:val="none" w:sz="0" w:space="0" w:color="auto"/>
        <w:right w:val="none" w:sz="0" w:space="0" w:color="auto"/>
      </w:divBdr>
    </w:div>
    <w:div w:id="533620922">
      <w:marLeft w:val="0"/>
      <w:marRight w:val="0"/>
      <w:marTop w:val="10"/>
      <w:marBottom w:val="10"/>
      <w:divBdr>
        <w:top w:val="none" w:sz="0" w:space="0" w:color="auto"/>
        <w:left w:val="none" w:sz="0" w:space="0" w:color="auto"/>
        <w:bottom w:val="none" w:sz="0" w:space="0" w:color="auto"/>
        <w:right w:val="none" w:sz="0" w:space="0" w:color="auto"/>
      </w:divBdr>
    </w:div>
    <w:div w:id="685056601">
      <w:marLeft w:val="0"/>
      <w:marRight w:val="0"/>
      <w:marTop w:val="10"/>
      <w:marBottom w:val="10"/>
      <w:divBdr>
        <w:top w:val="none" w:sz="0" w:space="0" w:color="auto"/>
        <w:left w:val="none" w:sz="0" w:space="0" w:color="auto"/>
        <w:bottom w:val="none" w:sz="0" w:space="0" w:color="auto"/>
        <w:right w:val="none" w:sz="0" w:space="0" w:color="auto"/>
      </w:divBdr>
    </w:div>
    <w:div w:id="821239515">
      <w:marLeft w:val="0"/>
      <w:marRight w:val="0"/>
      <w:marTop w:val="10"/>
      <w:marBottom w:val="10"/>
      <w:divBdr>
        <w:top w:val="none" w:sz="0" w:space="0" w:color="auto"/>
        <w:left w:val="none" w:sz="0" w:space="0" w:color="auto"/>
        <w:bottom w:val="none" w:sz="0" w:space="0" w:color="auto"/>
        <w:right w:val="none" w:sz="0" w:space="0" w:color="auto"/>
      </w:divBdr>
    </w:div>
    <w:div w:id="982546579">
      <w:marLeft w:val="0"/>
      <w:marRight w:val="0"/>
      <w:marTop w:val="10"/>
      <w:marBottom w:val="10"/>
      <w:divBdr>
        <w:top w:val="none" w:sz="0" w:space="0" w:color="auto"/>
        <w:left w:val="none" w:sz="0" w:space="0" w:color="auto"/>
        <w:bottom w:val="none" w:sz="0" w:space="0" w:color="auto"/>
        <w:right w:val="none" w:sz="0" w:space="0" w:color="auto"/>
      </w:divBdr>
    </w:div>
    <w:div w:id="985203879">
      <w:marLeft w:val="0"/>
      <w:marRight w:val="0"/>
      <w:marTop w:val="10"/>
      <w:marBottom w:val="10"/>
      <w:divBdr>
        <w:top w:val="none" w:sz="0" w:space="0" w:color="auto"/>
        <w:left w:val="none" w:sz="0" w:space="0" w:color="auto"/>
        <w:bottom w:val="none" w:sz="0" w:space="0" w:color="auto"/>
        <w:right w:val="none" w:sz="0" w:space="0" w:color="auto"/>
      </w:divBdr>
    </w:div>
    <w:div w:id="1067610473">
      <w:marLeft w:val="0"/>
      <w:marRight w:val="0"/>
      <w:marTop w:val="10"/>
      <w:marBottom w:val="10"/>
      <w:divBdr>
        <w:top w:val="none" w:sz="0" w:space="0" w:color="auto"/>
        <w:left w:val="none" w:sz="0" w:space="0" w:color="auto"/>
        <w:bottom w:val="none" w:sz="0" w:space="0" w:color="auto"/>
        <w:right w:val="none" w:sz="0" w:space="0" w:color="auto"/>
      </w:divBdr>
    </w:div>
    <w:div w:id="1076126993">
      <w:marLeft w:val="0"/>
      <w:marRight w:val="0"/>
      <w:marTop w:val="10"/>
      <w:marBottom w:val="10"/>
      <w:divBdr>
        <w:top w:val="none" w:sz="0" w:space="0" w:color="auto"/>
        <w:left w:val="none" w:sz="0" w:space="0" w:color="auto"/>
        <w:bottom w:val="none" w:sz="0" w:space="0" w:color="auto"/>
        <w:right w:val="none" w:sz="0" w:space="0" w:color="auto"/>
      </w:divBdr>
    </w:div>
    <w:div w:id="1198468527">
      <w:marLeft w:val="0"/>
      <w:marRight w:val="0"/>
      <w:marTop w:val="10"/>
      <w:marBottom w:val="10"/>
      <w:divBdr>
        <w:top w:val="none" w:sz="0" w:space="0" w:color="auto"/>
        <w:left w:val="none" w:sz="0" w:space="0" w:color="auto"/>
        <w:bottom w:val="none" w:sz="0" w:space="0" w:color="auto"/>
        <w:right w:val="none" w:sz="0" w:space="0" w:color="auto"/>
      </w:divBdr>
    </w:div>
    <w:div w:id="1221399385">
      <w:marLeft w:val="0"/>
      <w:marRight w:val="720"/>
      <w:marTop w:val="10"/>
      <w:marBottom w:val="10"/>
      <w:divBdr>
        <w:top w:val="none" w:sz="0" w:space="0" w:color="auto"/>
        <w:left w:val="none" w:sz="0" w:space="0" w:color="auto"/>
        <w:bottom w:val="none" w:sz="0" w:space="0" w:color="auto"/>
        <w:right w:val="none" w:sz="0" w:space="0" w:color="auto"/>
      </w:divBdr>
    </w:div>
    <w:div w:id="1281033871">
      <w:marLeft w:val="0"/>
      <w:marRight w:val="0"/>
      <w:marTop w:val="10"/>
      <w:marBottom w:val="10"/>
      <w:divBdr>
        <w:top w:val="none" w:sz="0" w:space="0" w:color="auto"/>
        <w:left w:val="none" w:sz="0" w:space="0" w:color="auto"/>
        <w:bottom w:val="none" w:sz="0" w:space="0" w:color="auto"/>
        <w:right w:val="none" w:sz="0" w:space="0" w:color="auto"/>
      </w:divBdr>
    </w:div>
    <w:div w:id="1312363855">
      <w:marLeft w:val="0"/>
      <w:marRight w:val="0"/>
      <w:marTop w:val="10"/>
      <w:marBottom w:val="10"/>
      <w:divBdr>
        <w:top w:val="none" w:sz="0" w:space="0" w:color="auto"/>
        <w:left w:val="none" w:sz="0" w:space="0" w:color="auto"/>
        <w:bottom w:val="none" w:sz="0" w:space="0" w:color="auto"/>
        <w:right w:val="none" w:sz="0" w:space="0" w:color="auto"/>
      </w:divBdr>
    </w:div>
    <w:div w:id="1335109368">
      <w:marLeft w:val="0"/>
      <w:marRight w:val="0"/>
      <w:marTop w:val="10"/>
      <w:marBottom w:val="10"/>
      <w:divBdr>
        <w:top w:val="none" w:sz="0" w:space="0" w:color="auto"/>
        <w:left w:val="none" w:sz="0" w:space="0" w:color="auto"/>
        <w:bottom w:val="none" w:sz="0" w:space="0" w:color="auto"/>
        <w:right w:val="none" w:sz="0" w:space="0" w:color="auto"/>
      </w:divBdr>
    </w:div>
    <w:div w:id="1352103316">
      <w:marLeft w:val="0"/>
      <w:marRight w:val="0"/>
      <w:marTop w:val="10"/>
      <w:marBottom w:val="10"/>
      <w:divBdr>
        <w:top w:val="none" w:sz="0" w:space="0" w:color="auto"/>
        <w:left w:val="none" w:sz="0" w:space="0" w:color="auto"/>
        <w:bottom w:val="none" w:sz="0" w:space="0" w:color="auto"/>
        <w:right w:val="none" w:sz="0" w:space="0" w:color="auto"/>
      </w:divBdr>
    </w:div>
    <w:div w:id="1354648225">
      <w:marLeft w:val="0"/>
      <w:marRight w:val="720"/>
      <w:marTop w:val="10"/>
      <w:marBottom w:val="10"/>
      <w:divBdr>
        <w:top w:val="none" w:sz="0" w:space="0" w:color="auto"/>
        <w:left w:val="none" w:sz="0" w:space="0" w:color="auto"/>
        <w:bottom w:val="none" w:sz="0" w:space="0" w:color="auto"/>
        <w:right w:val="none" w:sz="0" w:space="0" w:color="auto"/>
      </w:divBdr>
    </w:div>
    <w:div w:id="1358971248">
      <w:marLeft w:val="0"/>
      <w:marRight w:val="0"/>
      <w:marTop w:val="10"/>
      <w:marBottom w:val="10"/>
      <w:divBdr>
        <w:top w:val="none" w:sz="0" w:space="0" w:color="auto"/>
        <w:left w:val="none" w:sz="0" w:space="0" w:color="auto"/>
        <w:bottom w:val="none" w:sz="0" w:space="0" w:color="auto"/>
        <w:right w:val="none" w:sz="0" w:space="0" w:color="auto"/>
      </w:divBdr>
    </w:div>
    <w:div w:id="1462071155">
      <w:marLeft w:val="0"/>
      <w:marRight w:val="720"/>
      <w:marTop w:val="10"/>
      <w:marBottom w:val="10"/>
      <w:divBdr>
        <w:top w:val="none" w:sz="0" w:space="0" w:color="auto"/>
        <w:left w:val="none" w:sz="0" w:space="0" w:color="auto"/>
        <w:bottom w:val="none" w:sz="0" w:space="0" w:color="auto"/>
        <w:right w:val="none" w:sz="0" w:space="0" w:color="auto"/>
      </w:divBdr>
    </w:div>
    <w:div w:id="1472479964">
      <w:marLeft w:val="0"/>
      <w:marRight w:val="0"/>
      <w:marTop w:val="10"/>
      <w:marBottom w:val="10"/>
      <w:divBdr>
        <w:top w:val="none" w:sz="0" w:space="0" w:color="auto"/>
        <w:left w:val="none" w:sz="0" w:space="0" w:color="auto"/>
        <w:bottom w:val="none" w:sz="0" w:space="0" w:color="auto"/>
        <w:right w:val="none" w:sz="0" w:space="0" w:color="auto"/>
      </w:divBdr>
    </w:div>
    <w:div w:id="1495531634">
      <w:marLeft w:val="0"/>
      <w:marRight w:val="0"/>
      <w:marTop w:val="10"/>
      <w:marBottom w:val="10"/>
      <w:divBdr>
        <w:top w:val="none" w:sz="0" w:space="0" w:color="auto"/>
        <w:left w:val="none" w:sz="0" w:space="0" w:color="auto"/>
        <w:bottom w:val="none" w:sz="0" w:space="0" w:color="auto"/>
        <w:right w:val="none" w:sz="0" w:space="0" w:color="auto"/>
      </w:divBdr>
    </w:div>
    <w:div w:id="1655453698">
      <w:marLeft w:val="0"/>
      <w:marRight w:val="0"/>
      <w:marTop w:val="10"/>
      <w:marBottom w:val="10"/>
      <w:divBdr>
        <w:top w:val="none" w:sz="0" w:space="0" w:color="auto"/>
        <w:left w:val="none" w:sz="0" w:space="0" w:color="auto"/>
        <w:bottom w:val="none" w:sz="0" w:space="0" w:color="auto"/>
        <w:right w:val="none" w:sz="0" w:space="0" w:color="auto"/>
      </w:divBdr>
    </w:div>
    <w:div w:id="1675111928">
      <w:marLeft w:val="0"/>
      <w:marRight w:val="0"/>
      <w:marTop w:val="10"/>
      <w:marBottom w:val="10"/>
      <w:divBdr>
        <w:top w:val="none" w:sz="0" w:space="0" w:color="auto"/>
        <w:left w:val="none" w:sz="0" w:space="0" w:color="auto"/>
        <w:bottom w:val="none" w:sz="0" w:space="0" w:color="auto"/>
        <w:right w:val="none" w:sz="0" w:space="0" w:color="auto"/>
      </w:divBdr>
    </w:div>
    <w:div w:id="1839534090">
      <w:marLeft w:val="0"/>
      <w:marRight w:val="0"/>
      <w:marTop w:val="10"/>
      <w:marBottom w:val="10"/>
      <w:divBdr>
        <w:top w:val="none" w:sz="0" w:space="0" w:color="auto"/>
        <w:left w:val="none" w:sz="0" w:space="0" w:color="auto"/>
        <w:bottom w:val="none" w:sz="0" w:space="0" w:color="auto"/>
        <w:right w:val="none" w:sz="0" w:space="0" w:color="auto"/>
      </w:divBdr>
    </w:div>
    <w:div w:id="1847358815">
      <w:marLeft w:val="0"/>
      <w:marRight w:val="0"/>
      <w:marTop w:val="10"/>
      <w:marBottom w:val="10"/>
      <w:divBdr>
        <w:top w:val="none" w:sz="0" w:space="0" w:color="auto"/>
        <w:left w:val="none" w:sz="0" w:space="0" w:color="auto"/>
        <w:bottom w:val="none" w:sz="0" w:space="0" w:color="auto"/>
        <w:right w:val="none" w:sz="0" w:space="0" w:color="auto"/>
      </w:divBdr>
    </w:div>
    <w:div w:id="1877692408">
      <w:marLeft w:val="0"/>
      <w:marRight w:val="0"/>
      <w:marTop w:val="10"/>
      <w:marBottom w:val="10"/>
      <w:divBdr>
        <w:top w:val="none" w:sz="0" w:space="0" w:color="auto"/>
        <w:left w:val="none" w:sz="0" w:space="0" w:color="auto"/>
        <w:bottom w:val="none" w:sz="0" w:space="0" w:color="auto"/>
        <w:right w:val="none" w:sz="0" w:space="0" w:color="auto"/>
      </w:divBdr>
    </w:div>
    <w:div w:id="1902058942">
      <w:marLeft w:val="0"/>
      <w:marRight w:val="0"/>
      <w:marTop w:val="10"/>
      <w:marBottom w:val="10"/>
      <w:divBdr>
        <w:top w:val="none" w:sz="0" w:space="0" w:color="auto"/>
        <w:left w:val="none" w:sz="0" w:space="0" w:color="auto"/>
        <w:bottom w:val="none" w:sz="0" w:space="0" w:color="auto"/>
        <w:right w:val="none" w:sz="0" w:space="0" w:color="auto"/>
      </w:divBdr>
    </w:div>
    <w:div w:id="1998223769">
      <w:marLeft w:val="0"/>
      <w:marRight w:val="0"/>
      <w:marTop w:val="10"/>
      <w:marBottom w:val="10"/>
      <w:divBdr>
        <w:top w:val="none" w:sz="0" w:space="0" w:color="auto"/>
        <w:left w:val="none" w:sz="0" w:space="0" w:color="auto"/>
        <w:bottom w:val="none" w:sz="0" w:space="0" w:color="auto"/>
        <w:right w:val="none" w:sz="0" w:space="0" w:color="auto"/>
      </w:divBdr>
    </w:div>
    <w:div w:id="2021926577">
      <w:marLeft w:val="0"/>
      <w:marRight w:val="0"/>
      <w:marTop w:val="10"/>
      <w:marBottom w:val="10"/>
      <w:divBdr>
        <w:top w:val="none" w:sz="0" w:space="0" w:color="auto"/>
        <w:left w:val="none" w:sz="0" w:space="0" w:color="auto"/>
        <w:bottom w:val="none" w:sz="0" w:space="0" w:color="auto"/>
        <w:right w:val="none" w:sz="0" w:space="0" w:color="auto"/>
      </w:divBdr>
    </w:div>
    <w:div w:id="2040012329">
      <w:marLeft w:val="0"/>
      <w:marRight w:val="0"/>
      <w:marTop w:val="10"/>
      <w:marBottom w:val="10"/>
      <w:divBdr>
        <w:top w:val="none" w:sz="0" w:space="0" w:color="auto"/>
        <w:left w:val="none" w:sz="0" w:space="0" w:color="auto"/>
        <w:bottom w:val="none" w:sz="0" w:space="0" w:color="auto"/>
        <w:right w:val="none" w:sz="0" w:space="0" w:color="auto"/>
      </w:divBdr>
    </w:div>
    <w:div w:id="20987445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