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1E9F" w:rsidRDefault="002F1E9F">
      <w:pPr>
        <w:spacing w:line="500" w:lineRule="atLeast"/>
        <w:jc w:val="center"/>
        <w:divId w:val="1444838142"/>
        <w:rPr>
          <w:rFonts w:ascii="黑体" w:eastAsia="黑体" w:hAnsi="黑体"/>
          <w:sz w:val="36"/>
          <w:szCs w:val="36"/>
        </w:rPr>
      </w:pPr>
      <w:r>
        <w:rPr>
          <w:rFonts w:ascii="黑体" w:eastAsia="黑体" w:hAnsi="黑体" w:hint="eastAsia"/>
          <w:sz w:val="36"/>
          <w:szCs w:val="36"/>
        </w:rPr>
        <w:t>广东省东莞市第二人民法院</w:t>
      </w:r>
    </w:p>
    <w:p w:rsidR="002F1E9F" w:rsidRDefault="002F1E9F">
      <w:pPr>
        <w:spacing w:line="500" w:lineRule="atLeast"/>
        <w:jc w:val="center"/>
        <w:divId w:val="564874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1E9F" w:rsidRDefault="002F1E9F">
      <w:pPr>
        <w:spacing w:line="500" w:lineRule="atLeast"/>
        <w:jc w:val="right"/>
        <w:divId w:val="14953390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2521</w:t>
      </w:r>
      <w:r>
        <w:rPr>
          <w:rFonts w:hint="eastAsia"/>
          <w:sz w:val="30"/>
          <w:szCs w:val="30"/>
        </w:rPr>
        <w:t>号</w:t>
      </w:r>
    </w:p>
    <w:p w:rsidR="002F1E9F" w:rsidRDefault="002F1E9F">
      <w:pPr>
        <w:spacing w:line="500" w:lineRule="atLeast"/>
        <w:ind w:firstLine="600"/>
        <w:divId w:val="271668644"/>
        <w:rPr>
          <w:rFonts w:hint="eastAsia"/>
          <w:sz w:val="30"/>
          <w:szCs w:val="30"/>
        </w:rPr>
      </w:pPr>
      <w:r>
        <w:rPr>
          <w:rFonts w:hint="eastAsia"/>
          <w:sz w:val="30"/>
          <w:szCs w:val="30"/>
        </w:rPr>
        <w:t>公诉机关广东省东莞市第二市区人民检察院。</w:t>
      </w:r>
    </w:p>
    <w:p w:rsidR="002F1E9F" w:rsidRDefault="002F1E9F">
      <w:pPr>
        <w:spacing w:line="500" w:lineRule="atLeast"/>
        <w:ind w:firstLine="600"/>
        <w:divId w:val="99225784"/>
        <w:rPr>
          <w:rFonts w:hint="eastAsia"/>
          <w:sz w:val="30"/>
          <w:szCs w:val="30"/>
        </w:rPr>
      </w:pPr>
      <w:r>
        <w:rPr>
          <w:rFonts w:hint="eastAsia"/>
          <w:sz w:val="30"/>
          <w:szCs w:val="30"/>
        </w:rPr>
        <w:t>被告人胡锦标，男，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日出生，汉族，广东省东莞市人，大学文化，中共党员，原系东莞市公安局出入境管理科科员，户籍地东莞市莞城区，住东莞市东城区。因涉嫌犯办理偷越国</w:t>
      </w:r>
      <w:r>
        <w:rPr>
          <w:rFonts w:hint="eastAsia"/>
          <w:sz w:val="30"/>
          <w:szCs w:val="30"/>
        </w:rPr>
        <w:t>(</w:t>
      </w:r>
      <w:r>
        <w:rPr>
          <w:rFonts w:hint="eastAsia"/>
          <w:sz w:val="30"/>
          <w:szCs w:val="30"/>
        </w:rPr>
        <w:t>边</w:t>
      </w:r>
      <w:r>
        <w:rPr>
          <w:rFonts w:hint="eastAsia"/>
          <w:sz w:val="30"/>
          <w:szCs w:val="30"/>
        </w:rPr>
        <w:t>)</w:t>
      </w:r>
      <w:r>
        <w:rPr>
          <w:rFonts w:hint="eastAsia"/>
          <w:sz w:val="30"/>
          <w:szCs w:val="30"/>
        </w:rPr>
        <w:t>境人员出入境证件罪、受贿罪于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日逮捕。现押于东莞市第二看守所。</w:t>
      </w:r>
    </w:p>
    <w:p w:rsidR="002F1E9F" w:rsidRDefault="002F1E9F">
      <w:pPr>
        <w:spacing w:line="500" w:lineRule="atLeast"/>
        <w:ind w:firstLine="600"/>
        <w:divId w:val="1728408217"/>
        <w:rPr>
          <w:rFonts w:hint="eastAsia"/>
          <w:sz w:val="30"/>
          <w:szCs w:val="30"/>
        </w:rPr>
      </w:pPr>
      <w:r>
        <w:rPr>
          <w:rFonts w:hint="eastAsia"/>
          <w:sz w:val="30"/>
          <w:szCs w:val="30"/>
        </w:rPr>
        <w:t>辩护人黄文茂、黄美秀，北京德恒（东莞）律师事务所律师。</w:t>
      </w:r>
    </w:p>
    <w:p w:rsidR="002F1E9F" w:rsidRDefault="002F1E9F">
      <w:pPr>
        <w:spacing w:line="500" w:lineRule="atLeast"/>
        <w:ind w:firstLine="600"/>
        <w:divId w:val="348218133"/>
        <w:rPr>
          <w:rFonts w:hint="eastAsia"/>
          <w:sz w:val="30"/>
          <w:szCs w:val="30"/>
        </w:rPr>
      </w:pPr>
      <w:r>
        <w:rPr>
          <w:rFonts w:hint="eastAsia"/>
          <w:sz w:val="30"/>
          <w:szCs w:val="30"/>
        </w:rPr>
        <w:t>被告人何炼青，女，</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日出生，汉族，广东省东莞市人，初中文化，户籍地东莞市莞城区，住东莞市东城区。因涉嫌犯行贿罪于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日逮捕。现押于东莞市第二看守所。</w:t>
      </w:r>
    </w:p>
    <w:p w:rsidR="002F1E9F" w:rsidRDefault="002F1E9F">
      <w:pPr>
        <w:spacing w:line="500" w:lineRule="atLeast"/>
        <w:ind w:firstLine="600"/>
        <w:divId w:val="1003585224"/>
        <w:rPr>
          <w:rFonts w:hint="eastAsia"/>
          <w:sz w:val="30"/>
          <w:szCs w:val="30"/>
        </w:rPr>
      </w:pPr>
      <w:r>
        <w:rPr>
          <w:rFonts w:hint="eastAsia"/>
          <w:sz w:val="30"/>
          <w:szCs w:val="30"/>
        </w:rPr>
        <w:t>辩护人陈葆森，广东仁之仁律师事务所律师。</w:t>
      </w:r>
    </w:p>
    <w:p w:rsidR="002F1E9F" w:rsidRDefault="002F1E9F">
      <w:pPr>
        <w:spacing w:line="500" w:lineRule="atLeast"/>
        <w:ind w:firstLine="600"/>
        <w:divId w:val="1886525673"/>
        <w:rPr>
          <w:rFonts w:hint="eastAsia"/>
          <w:sz w:val="30"/>
          <w:szCs w:val="30"/>
        </w:rPr>
      </w:pPr>
      <w:r>
        <w:rPr>
          <w:rFonts w:hint="eastAsia"/>
          <w:sz w:val="30"/>
          <w:szCs w:val="30"/>
        </w:rPr>
        <w:t>被告人王淦伦，男，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日出生，汉族，广东省东莞市人，初中文化，住东莞市。因涉嫌犯骗取出境证件罪于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日被羁押，次日被刑事拘留，因涉嫌犯出售出入境证件罪于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日被逮捕，因涉嫌犯行贿罪于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日被东莞市公安局取保候审，同年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日被东莞市第二市区人民检察院取保候审，</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日被本院监视居住。</w:t>
      </w:r>
    </w:p>
    <w:p w:rsidR="002F1E9F" w:rsidRDefault="002F1E9F">
      <w:pPr>
        <w:spacing w:line="500" w:lineRule="atLeast"/>
        <w:ind w:firstLine="600"/>
        <w:divId w:val="1151017743"/>
        <w:rPr>
          <w:rFonts w:hint="eastAsia"/>
          <w:sz w:val="30"/>
          <w:szCs w:val="30"/>
        </w:rPr>
      </w:pPr>
      <w:r>
        <w:rPr>
          <w:rFonts w:hint="eastAsia"/>
          <w:sz w:val="30"/>
          <w:szCs w:val="30"/>
        </w:rPr>
        <w:t>辩护人袁晓琴，广东法制盛邦（东莞）律师事务所律师。</w:t>
      </w:r>
    </w:p>
    <w:p w:rsidR="002F1E9F" w:rsidRDefault="002F1E9F">
      <w:pPr>
        <w:spacing w:line="500" w:lineRule="atLeast"/>
        <w:ind w:firstLine="600"/>
        <w:divId w:val="81806879"/>
        <w:rPr>
          <w:rFonts w:hint="eastAsia"/>
          <w:sz w:val="30"/>
          <w:szCs w:val="30"/>
        </w:rPr>
      </w:pPr>
      <w:r>
        <w:rPr>
          <w:rFonts w:hint="eastAsia"/>
          <w:sz w:val="30"/>
          <w:szCs w:val="30"/>
        </w:rPr>
        <w:t>辩护人宋炜裕，广东名成律师事务所律师。</w:t>
      </w:r>
    </w:p>
    <w:p w:rsidR="002F1E9F" w:rsidRDefault="002F1E9F">
      <w:pPr>
        <w:spacing w:line="500" w:lineRule="atLeast"/>
        <w:ind w:firstLine="600"/>
        <w:divId w:val="509175004"/>
        <w:rPr>
          <w:rFonts w:hint="eastAsia"/>
          <w:sz w:val="30"/>
          <w:szCs w:val="30"/>
        </w:rPr>
      </w:pPr>
      <w:r>
        <w:rPr>
          <w:rFonts w:hint="eastAsia"/>
          <w:sz w:val="30"/>
          <w:szCs w:val="30"/>
        </w:rPr>
        <w:lastRenderedPageBreak/>
        <w:t>东莞市第二市区人民检察院以东二区检诉刑诉〔</w:t>
      </w:r>
      <w:r>
        <w:rPr>
          <w:rFonts w:hint="eastAsia"/>
          <w:sz w:val="30"/>
          <w:szCs w:val="30"/>
        </w:rPr>
        <w:t>2017</w:t>
      </w:r>
      <w:r>
        <w:rPr>
          <w:rFonts w:hint="eastAsia"/>
          <w:sz w:val="30"/>
          <w:szCs w:val="30"/>
        </w:rPr>
        <w:t>〕</w:t>
      </w:r>
      <w:r>
        <w:rPr>
          <w:rFonts w:hint="eastAsia"/>
          <w:sz w:val="30"/>
          <w:szCs w:val="30"/>
        </w:rPr>
        <w:t>2185</w:t>
      </w:r>
      <w:r>
        <w:rPr>
          <w:rFonts w:hint="eastAsia"/>
          <w:sz w:val="30"/>
          <w:szCs w:val="30"/>
        </w:rPr>
        <w:t>号起诉书指控被告人胡锦标犯办理偷越国</w:t>
      </w:r>
      <w:r>
        <w:rPr>
          <w:rFonts w:hint="eastAsia"/>
          <w:sz w:val="30"/>
          <w:szCs w:val="30"/>
        </w:rPr>
        <w:t>(</w:t>
      </w:r>
      <w:r>
        <w:rPr>
          <w:rFonts w:hint="eastAsia"/>
          <w:sz w:val="30"/>
          <w:szCs w:val="30"/>
        </w:rPr>
        <w:t>边</w:t>
      </w:r>
      <w:r>
        <w:rPr>
          <w:rFonts w:hint="eastAsia"/>
          <w:sz w:val="30"/>
          <w:szCs w:val="30"/>
        </w:rPr>
        <w:t>)</w:t>
      </w:r>
      <w:r>
        <w:rPr>
          <w:rFonts w:hint="eastAsia"/>
          <w:sz w:val="30"/>
          <w:szCs w:val="30"/>
        </w:rPr>
        <w:t>境人员出入境证件罪、受贿罪，被告人何炼青、王淦伦犯行贿罪于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日向本院提起公诉；后于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日以东二区检诉刑变诉〔</w:t>
      </w:r>
      <w:r>
        <w:rPr>
          <w:rFonts w:hint="eastAsia"/>
          <w:sz w:val="30"/>
          <w:szCs w:val="30"/>
        </w:rPr>
        <w:t>2018</w:t>
      </w:r>
      <w:r>
        <w:rPr>
          <w:rFonts w:hint="eastAsia"/>
          <w:sz w:val="30"/>
          <w:szCs w:val="30"/>
        </w:rPr>
        <w:t>〕</w:t>
      </w:r>
      <w:r>
        <w:rPr>
          <w:rFonts w:hint="eastAsia"/>
          <w:sz w:val="30"/>
          <w:szCs w:val="30"/>
        </w:rPr>
        <w:t>4</w:t>
      </w:r>
      <w:r>
        <w:rPr>
          <w:rFonts w:hint="eastAsia"/>
          <w:sz w:val="30"/>
          <w:szCs w:val="30"/>
        </w:rPr>
        <w:t>号变更起诉决定书，追加指控被告人何炼青、王淦伦犯办理偷越国</w:t>
      </w:r>
      <w:r>
        <w:rPr>
          <w:rFonts w:hint="eastAsia"/>
          <w:sz w:val="30"/>
          <w:szCs w:val="30"/>
        </w:rPr>
        <w:t>(</w:t>
      </w:r>
      <w:r>
        <w:rPr>
          <w:rFonts w:hint="eastAsia"/>
          <w:sz w:val="30"/>
          <w:szCs w:val="30"/>
        </w:rPr>
        <w:t>边</w:t>
      </w:r>
      <w:r>
        <w:rPr>
          <w:rFonts w:hint="eastAsia"/>
          <w:sz w:val="30"/>
          <w:szCs w:val="30"/>
        </w:rPr>
        <w:t>)</w:t>
      </w:r>
      <w:r>
        <w:rPr>
          <w:rFonts w:hint="eastAsia"/>
          <w:sz w:val="30"/>
          <w:szCs w:val="30"/>
        </w:rPr>
        <w:t>境人员出入境证件罪。经东莞市中级人民法院指定，本院受理后，依法组成合议庭，于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公开开庭审理了本案。东莞市第二市区人民检察院指派检察员雷蕾、彭旋、钟敏仪出庭支持公诉，被告人胡锦标及其辩护人黄文茂，被告人何炼青及其辩护人陈葆森，被告人王淦伦及其辩护人袁晓琴到庭参加诉讼。审理期间，公诉机关以补充侦查为由先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29</w:t>
      </w:r>
      <w:r>
        <w:rPr>
          <w:rFonts w:hint="eastAsia"/>
          <w:sz w:val="30"/>
          <w:szCs w:val="30"/>
        </w:rPr>
        <w:t>日申请本院延期审理，并分别于同年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日建议恢复审理。后本院又依法向东莞市中级人民法院申请延长本案审理期限三个月。现已审理终结。</w:t>
      </w:r>
    </w:p>
    <w:p w:rsidR="002F1E9F" w:rsidRDefault="002F1E9F">
      <w:pPr>
        <w:spacing w:line="500" w:lineRule="atLeast"/>
        <w:ind w:firstLine="600"/>
        <w:divId w:val="1823693774"/>
        <w:rPr>
          <w:rFonts w:hint="eastAsia"/>
          <w:sz w:val="30"/>
          <w:szCs w:val="30"/>
        </w:rPr>
      </w:pPr>
      <w:r>
        <w:rPr>
          <w:rFonts w:hint="eastAsia"/>
          <w:sz w:val="30"/>
          <w:szCs w:val="30"/>
        </w:rPr>
        <w:t>公诉机关指控称，被告人胡锦标原系东莞市公安局出入境管理科民警。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胡锦标负责出入境证件的审批复核工作，有权限登陆出入境管理系统在审批复核环节修改签注地，将原签注前往地香港变更为澳门，使得不符合条件前往澳门的人员成功偷越边境，还有权限不按次序插队快速办理港澳通行证的香港签注。</w:t>
      </w:r>
    </w:p>
    <w:p w:rsidR="002F1E9F" w:rsidRDefault="002F1E9F">
      <w:pPr>
        <w:spacing w:line="500" w:lineRule="atLeast"/>
        <w:ind w:firstLine="600"/>
        <w:divId w:val="31001503"/>
        <w:rPr>
          <w:rFonts w:hint="eastAsia"/>
          <w:sz w:val="30"/>
          <w:szCs w:val="30"/>
        </w:rPr>
      </w:pPr>
      <w:r>
        <w:rPr>
          <w:rFonts w:hint="eastAsia"/>
          <w:sz w:val="30"/>
          <w:szCs w:val="30"/>
        </w:rPr>
        <w:t>被告人何炼青原系代办出入境证件的中介。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月，何炼青请求胡锦标利用审批复核权违规办理前往澳门签注的证件约</w:t>
      </w:r>
      <w:r>
        <w:rPr>
          <w:rFonts w:hint="eastAsia"/>
          <w:sz w:val="30"/>
          <w:szCs w:val="30"/>
        </w:rPr>
        <w:t>3661</w:t>
      </w:r>
      <w:r>
        <w:rPr>
          <w:rFonts w:hint="eastAsia"/>
          <w:sz w:val="30"/>
          <w:szCs w:val="30"/>
        </w:rPr>
        <w:t>人次，并按约定通过银行转账、微信转账以及现金方式给予胡锦标好处费合计约</w:t>
      </w:r>
      <w:r>
        <w:rPr>
          <w:rFonts w:hint="eastAsia"/>
          <w:sz w:val="30"/>
          <w:szCs w:val="30"/>
        </w:rPr>
        <w:t>152</w:t>
      </w:r>
      <w:r>
        <w:rPr>
          <w:rFonts w:hint="eastAsia"/>
          <w:sz w:val="30"/>
          <w:szCs w:val="30"/>
        </w:rPr>
        <w:t>万元。</w:t>
      </w:r>
    </w:p>
    <w:p w:rsidR="002F1E9F" w:rsidRDefault="002F1E9F">
      <w:pPr>
        <w:spacing w:line="500" w:lineRule="atLeast"/>
        <w:ind w:firstLine="600"/>
        <w:divId w:val="1644964634"/>
        <w:rPr>
          <w:rFonts w:hint="eastAsia"/>
          <w:sz w:val="30"/>
          <w:szCs w:val="30"/>
        </w:rPr>
      </w:pPr>
      <w:r>
        <w:rPr>
          <w:rFonts w:hint="eastAsia"/>
          <w:sz w:val="30"/>
          <w:szCs w:val="30"/>
        </w:rPr>
        <w:t>被告人王淦伦原系代办出入境证件的中介。</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月，王淦伦请求胡锦标利用审批复核权违规办理前往澳门签注的证件约</w:t>
      </w:r>
      <w:r>
        <w:rPr>
          <w:rFonts w:hint="eastAsia"/>
          <w:sz w:val="30"/>
          <w:szCs w:val="30"/>
        </w:rPr>
        <w:t>183</w:t>
      </w:r>
      <w:r>
        <w:rPr>
          <w:rFonts w:hint="eastAsia"/>
          <w:sz w:val="30"/>
          <w:szCs w:val="30"/>
        </w:rPr>
        <w:t>人次，并按约定通过现金及微信转账方式给予胡锦标好处费合计约</w:t>
      </w:r>
      <w:r>
        <w:rPr>
          <w:rFonts w:hint="eastAsia"/>
          <w:sz w:val="30"/>
          <w:szCs w:val="30"/>
        </w:rPr>
        <w:t>146900</w:t>
      </w:r>
      <w:r>
        <w:rPr>
          <w:rFonts w:hint="eastAsia"/>
          <w:sz w:val="30"/>
          <w:szCs w:val="30"/>
        </w:rPr>
        <w:t>元；除此之外，王淦伦还请求胡锦标帮忙不按次序插队快速办理香港签注的证件约</w:t>
      </w:r>
      <w:r>
        <w:rPr>
          <w:rFonts w:hint="eastAsia"/>
          <w:sz w:val="30"/>
          <w:szCs w:val="30"/>
        </w:rPr>
        <w:t>2600</w:t>
      </w:r>
      <w:r>
        <w:rPr>
          <w:rFonts w:hint="eastAsia"/>
          <w:sz w:val="30"/>
          <w:szCs w:val="30"/>
        </w:rPr>
        <w:t>人次，并按约定通过微信转账方式给予胡锦标好处费</w:t>
      </w:r>
      <w:r>
        <w:rPr>
          <w:rFonts w:hint="eastAsia"/>
          <w:sz w:val="30"/>
          <w:szCs w:val="30"/>
        </w:rPr>
        <w:t>57500</w:t>
      </w:r>
      <w:r>
        <w:rPr>
          <w:rFonts w:hint="eastAsia"/>
          <w:sz w:val="30"/>
          <w:szCs w:val="30"/>
        </w:rPr>
        <w:t>元。</w:t>
      </w:r>
    </w:p>
    <w:p w:rsidR="002F1E9F" w:rsidRDefault="002F1E9F">
      <w:pPr>
        <w:spacing w:line="500" w:lineRule="atLeast"/>
        <w:ind w:firstLine="600"/>
        <w:divId w:val="38352685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13</w:t>
      </w:r>
      <w:r>
        <w:rPr>
          <w:rFonts w:hint="eastAsia"/>
          <w:sz w:val="30"/>
          <w:szCs w:val="30"/>
        </w:rPr>
        <w:t>时许，侦查人员在东莞市公安局门口将王淦伦抓获。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日，胡锦标在市纪委人员的陪同下，主动到一区院交代其犯罪事实。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日，侦查人员在何炼青住所将何抓获。</w:t>
      </w:r>
    </w:p>
    <w:p w:rsidR="002F1E9F" w:rsidRDefault="002F1E9F">
      <w:pPr>
        <w:spacing w:line="500" w:lineRule="atLeast"/>
        <w:ind w:firstLine="600"/>
        <w:divId w:val="1091657371"/>
        <w:rPr>
          <w:rFonts w:hint="eastAsia"/>
          <w:sz w:val="30"/>
          <w:szCs w:val="30"/>
        </w:rPr>
      </w:pPr>
      <w:r>
        <w:rPr>
          <w:rFonts w:hint="eastAsia"/>
          <w:sz w:val="30"/>
          <w:szCs w:val="30"/>
        </w:rPr>
        <w:t>公诉机关向法庭提供了手机等物证，到案经过等书证，胡某某等证人的证言，被告人胡锦标、何炼青、王淦伦的供述与辩解的供述等证据。据此认为，被告人胡锦标利用职务上的便利，伙同中介被告人何炼青、王淦伦对明知是企图偷越国（边）境的人员，予以办理出入境证件，其行为共同触犯了《中华人民共和国刑法》第四百一十五条的规定；被告人胡锦标还还非法收受他人财物，为他人谋取利益，数额巨大，其行为触犯了《中华人民共和国刑法》第三百八十五条之规定；被告人何炼青、王淦伦为谋取不正当利益，给予国家工作人员以财物，其行为均触犯了《中华人民共和国刑法》第三百八十九条之规定。应当以办理偷越国（边）境人员出入境证件罪、受贿罪追究被告人胡锦标的刑事责任，以办理偷越国（边）境人员出入境证件罪、行贿罪追究被告人何炼青、王淦伦的刑事责任。提请本院依法惩处。</w:t>
      </w:r>
    </w:p>
    <w:p w:rsidR="002F1E9F" w:rsidRDefault="002F1E9F">
      <w:pPr>
        <w:spacing w:line="500" w:lineRule="atLeast"/>
        <w:ind w:firstLine="600"/>
        <w:divId w:val="5133503"/>
        <w:rPr>
          <w:rFonts w:hint="eastAsia"/>
          <w:sz w:val="30"/>
          <w:szCs w:val="30"/>
        </w:rPr>
      </w:pPr>
      <w:r>
        <w:rPr>
          <w:rFonts w:hint="eastAsia"/>
          <w:sz w:val="30"/>
          <w:szCs w:val="30"/>
        </w:rPr>
        <w:t>在法庭上，对于指控办理偷越国（边）境人员出入境证件罪部分，被告人胡锦标辩称其所经手办理签注的人员均非不允许出境的人员，关于限制出境澳门的时间规定是广东省内部规定，并非国家法律规定的，其违规为他人办理签注并不违法，不构成办理偷越国（边）境人员出入境证件罪，但承认存在滥用职权行为；被告人何炼青没有异议，辩解自己没有滥用职权行为；被告人王淦伦辩解只是帮助认识的人办证，自己本人没有办证的职权，不存在滥用职权。</w:t>
      </w:r>
    </w:p>
    <w:p w:rsidR="002F1E9F" w:rsidRDefault="002F1E9F">
      <w:pPr>
        <w:spacing w:line="500" w:lineRule="atLeast"/>
        <w:ind w:firstLine="600"/>
        <w:divId w:val="1180508165"/>
        <w:rPr>
          <w:rFonts w:hint="eastAsia"/>
          <w:sz w:val="30"/>
          <w:szCs w:val="30"/>
        </w:rPr>
      </w:pPr>
      <w:r>
        <w:rPr>
          <w:rFonts w:hint="eastAsia"/>
          <w:sz w:val="30"/>
          <w:szCs w:val="30"/>
        </w:rPr>
        <w:t>对于指控行贿罪、受贿罪部分，被告人胡锦标对公诉机关指控其收受何炼青好处费</w:t>
      </w:r>
      <w:r>
        <w:rPr>
          <w:rFonts w:hint="eastAsia"/>
          <w:sz w:val="30"/>
          <w:szCs w:val="30"/>
        </w:rPr>
        <w:t>152</w:t>
      </w:r>
      <w:r>
        <w:rPr>
          <w:rFonts w:hint="eastAsia"/>
          <w:sz w:val="30"/>
          <w:szCs w:val="30"/>
        </w:rPr>
        <w:t>万元没有异议，辩称只收受了王淦伦的好处费约</w:t>
      </w:r>
      <w:r>
        <w:rPr>
          <w:rFonts w:hint="eastAsia"/>
          <w:sz w:val="30"/>
          <w:szCs w:val="30"/>
        </w:rPr>
        <w:t>11</w:t>
      </w:r>
      <w:r>
        <w:rPr>
          <w:rFonts w:hint="eastAsia"/>
          <w:sz w:val="30"/>
          <w:szCs w:val="30"/>
        </w:rPr>
        <w:t>万元，包括微信转账</w:t>
      </w:r>
      <w:r>
        <w:rPr>
          <w:rFonts w:hint="eastAsia"/>
          <w:sz w:val="30"/>
          <w:szCs w:val="30"/>
        </w:rPr>
        <w:t>57500</w:t>
      </w:r>
      <w:r>
        <w:rPr>
          <w:rFonts w:hint="eastAsia"/>
          <w:sz w:val="30"/>
          <w:szCs w:val="30"/>
        </w:rPr>
        <w:t>元、现金约</w:t>
      </w:r>
      <w:r>
        <w:rPr>
          <w:rFonts w:hint="eastAsia"/>
          <w:sz w:val="30"/>
          <w:szCs w:val="30"/>
        </w:rPr>
        <w:t>5</w:t>
      </w:r>
      <w:r>
        <w:rPr>
          <w:rFonts w:hint="eastAsia"/>
          <w:sz w:val="30"/>
          <w:szCs w:val="30"/>
        </w:rPr>
        <w:t>万元；被告人何炼青、王淦伦均没有异议。</w:t>
      </w:r>
    </w:p>
    <w:p w:rsidR="002F1E9F" w:rsidRDefault="002F1E9F">
      <w:pPr>
        <w:spacing w:line="500" w:lineRule="atLeast"/>
        <w:ind w:firstLine="600"/>
        <w:divId w:val="1891844503"/>
        <w:rPr>
          <w:rFonts w:hint="eastAsia"/>
          <w:sz w:val="30"/>
          <w:szCs w:val="30"/>
        </w:rPr>
      </w:pPr>
      <w:r>
        <w:rPr>
          <w:rFonts w:hint="eastAsia"/>
          <w:sz w:val="30"/>
          <w:szCs w:val="30"/>
        </w:rPr>
        <w:t>被告人胡锦标的辩护人提出，</w:t>
      </w:r>
      <w:r>
        <w:rPr>
          <w:rFonts w:hint="eastAsia"/>
          <w:sz w:val="30"/>
          <w:szCs w:val="30"/>
        </w:rPr>
        <w:t>1</w:t>
      </w:r>
      <w:r>
        <w:rPr>
          <w:rFonts w:hint="eastAsia"/>
          <w:sz w:val="30"/>
          <w:szCs w:val="30"/>
        </w:rPr>
        <w:t>、胡锦标的行为不构成办理偷越国（边）境人员出入境证件罪。偷越国（边）境的前提是违反国（边）境管理法规，本案所涉持经胡锦标修改签注地的通行证出入澳门的人员，不属于偷越边境，只是违反了广东省公安厅规定的往来澳门必须间隔一个月的规定，该规定并非国家法规。同理，胡锦标违规为上述人员办证也不构成办理偷越国（边）境人员出入境证件罪。胡锦标有修改签注地的权限，其利用权限设置漏洞违规办证，也不是滥用职权行为，应受行政处分。</w:t>
      </w:r>
      <w:r>
        <w:rPr>
          <w:rFonts w:hint="eastAsia"/>
          <w:sz w:val="30"/>
          <w:szCs w:val="30"/>
        </w:rPr>
        <w:t>2</w:t>
      </w:r>
      <w:r>
        <w:rPr>
          <w:rFonts w:hint="eastAsia"/>
          <w:sz w:val="30"/>
          <w:szCs w:val="30"/>
        </w:rPr>
        <w:t>、胡锦标对于收受王淦伦好处费的数额多次比较稳定地供述为约</w:t>
      </w:r>
      <w:r>
        <w:rPr>
          <w:rFonts w:hint="eastAsia"/>
          <w:sz w:val="30"/>
          <w:szCs w:val="30"/>
        </w:rPr>
        <w:t>11</w:t>
      </w:r>
      <w:r>
        <w:rPr>
          <w:rFonts w:hint="eastAsia"/>
          <w:sz w:val="30"/>
          <w:szCs w:val="30"/>
        </w:rPr>
        <w:t>万元，应以该数额认定其该部分的受贿数额。</w:t>
      </w:r>
      <w:r>
        <w:rPr>
          <w:rFonts w:hint="eastAsia"/>
          <w:sz w:val="30"/>
          <w:szCs w:val="30"/>
        </w:rPr>
        <w:t>3</w:t>
      </w:r>
      <w:r>
        <w:rPr>
          <w:rFonts w:hint="eastAsia"/>
          <w:sz w:val="30"/>
          <w:szCs w:val="30"/>
        </w:rPr>
        <w:t>、胡锦标有自首情节。</w:t>
      </w:r>
      <w:r>
        <w:rPr>
          <w:rFonts w:hint="eastAsia"/>
          <w:sz w:val="30"/>
          <w:szCs w:val="30"/>
        </w:rPr>
        <w:t>4</w:t>
      </w:r>
      <w:r>
        <w:rPr>
          <w:rFonts w:hint="eastAsia"/>
          <w:sz w:val="30"/>
          <w:szCs w:val="30"/>
        </w:rPr>
        <w:t>、已委托其亲属退赃</w:t>
      </w:r>
      <w:r>
        <w:rPr>
          <w:rFonts w:hint="eastAsia"/>
          <w:sz w:val="30"/>
          <w:szCs w:val="30"/>
        </w:rPr>
        <w:t>1421074.54</w:t>
      </w:r>
      <w:r>
        <w:rPr>
          <w:rFonts w:hint="eastAsia"/>
          <w:sz w:val="30"/>
          <w:szCs w:val="30"/>
        </w:rPr>
        <w:t>元。请求依法对其减轻处罚。</w:t>
      </w:r>
    </w:p>
    <w:p w:rsidR="002F1E9F" w:rsidRDefault="002F1E9F">
      <w:pPr>
        <w:spacing w:line="500" w:lineRule="atLeast"/>
        <w:ind w:firstLine="600"/>
        <w:divId w:val="1241791091"/>
        <w:rPr>
          <w:rFonts w:hint="eastAsia"/>
          <w:sz w:val="30"/>
          <w:szCs w:val="30"/>
        </w:rPr>
      </w:pPr>
      <w:r>
        <w:rPr>
          <w:rFonts w:hint="eastAsia"/>
          <w:sz w:val="30"/>
          <w:szCs w:val="30"/>
        </w:rPr>
        <w:t>被告人何炼青的辩护人提出，</w:t>
      </w:r>
      <w:r>
        <w:rPr>
          <w:rFonts w:hint="eastAsia"/>
          <w:sz w:val="30"/>
          <w:szCs w:val="30"/>
        </w:rPr>
        <w:t>1</w:t>
      </w:r>
      <w:r>
        <w:rPr>
          <w:rFonts w:hint="eastAsia"/>
          <w:sz w:val="30"/>
          <w:szCs w:val="30"/>
        </w:rPr>
        <w:t>、何炼青为违规办理出入境证件而向胡锦标行贿，属于牵连犯，应择一重罪处罚。</w:t>
      </w:r>
      <w:r>
        <w:rPr>
          <w:rFonts w:hint="eastAsia"/>
          <w:sz w:val="30"/>
          <w:szCs w:val="30"/>
        </w:rPr>
        <w:t>2</w:t>
      </w:r>
      <w:r>
        <w:rPr>
          <w:rFonts w:hint="eastAsia"/>
          <w:sz w:val="30"/>
          <w:szCs w:val="30"/>
        </w:rPr>
        <w:t>、有自首情节。</w:t>
      </w:r>
      <w:r>
        <w:rPr>
          <w:rFonts w:hint="eastAsia"/>
          <w:sz w:val="30"/>
          <w:szCs w:val="30"/>
        </w:rPr>
        <w:t>3</w:t>
      </w:r>
      <w:r>
        <w:rPr>
          <w:rFonts w:hint="eastAsia"/>
          <w:sz w:val="30"/>
          <w:szCs w:val="30"/>
        </w:rPr>
        <w:t>、认罪态度好，羁押期间已深感悔意。</w:t>
      </w:r>
      <w:r>
        <w:rPr>
          <w:rFonts w:hint="eastAsia"/>
          <w:sz w:val="30"/>
          <w:szCs w:val="30"/>
        </w:rPr>
        <w:t>4</w:t>
      </w:r>
      <w:r>
        <w:rPr>
          <w:rFonts w:hint="eastAsia"/>
          <w:sz w:val="30"/>
          <w:szCs w:val="30"/>
        </w:rPr>
        <w:t>、系被动性为他人办证，没有主动招揽，犯罪情节轻微。</w:t>
      </w:r>
      <w:r>
        <w:rPr>
          <w:rFonts w:hint="eastAsia"/>
          <w:sz w:val="30"/>
          <w:szCs w:val="30"/>
        </w:rPr>
        <w:t>5</w:t>
      </w:r>
      <w:r>
        <w:rPr>
          <w:rFonts w:hint="eastAsia"/>
          <w:sz w:val="30"/>
          <w:szCs w:val="30"/>
        </w:rPr>
        <w:t>、其父母年事已高，需要照顾，作为单亲母亲，女儿也需要陪伴。</w:t>
      </w:r>
      <w:r>
        <w:rPr>
          <w:rFonts w:hint="eastAsia"/>
          <w:sz w:val="30"/>
          <w:szCs w:val="30"/>
        </w:rPr>
        <w:t>6</w:t>
      </w:r>
      <w:r>
        <w:rPr>
          <w:rFonts w:hint="eastAsia"/>
          <w:sz w:val="30"/>
          <w:szCs w:val="30"/>
        </w:rPr>
        <w:t>、请求依法对其判处缓刑。</w:t>
      </w:r>
    </w:p>
    <w:p w:rsidR="002F1E9F" w:rsidRDefault="002F1E9F">
      <w:pPr>
        <w:spacing w:line="500" w:lineRule="atLeast"/>
        <w:ind w:firstLine="600"/>
        <w:divId w:val="1591235191"/>
        <w:rPr>
          <w:rFonts w:hint="eastAsia"/>
          <w:sz w:val="30"/>
          <w:szCs w:val="30"/>
        </w:rPr>
      </w:pPr>
      <w:r>
        <w:rPr>
          <w:rFonts w:hint="eastAsia"/>
          <w:sz w:val="30"/>
          <w:szCs w:val="30"/>
        </w:rPr>
        <w:t>被告人王淦伦的辩护人提出，</w:t>
      </w:r>
      <w:r>
        <w:rPr>
          <w:rFonts w:hint="eastAsia"/>
          <w:sz w:val="30"/>
          <w:szCs w:val="30"/>
        </w:rPr>
        <w:t>1</w:t>
      </w:r>
      <w:r>
        <w:rPr>
          <w:rFonts w:hint="eastAsia"/>
          <w:sz w:val="30"/>
          <w:szCs w:val="30"/>
        </w:rPr>
        <w:t>、王淦伦找胡锦标违规办证，给予胡好处费，属于想象竞合犯，只是实施了一个犯罪行为，应从一重罪处罚。</w:t>
      </w:r>
      <w:r>
        <w:rPr>
          <w:rFonts w:hint="eastAsia"/>
          <w:sz w:val="30"/>
          <w:szCs w:val="30"/>
        </w:rPr>
        <w:t>2</w:t>
      </w:r>
      <w:r>
        <w:rPr>
          <w:rFonts w:hint="eastAsia"/>
          <w:sz w:val="30"/>
          <w:szCs w:val="30"/>
        </w:rPr>
        <w:t>、王所经办签证的人员没有实施违法犯罪行为，行贿数额较小，情节较轻。</w:t>
      </w:r>
      <w:r>
        <w:rPr>
          <w:rFonts w:hint="eastAsia"/>
          <w:sz w:val="30"/>
          <w:szCs w:val="30"/>
        </w:rPr>
        <w:t>3</w:t>
      </w:r>
      <w:r>
        <w:rPr>
          <w:rFonts w:hint="eastAsia"/>
          <w:sz w:val="30"/>
          <w:szCs w:val="30"/>
        </w:rPr>
        <w:t>、有坦白、立功情节。</w:t>
      </w:r>
      <w:r>
        <w:rPr>
          <w:rFonts w:hint="eastAsia"/>
          <w:sz w:val="30"/>
          <w:szCs w:val="30"/>
        </w:rPr>
        <w:t>4</w:t>
      </w:r>
      <w:r>
        <w:rPr>
          <w:rFonts w:hint="eastAsia"/>
          <w:sz w:val="30"/>
          <w:szCs w:val="30"/>
        </w:rPr>
        <w:t>、认罪态度好，是初犯。</w:t>
      </w:r>
      <w:r>
        <w:rPr>
          <w:rFonts w:hint="eastAsia"/>
          <w:sz w:val="30"/>
          <w:szCs w:val="30"/>
        </w:rPr>
        <w:t>5</w:t>
      </w:r>
      <w:r>
        <w:rPr>
          <w:rFonts w:hint="eastAsia"/>
          <w:sz w:val="30"/>
          <w:szCs w:val="30"/>
        </w:rPr>
        <w:t>、建议对其从轻处罚判处缓刑。</w:t>
      </w:r>
    </w:p>
    <w:p w:rsidR="002F1E9F" w:rsidRDefault="002F1E9F">
      <w:pPr>
        <w:spacing w:line="500" w:lineRule="atLeast"/>
        <w:ind w:firstLine="600"/>
        <w:divId w:val="955137740"/>
        <w:rPr>
          <w:rFonts w:hint="eastAsia"/>
          <w:sz w:val="30"/>
          <w:szCs w:val="30"/>
        </w:rPr>
      </w:pPr>
      <w:r>
        <w:rPr>
          <w:rFonts w:hint="eastAsia"/>
          <w:sz w:val="30"/>
          <w:szCs w:val="30"/>
        </w:rPr>
        <w:t>经审理查明，被告人胡锦标原系东莞市公安局出入境管理科民警。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胡锦标负责出入境证件的审批复核工作，利用其有权限登陆出入境管理系统在审批复核环节修改签注地的便利，违反广东省公安厅关于严格执行赴澳门个人游签注“两个月一次”的规定，将原签注前往地香港变更为澳门，为不符合条件的人员办理前往澳门的签注，还利用权限不按次序插队快速办理港澳通行证的香港签注。</w:t>
      </w:r>
    </w:p>
    <w:p w:rsidR="002F1E9F" w:rsidRDefault="002F1E9F">
      <w:pPr>
        <w:spacing w:line="500" w:lineRule="atLeast"/>
        <w:ind w:firstLine="600"/>
        <w:divId w:val="896741854"/>
        <w:rPr>
          <w:rFonts w:hint="eastAsia"/>
          <w:sz w:val="30"/>
          <w:szCs w:val="30"/>
        </w:rPr>
      </w:pPr>
      <w:r>
        <w:rPr>
          <w:rFonts w:hint="eastAsia"/>
          <w:sz w:val="30"/>
          <w:szCs w:val="30"/>
        </w:rPr>
        <w:t>被告人何炼青原系代办出入境证件的中介。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月，何炼青请求胡锦标利用审批复核权违规办理前往澳门签注的证件约</w:t>
      </w:r>
      <w:r>
        <w:rPr>
          <w:rFonts w:hint="eastAsia"/>
          <w:sz w:val="30"/>
          <w:szCs w:val="30"/>
        </w:rPr>
        <w:t>3661</w:t>
      </w:r>
      <w:r>
        <w:rPr>
          <w:rFonts w:hint="eastAsia"/>
          <w:sz w:val="30"/>
          <w:szCs w:val="30"/>
        </w:rPr>
        <w:t>人次，并按约定通过银行转账、微信转账以及现金方式给予胡锦标好处费合计约</w:t>
      </w:r>
      <w:r>
        <w:rPr>
          <w:rFonts w:hint="eastAsia"/>
          <w:sz w:val="30"/>
          <w:szCs w:val="30"/>
        </w:rPr>
        <w:t>152</w:t>
      </w:r>
      <w:r>
        <w:rPr>
          <w:rFonts w:hint="eastAsia"/>
          <w:sz w:val="30"/>
          <w:szCs w:val="30"/>
        </w:rPr>
        <w:t>万元。</w:t>
      </w:r>
    </w:p>
    <w:p w:rsidR="002F1E9F" w:rsidRDefault="002F1E9F">
      <w:pPr>
        <w:spacing w:line="500" w:lineRule="atLeast"/>
        <w:ind w:firstLine="600"/>
        <w:divId w:val="433332055"/>
        <w:rPr>
          <w:rFonts w:hint="eastAsia"/>
          <w:sz w:val="30"/>
          <w:szCs w:val="30"/>
        </w:rPr>
      </w:pPr>
      <w:r>
        <w:rPr>
          <w:rFonts w:hint="eastAsia"/>
          <w:sz w:val="30"/>
          <w:szCs w:val="30"/>
        </w:rPr>
        <w:t>被告人王淦伦原系代办出入境证件的中介。</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月，王淦伦请求胡锦标利用审批复核权违规办理前往澳门签注的证件约</w:t>
      </w:r>
      <w:r>
        <w:rPr>
          <w:rFonts w:hint="eastAsia"/>
          <w:sz w:val="30"/>
          <w:szCs w:val="30"/>
        </w:rPr>
        <w:t>183</w:t>
      </w:r>
      <w:r>
        <w:rPr>
          <w:rFonts w:hint="eastAsia"/>
          <w:sz w:val="30"/>
          <w:szCs w:val="30"/>
        </w:rPr>
        <w:t>人次，还请求胡锦标帮忙不按次序插队快速办理香港签注的证件约</w:t>
      </w:r>
      <w:r>
        <w:rPr>
          <w:rFonts w:hint="eastAsia"/>
          <w:sz w:val="30"/>
          <w:szCs w:val="30"/>
        </w:rPr>
        <w:t>2600</w:t>
      </w:r>
      <w:r>
        <w:rPr>
          <w:rFonts w:hint="eastAsia"/>
          <w:sz w:val="30"/>
          <w:szCs w:val="30"/>
        </w:rPr>
        <w:t>人次，并按约定通过微信转账方式或者现金方式共计给予胡锦标好处费约</w:t>
      </w:r>
      <w:r>
        <w:rPr>
          <w:rFonts w:hint="eastAsia"/>
          <w:sz w:val="30"/>
          <w:szCs w:val="30"/>
        </w:rPr>
        <w:t>11</w:t>
      </w:r>
      <w:r>
        <w:rPr>
          <w:rFonts w:hint="eastAsia"/>
          <w:sz w:val="30"/>
          <w:szCs w:val="30"/>
        </w:rPr>
        <w:t>万元。</w:t>
      </w:r>
    </w:p>
    <w:p w:rsidR="002F1E9F" w:rsidRDefault="002F1E9F">
      <w:pPr>
        <w:spacing w:line="500" w:lineRule="atLeast"/>
        <w:ind w:firstLine="600"/>
        <w:divId w:val="1896235475"/>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13</w:t>
      </w:r>
      <w:r>
        <w:rPr>
          <w:rFonts w:hint="eastAsia"/>
          <w:sz w:val="30"/>
          <w:szCs w:val="30"/>
        </w:rPr>
        <w:t>时许，侦查人员在东莞市公安局门口将王淦伦抓获。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日，胡锦标在市公安局纪委人员陪同下，主动到东莞市第一市区人民检察院交代其犯罪事实。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日，侦查人员在何炼青住所将何抓获。案发后，胡锦标的亲属已代其退出赃款</w:t>
      </w:r>
      <w:r>
        <w:rPr>
          <w:rFonts w:hint="eastAsia"/>
          <w:sz w:val="30"/>
          <w:szCs w:val="30"/>
        </w:rPr>
        <w:t>1421074.54</w:t>
      </w:r>
      <w:r>
        <w:rPr>
          <w:rFonts w:hint="eastAsia"/>
          <w:sz w:val="30"/>
          <w:szCs w:val="30"/>
        </w:rPr>
        <w:t>元。</w:t>
      </w:r>
    </w:p>
    <w:p w:rsidR="002F1E9F" w:rsidRDefault="002F1E9F">
      <w:pPr>
        <w:spacing w:line="500" w:lineRule="atLeast"/>
        <w:ind w:firstLine="600"/>
        <w:divId w:val="1682900531"/>
        <w:rPr>
          <w:rFonts w:hint="eastAsia"/>
          <w:sz w:val="30"/>
          <w:szCs w:val="30"/>
        </w:rPr>
      </w:pPr>
      <w:r>
        <w:rPr>
          <w:rFonts w:hint="eastAsia"/>
          <w:sz w:val="30"/>
          <w:szCs w:val="30"/>
        </w:rPr>
        <w:t>以上事实，被告人胡锦标、何炼青、王淦伦没有异议，且有经控辩双方当庭举证、质证的到案经过，扣押清单，广东省公安厅《出入境大集中信息管理系统后台数据查阅统计表》，胡锦标、何炼青、王淦伦等相关人员银行账户交易流水，通话记录，微信聊天及转账记录，常住人口信息及胡锦标干部情况简介表，东莞市公安局出入境管理科出具的领导分工表、设组表、符合校对民警职责说明、关于办理往来港澳通行证个人游签注业务工作流程及相关会议记录，广东省公安厅出入境管理局《关于恢复香港、澳门个人游签注可以同时申请的通知》，扣押的作案工具手机及胡锦标退赃款，证人张某、方某</w:t>
      </w:r>
      <w:r>
        <w:rPr>
          <w:rFonts w:hint="eastAsia"/>
          <w:sz w:val="30"/>
          <w:szCs w:val="30"/>
        </w:rPr>
        <w:t>1</w:t>
      </w:r>
      <w:r>
        <w:rPr>
          <w:rFonts w:hint="eastAsia"/>
          <w:sz w:val="30"/>
          <w:szCs w:val="30"/>
        </w:rPr>
        <w:t>、尹某</w:t>
      </w:r>
      <w:r>
        <w:rPr>
          <w:rFonts w:hint="eastAsia"/>
          <w:sz w:val="30"/>
          <w:szCs w:val="30"/>
        </w:rPr>
        <w:t>1</w:t>
      </w:r>
      <w:r>
        <w:rPr>
          <w:rFonts w:hint="eastAsia"/>
          <w:sz w:val="30"/>
          <w:szCs w:val="30"/>
        </w:rPr>
        <w:t>等办证人员及郑某、胡某</w:t>
      </w:r>
      <w:r>
        <w:rPr>
          <w:rFonts w:hint="eastAsia"/>
          <w:sz w:val="30"/>
          <w:szCs w:val="30"/>
        </w:rPr>
        <w:t>1</w:t>
      </w:r>
      <w:r>
        <w:rPr>
          <w:rFonts w:hint="eastAsia"/>
          <w:sz w:val="30"/>
          <w:szCs w:val="30"/>
        </w:rPr>
        <w:t>、胡某</w:t>
      </w:r>
      <w:r>
        <w:rPr>
          <w:rFonts w:hint="eastAsia"/>
          <w:sz w:val="30"/>
          <w:szCs w:val="30"/>
        </w:rPr>
        <w:t>2</w:t>
      </w:r>
      <w:r>
        <w:rPr>
          <w:rFonts w:hint="eastAsia"/>
          <w:sz w:val="30"/>
          <w:szCs w:val="30"/>
        </w:rPr>
        <w:t>等知情人员的证言，辨认笔录，被告人胡锦标、何炼青、王淦伦的供述与辩解等证据证实，足以认定。</w:t>
      </w:r>
    </w:p>
    <w:p w:rsidR="002F1E9F" w:rsidRDefault="002F1E9F">
      <w:pPr>
        <w:spacing w:line="500" w:lineRule="atLeast"/>
        <w:ind w:firstLine="600"/>
        <w:divId w:val="1562671680"/>
        <w:rPr>
          <w:rFonts w:hint="eastAsia"/>
          <w:sz w:val="30"/>
          <w:szCs w:val="30"/>
        </w:rPr>
      </w:pPr>
      <w:r>
        <w:rPr>
          <w:rFonts w:hint="eastAsia"/>
          <w:sz w:val="30"/>
          <w:szCs w:val="30"/>
        </w:rPr>
        <w:t>关于赴澳门个人游签注“两个月一次”的相关规定的渊源问题。经查，我国出入境管理法规及往来港澳通行证签注签发规范等法律法规中，均未有相关限制。赴澳门个人游签注“两个月一次”的规定系广东省公安厅出入境管理局根据国务院和省政府有关文件精神出台的收紧往来澳门签注审批的调控政策，该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月份下发通知，广东省仍严格执行赴澳门个人游签注“两个月一次”调控政策。截止目前，没有查找到相关的其他规定。</w:t>
      </w:r>
    </w:p>
    <w:p w:rsidR="002F1E9F" w:rsidRDefault="002F1E9F">
      <w:pPr>
        <w:spacing w:line="500" w:lineRule="atLeast"/>
        <w:ind w:firstLine="600"/>
        <w:divId w:val="484710367"/>
        <w:rPr>
          <w:rFonts w:hint="eastAsia"/>
          <w:sz w:val="30"/>
          <w:szCs w:val="30"/>
        </w:rPr>
      </w:pPr>
      <w:r>
        <w:rPr>
          <w:rFonts w:hint="eastAsia"/>
          <w:sz w:val="30"/>
          <w:szCs w:val="30"/>
        </w:rPr>
        <w:t>关于被告人胡锦标、何炼青、王淦伦在违规为他人办理澳门个人游签注中是否存在共同故意和行为的问题。经查，被告人胡锦标作为出入境管理人员，其对于相关规定的明知自不待言。被告人何炼青、王淦伦作为代办出入境证件的中介，其也不可能不知道办理该类签注的相关规定。何炼青供述称，其经电话咨询胡锦标后，胡答应帮忙违规办理澳门签注，具体流程是：先由何炼青按照正常程序通过手机在网上申请去香港的签注，提交资料申请成功后，何炼青将需要去澳门的人员姓名和受理单号通过聊天工具“</w:t>
      </w:r>
      <w:r>
        <w:rPr>
          <w:rFonts w:hint="eastAsia"/>
          <w:sz w:val="30"/>
          <w:szCs w:val="30"/>
        </w:rPr>
        <w:t>WHATSAPP</w:t>
      </w:r>
      <w:r>
        <w:rPr>
          <w:rFonts w:hint="eastAsia"/>
          <w:sz w:val="30"/>
          <w:szCs w:val="30"/>
        </w:rPr>
        <w:t>”发送给胡锦标，胡锦标在后台操作后通知何炼青审批通过了，何炼青就在市公安局出入境办证大厅的自助机上通过银行卡刷卡支付办证费用，并打印证件。王淦伦供述称，胡锦标告诉他可以违规办理澳门签注，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月，他就开始拿着港澳通行证去找胡锦标办理澳门签注。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月，他把代办的通行证带到出入境办证大厅，用手机联系胡锦标后把证件连同办证的费用夹在一起给胡。</w:t>
      </w:r>
      <w:r>
        <w:rPr>
          <w:rFonts w:hint="eastAsia"/>
          <w:sz w:val="30"/>
          <w:szCs w:val="30"/>
        </w:rPr>
        <w:t>1</w:t>
      </w:r>
      <w:r>
        <w:rPr>
          <w:rFonts w:hint="eastAsia"/>
          <w:sz w:val="30"/>
          <w:szCs w:val="30"/>
        </w:rPr>
        <w:t>至</w:t>
      </w:r>
      <w:r>
        <w:rPr>
          <w:rFonts w:hint="eastAsia"/>
          <w:sz w:val="30"/>
          <w:szCs w:val="30"/>
        </w:rPr>
        <w:t>2</w:t>
      </w:r>
      <w:r>
        <w:rPr>
          <w:rFonts w:hint="eastAsia"/>
          <w:sz w:val="30"/>
          <w:szCs w:val="30"/>
        </w:rPr>
        <w:t>小时后，胡锦标就会打电话或发信息叫他去拿已违规办好的澳门签证，由他再拿回去给别人。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胡锦标叫他把要办理去澳门签注的证件先在网上申请，申请前往地填写为香港，接着把申请的回执号通过微信发给胡锦标并注明该回执号是要申请去澳门的。半个小时左右，胡锦标就会发信息告诉他，签注澳门的证件已办好，让他去自助办证机缴费打印证件。胡锦标对此也有同样的供述。可见，三人对于利用胡锦标在负责出入境证件签注审理复核工作中违规修改签注地，规避赴澳门个人游签注“两个月一次”的规定，从而为不符合条件的人员成功办理赴澳门签注，存在共同的故意和行为。同时，何炼青还供称，其向胡锦标请托帮忙违规办证获胡首肯后，即前往珠海拱北口岸找到三家商店，称自</w:t>
      </w:r>
      <w:r>
        <w:rPr>
          <w:rFonts w:hint="eastAsia"/>
          <w:sz w:val="30"/>
          <w:szCs w:val="30"/>
        </w:rPr>
        <w:t>己可以办理不受“两个月一次”限制的澳门签注，并留下自己的联系方式，其后黄达威、周波先后联系她办证。因此，其辩护人所提其系被动性为他人办证，没有主动招揽，与事实不符。</w:t>
      </w:r>
    </w:p>
    <w:p w:rsidR="002F1E9F" w:rsidRDefault="002F1E9F">
      <w:pPr>
        <w:spacing w:line="500" w:lineRule="atLeast"/>
        <w:ind w:firstLine="600"/>
        <w:divId w:val="1476070510"/>
        <w:rPr>
          <w:rFonts w:hint="eastAsia"/>
          <w:sz w:val="30"/>
          <w:szCs w:val="30"/>
        </w:rPr>
      </w:pPr>
      <w:r>
        <w:rPr>
          <w:rFonts w:hint="eastAsia"/>
          <w:sz w:val="30"/>
          <w:szCs w:val="30"/>
        </w:rPr>
        <w:t>关于被告人胡锦标、何炼青、王淦伦结伙违规办理澳门签注及香港签注加快的行为性质问题。鉴于赴澳门个人游签注“两个月一次”的规定系广东省内部的一项调控政策，胡锦标违反该项规定为持有港澳通行证件的人员办理澳门签注，不属于刑法规定的办理偷越国（边）境人员出入境证件罪。被告人及辩护人就此所提不构成该罪名的意见，予以采纳。但胡锦标滥用其复核修改港澳通行证签注地的权限，违规帮助社会人员修改签注地，涉及人员达三千多人次，并从中收取巨额贿赂，造成了恶劣社会影响，其行为除构成受贿罪外，还构成了滥用职权罪。如上所述，何炼青、王淦伦为谋取非法利益，明知胡锦标滥用职权违规办理澳门签注而共同参与，与胡锦标构成共同犯罪，系滥用职权的共犯。至于办理香港签注加快，该行为本身只是一般的违规行为，不具有刑事可罚性，不作为犯罪处罚，可作为量刑情节考量，但从中获取的非法利益，属于违法所得，应依法予以追缴。公诉机关指控三被告人犯办理偷越国（边）境人员出入境证件罪，以及被告人胡锦标的辩护人认为不属于滥用职权，何炼青、王淦伦及其辩护人均认为不属于滥用职权及应从一重罪处罚的意见，均不予采纳。</w:t>
      </w:r>
    </w:p>
    <w:p w:rsidR="002F1E9F" w:rsidRDefault="002F1E9F">
      <w:pPr>
        <w:spacing w:line="500" w:lineRule="atLeast"/>
        <w:ind w:firstLine="600"/>
        <w:divId w:val="1352728760"/>
        <w:rPr>
          <w:rFonts w:hint="eastAsia"/>
          <w:sz w:val="30"/>
          <w:szCs w:val="30"/>
        </w:rPr>
      </w:pPr>
      <w:r>
        <w:rPr>
          <w:rFonts w:hint="eastAsia"/>
          <w:sz w:val="30"/>
          <w:szCs w:val="30"/>
        </w:rPr>
        <w:t>关于涉案违法所得数额认定问题。经查，三被告人归案后对于各自从中非法获利数额的供述均不稳定。本案中，被告人何炼青、王淦伦从办证人员处收取费用后，除支付正常的签注费用后，再从中给以胡锦标部分好处费，其余为其个人所得。对相应数额的认定存在非此即彼的问题，即二人与胡锦标之间存在着直接的利害关系。但综合三人全部供述，并结合相应的转账记录情况，根据事实存疑有利于被告人的原则，足以认定以下事实：</w:t>
      </w:r>
      <w:r>
        <w:rPr>
          <w:rFonts w:hint="eastAsia"/>
          <w:sz w:val="30"/>
          <w:szCs w:val="30"/>
        </w:rPr>
        <w:t>1</w:t>
      </w:r>
      <w:r>
        <w:rPr>
          <w:rFonts w:hint="eastAsia"/>
          <w:sz w:val="30"/>
          <w:szCs w:val="30"/>
        </w:rPr>
        <w:t>、何炼青稳定供述按照澳门签注每证收取</w:t>
      </w:r>
      <w:r>
        <w:rPr>
          <w:rFonts w:hint="eastAsia"/>
          <w:sz w:val="30"/>
          <w:szCs w:val="30"/>
        </w:rPr>
        <w:t>1170</w:t>
      </w:r>
      <w:r>
        <w:rPr>
          <w:rFonts w:hint="eastAsia"/>
          <w:sz w:val="30"/>
          <w:szCs w:val="30"/>
        </w:rPr>
        <w:t>元，共计收取了办证费用</w:t>
      </w:r>
      <w:r>
        <w:rPr>
          <w:rFonts w:hint="eastAsia"/>
          <w:sz w:val="30"/>
          <w:szCs w:val="30"/>
        </w:rPr>
        <w:t>428</w:t>
      </w:r>
      <w:r>
        <w:rPr>
          <w:rFonts w:hint="eastAsia"/>
          <w:sz w:val="30"/>
          <w:szCs w:val="30"/>
        </w:rPr>
        <w:t>万余元，扣除从中支付的签注费用及给予胡锦标的好处费外，个人从中获利约</w:t>
      </w:r>
      <w:r>
        <w:rPr>
          <w:rFonts w:hint="eastAsia"/>
          <w:sz w:val="30"/>
          <w:szCs w:val="30"/>
        </w:rPr>
        <w:t>240</w:t>
      </w:r>
      <w:r>
        <w:rPr>
          <w:rFonts w:hint="eastAsia"/>
          <w:sz w:val="30"/>
          <w:szCs w:val="30"/>
        </w:rPr>
        <w:t>万元。</w:t>
      </w:r>
      <w:r>
        <w:rPr>
          <w:rFonts w:hint="eastAsia"/>
          <w:sz w:val="30"/>
          <w:szCs w:val="30"/>
        </w:rPr>
        <w:t>2</w:t>
      </w:r>
      <w:r>
        <w:rPr>
          <w:rFonts w:hint="eastAsia"/>
          <w:sz w:val="30"/>
          <w:szCs w:val="30"/>
        </w:rPr>
        <w:t>、王淦伦较为稳定供述收取的办理香港签注加快费用，给予胡锦标约</w:t>
      </w:r>
      <w:r>
        <w:rPr>
          <w:rFonts w:hint="eastAsia"/>
          <w:sz w:val="30"/>
          <w:szCs w:val="30"/>
        </w:rPr>
        <w:t>5</w:t>
      </w:r>
      <w:r>
        <w:rPr>
          <w:rFonts w:hint="eastAsia"/>
          <w:sz w:val="30"/>
          <w:szCs w:val="30"/>
        </w:rPr>
        <w:t>万元，个人从中获利约</w:t>
      </w:r>
      <w:r>
        <w:rPr>
          <w:rFonts w:hint="eastAsia"/>
          <w:sz w:val="30"/>
          <w:szCs w:val="30"/>
        </w:rPr>
        <w:t>10</w:t>
      </w:r>
      <w:r>
        <w:rPr>
          <w:rFonts w:hint="eastAsia"/>
          <w:sz w:val="30"/>
          <w:szCs w:val="30"/>
        </w:rPr>
        <w:t>万元；澳门签注收取费用后，除给予胡锦标的好处费外，自己从中获利约</w:t>
      </w:r>
      <w:r>
        <w:rPr>
          <w:rFonts w:hint="eastAsia"/>
          <w:sz w:val="30"/>
          <w:szCs w:val="30"/>
        </w:rPr>
        <w:t>6.5</w:t>
      </w:r>
      <w:r>
        <w:rPr>
          <w:rFonts w:hint="eastAsia"/>
          <w:sz w:val="30"/>
          <w:szCs w:val="30"/>
        </w:rPr>
        <w:t>万元。</w:t>
      </w:r>
      <w:r>
        <w:rPr>
          <w:rFonts w:hint="eastAsia"/>
          <w:sz w:val="30"/>
          <w:szCs w:val="30"/>
        </w:rPr>
        <w:t>3</w:t>
      </w:r>
      <w:r>
        <w:rPr>
          <w:rFonts w:hint="eastAsia"/>
          <w:sz w:val="30"/>
          <w:szCs w:val="30"/>
        </w:rPr>
        <w:t>、胡锦标收取何炼青好处费的数额，二人均较为稳定供述为约</w:t>
      </w:r>
      <w:r>
        <w:rPr>
          <w:rFonts w:hint="eastAsia"/>
          <w:sz w:val="30"/>
          <w:szCs w:val="30"/>
        </w:rPr>
        <w:t>150</w:t>
      </w:r>
      <w:r>
        <w:rPr>
          <w:rFonts w:hint="eastAsia"/>
          <w:sz w:val="30"/>
          <w:szCs w:val="30"/>
        </w:rPr>
        <w:t>万元，公诉机关指控该数额为</w:t>
      </w:r>
      <w:r>
        <w:rPr>
          <w:rFonts w:hint="eastAsia"/>
          <w:sz w:val="30"/>
          <w:szCs w:val="30"/>
        </w:rPr>
        <w:t>152</w:t>
      </w:r>
      <w:r>
        <w:rPr>
          <w:rFonts w:hint="eastAsia"/>
          <w:sz w:val="30"/>
          <w:szCs w:val="30"/>
        </w:rPr>
        <w:t>万元，二被告人亦当庭确认。</w:t>
      </w:r>
      <w:r>
        <w:rPr>
          <w:rFonts w:hint="eastAsia"/>
          <w:sz w:val="30"/>
          <w:szCs w:val="30"/>
        </w:rPr>
        <w:t>4.</w:t>
      </w:r>
      <w:r>
        <w:rPr>
          <w:rFonts w:hint="eastAsia"/>
          <w:sz w:val="30"/>
          <w:szCs w:val="30"/>
        </w:rPr>
        <w:t>胡锦标收取王淦伦好处费的数额问题。对于微信转账部分</w:t>
      </w:r>
      <w:r>
        <w:rPr>
          <w:rFonts w:hint="eastAsia"/>
          <w:sz w:val="30"/>
          <w:szCs w:val="30"/>
        </w:rPr>
        <w:t>57500</w:t>
      </w:r>
      <w:r>
        <w:rPr>
          <w:rFonts w:hint="eastAsia"/>
          <w:sz w:val="30"/>
          <w:szCs w:val="30"/>
        </w:rPr>
        <w:t>元，有相应的转账记录，二人均予以确认。对于现金部分，二人供述不一致，王淦伦对该部分数额前后供述不一，而胡锦标多次比较稳定地供述现金约</w:t>
      </w:r>
      <w:r>
        <w:rPr>
          <w:rFonts w:hint="eastAsia"/>
          <w:sz w:val="30"/>
          <w:szCs w:val="30"/>
        </w:rPr>
        <w:t>5</w:t>
      </w:r>
      <w:r>
        <w:rPr>
          <w:rFonts w:hint="eastAsia"/>
          <w:sz w:val="30"/>
          <w:szCs w:val="30"/>
        </w:rPr>
        <w:t>万元，应认定现金部分为约</w:t>
      </w:r>
      <w:r>
        <w:rPr>
          <w:rFonts w:hint="eastAsia"/>
          <w:sz w:val="30"/>
          <w:szCs w:val="30"/>
        </w:rPr>
        <w:t>5</w:t>
      </w:r>
      <w:r>
        <w:rPr>
          <w:rFonts w:hint="eastAsia"/>
          <w:sz w:val="30"/>
          <w:szCs w:val="30"/>
        </w:rPr>
        <w:t>万元。因此，胡锦标收受王淦伦好处费总计应为约</w:t>
      </w:r>
      <w:r>
        <w:rPr>
          <w:rFonts w:hint="eastAsia"/>
          <w:sz w:val="30"/>
          <w:szCs w:val="30"/>
        </w:rPr>
        <w:t>11</w:t>
      </w:r>
      <w:r>
        <w:rPr>
          <w:rFonts w:hint="eastAsia"/>
          <w:sz w:val="30"/>
          <w:szCs w:val="30"/>
        </w:rPr>
        <w:t>万元。公诉机关指控该部分数额为</w:t>
      </w:r>
      <w:r>
        <w:rPr>
          <w:rFonts w:hint="eastAsia"/>
          <w:sz w:val="30"/>
          <w:szCs w:val="30"/>
        </w:rPr>
        <w:t>204400</w:t>
      </w:r>
      <w:r>
        <w:rPr>
          <w:rFonts w:hint="eastAsia"/>
          <w:sz w:val="30"/>
          <w:szCs w:val="30"/>
        </w:rPr>
        <w:t>元，本院予以纠正；胡锦标及其辩护人就此提出的辩解、辩护意见，予以采纳。综上，三被告人在本案中的违法所得数额分别为，胡锦标</w:t>
      </w:r>
      <w:r>
        <w:rPr>
          <w:rFonts w:hint="eastAsia"/>
          <w:sz w:val="30"/>
          <w:szCs w:val="30"/>
        </w:rPr>
        <w:t>163</w:t>
      </w:r>
      <w:r>
        <w:rPr>
          <w:rFonts w:hint="eastAsia"/>
          <w:sz w:val="30"/>
          <w:szCs w:val="30"/>
        </w:rPr>
        <w:t>万元，何炼青</w:t>
      </w:r>
      <w:r>
        <w:rPr>
          <w:rFonts w:hint="eastAsia"/>
          <w:sz w:val="30"/>
          <w:szCs w:val="30"/>
        </w:rPr>
        <w:t>240</w:t>
      </w:r>
      <w:r>
        <w:rPr>
          <w:rFonts w:hint="eastAsia"/>
          <w:sz w:val="30"/>
          <w:szCs w:val="30"/>
        </w:rPr>
        <w:t>万元，王淦伦</w:t>
      </w:r>
      <w:r>
        <w:rPr>
          <w:rFonts w:hint="eastAsia"/>
          <w:sz w:val="30"/>
          <w:szCs w:val="30"/>
        </w:rPr>
        <w:t>16.5</w:t>
      </w:r>
      <w:r>
        <w:rPr>
          <w:rFonts w:hint="eastAsia"/>
          <w:sz w:val="30"/>
          <w:szCs w:val="30"/>
        </w:rPr>
        <w:t>万元。其余差额部分，囿于现有证据，本院不作进一步认定。</w:t>
      </w:r>
    </w:p>
    <w:p w:rsidR="002F1E9F" w:rsidRDefault="002F1E9F">
      <w:pPr>
        <w:spacing w:line="500" w:lineRule="atLeast"/>
        <w:ind w:firstLine="600"/>
        <w:divId w:val="323365394"/>
        <w:rPr>
          <w:rFonts w:hint="eastAsia"/>
          <w:sz w:val="30"/>
          <w:szCs w:val="30"/>
        </w:rPr>
      </w:pPr>
      <w:r>
        <w:rPr>
          <w:rFonts w:hint="eastAsia"/>
          <w:sz w:val="30"/>
          <w:szCs w:val="30"/>
        </w:rPr>
        <w:t>关于三被告人的到案情况及是否存在自首、立功等情节的问题。经查，公安机关接到相关线索后，在工作中发现王淦伦有骗取出境证件行为，于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13</w:t>
      </w:r>
      <w:r>
        <w:rPr>
          <w:rFonts w:hint="eastAsia"/>
          <w:sz w:val="30"/>
          <w:szCs w:val="30"/>
        </w:rPr>
        <w:t>时许在市公安局门口直接将其抓获，其不存在自首情节。但其归案后如实供述了向胡锦标行贿违规办证的基本事实，有坦白情节，且于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日提供重要线索，为查获何炼青提供了帮助，可认定为立功。胡锦标因涉嫌违规办证并收取好处费于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月被市公安局纪委调查期间，交代了帮助王淦伦违规办证并从中收取好处费的事实；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日，胡锦标由所在部门负责人及市公安局纪委人员陪同下，主动到东莞市第一市区人民检察院投案，并如实交代了其违规办证及收取王淦伦、何炼青贿赂的事实，有自首情节。东莞市第一市区人民检察院派员于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日前往何炼青住所将何抓获，何不是主动投案，但其归案后如实供述了其通过胡锦标违规办证及给予胡好处费的基本事实，有坦白情节。同年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4</w:t>
      </w:r>
      <w:r>
        <w:rPr>
          <w:rFonts w:hint="eastAsia"/>
          <w:sz w:val="30"/>
          <w:szCs w:val="30"/>
        </w:rPr>
        <w:t>月</w:t>
      </w:r>
      <w:r>
        <w:rPr>
          <w:rFonts w:hint="eastAsia"/>
          <w:sz w:val="30"/>
          <w:szCs w:val="30"/>
        </w:rPr>
        <w:t>20</w:t>
      </w:r>
      <w:r>
        <w:rPr>
          <w:rFonts w:hint="eastAsia"/>
          <w:sz w:val="30"/>
          <w:szCs w:val="30"/>
        </w:rPr>
        <w:t>日，东莞市第一市区人民检察院先后以行贿罪对何炼青、王淦伦立案侦查。综上，胡锦标的辩护人提出胡锦标有自首情节，何炼青的辩护人提出何炼青认罪态度好，被告人王淦伦的辩护人提出王淦伦有坦白、立功情节等意见，予以采纳；但何炼青的辩护人提出何炼青有自首情节，与事实不符，不予采纳。</w:t>
      </w:r>
    </w:p>
    <w:p w:rsidR="002F1E9F" w:rsidRDefault="002F1E9F">
      <w:pPr>
        <w:spacing w:line="500" w:lineRule="atLeast"/>
        <w:ind w:firstLine="600"/>
        <w:divId w:val="248545214"/>
        <w:rPr>
          <w:rFonts w:hint="eastAsia"/>
          <w:sz w:val="30"/>
          <w:szCs w:val="30"/>
        </w:rPr>
      </w:pPr>
      <w:r>
        <w:rPr>
          <w:rFonts w:hint="eastAsia"/>
          <w:sz w:val="30"/>
          <w:szCs w:val="30"/>
        </w:rPr>
        <w:t>关于随案移送财物处理问题。公诉机关随案移送的财物包括胡锦标的退赃款</w:t>
      </w:r>
      <w:r>
        <w:rPr>
          <w:rFonts w:hint="eastAsia"/>
          <w:sz w:val="30"/>
          <w:szCs w:val="30"/>
        </w:rPr>
        <w:t>1421074.54</w:t>
      </w:r>
      <w:r>
        <w:rPr>
          <w:rFonts w:hint="eastAsia"/>
          <w:sz w:val="30"/>
          <w:szCs w:val="30"/>
        </w:rPr>
        <w:t>元、华为手机</w:t>
      </w:r>
      <w:r>
        <w:rPr>
          <w:rFonts w:hint="eastAsia"/>
          <w:sz w:val="30"/>
          <w:szCs w:val="30"/>
        </w:rPr>
        <w:t>2</w:t>
      </w:r>
      <w:r>
        <w:rPr>
          <w:rFonts w:hint="eastAsia"/>
          <w:sz w:val="30"/>
          <w:szCs w:val="30"/>
        </w:rPr>
        <w:t>台，在王淦伦处扣押的人民币</w:t>
      </w:r>
      <w:r>
        <w:rPr>
          <w:rFonts w:hint="eastAsia"/>
          <w:sz w:val="30"/>
          <w:szCs w:val="30"/>
        </w:rPr>
        <w:t>3320</w:t>
      </w:r>
      <w:r>
        <w:rPr>
          <w:rFonts w:hint="eastAsia"/>
          <w:sz w:val="30"/>
          <w:szCs w:val="30"/>
        </w:rPr>
        <w:t>元、黑色苹果</w:t>
      </w:r>
      <w:r>
        <w:rPr>
          <w:rFonts w:hint="eastAsia"/>
          <w:sz w:val="30"/>
          <w:szCs w:val="30"/>
        </w:rPr>
        <w:t>7</w:t>
      </w:r>
      <w:r>
        <w:rPr>
          <w:rFonts w:hint="eastAsia"/>
          <w:sz w:val="30"/>
          <w:szCs w:val="30"/>
        </w:rPr>
        <w:t>手机、银白色苹果</w:t>
      </w:r>
      <w:r>
        <w:rPr>
          <w:rFonts w:hint="eastAsia"/>
          <w:sz w:val="30"/>
          <w:szCs w:val="30"/>
        </w:rPr>
        <w:t>5S</w:t>
      </w:r>
      <w:r>
        <w:rPr>
          <w:rFonts w:hint="eastAsia"/>
          <w:sz w:val="30"/>
          <w:szCs w:val="30"/>
        </w:rPr>
        <w:t>手机各</w:t>
      </w:r>
      <w:r>
        <w:rPr>
          <w:rFonts w:hint="eastAsia"/>
          <w:sz w:val="30"/>
          <w:szCs w:val="30"/>
        </w:rPr>
        <w:t>1</w:t>
      </w:r>
      <w:r>
        <w:rPr>
          <w:rFonts w:hint="eastAsia"/>
          <w:sz w:val="30"/>
          <w:szCs w:val="30"/>
        </w:rPr>
        <w:t>台及身份证（王淦伦）</w:t>
      </w:r>
      <w:r>
        <w:rPr>
          <w:rFonts w:hint="eastAsia"/>
          <w:sz w:val="30"/>
          <w:szCs w:val="30"/>
        </w:rPr>
        <w:t>1</w:t>
      </w:r>
      <w:r>
        <w:rPr>
          <w:rFonts w:hint="eastAsia"/>
          <w:sz w:val="30"/>
          <w:szCs w:val="30"/>
        </w:rPr>
        <w:t>张、社会保障卡（王淦伦）</w:t>
      </w:r>
      <w:r>
        <w:rPr>
          <w:rFonts w:hint="eastAsia"/>
          <w:sz w:val="30"/>
          <w:szCs w:val="30"/>
        </w:rPr>
        <w:t>1</w:t>
      </w:r>
      <w:r>
        <w:rPr>
          <w:rFonts w:hint="eastAsia"/>
          <w:sz w:val="30"/>
          <w:szCs w:val="30"/>
        </w:rPr>
        <w:t>张、港澳通行证（王淦伦、王某、尹某</w:t>
      </w:r>
      <w:r>
        <w:rPr>
          <w:rFonts w:hint="eastAsia"/>
          <w:sz w:val="30"/>
          <w:szCs w:val="30"/>
        </w:rPr>
        <w:t>2</w:t>
      </w:r>
      <w:r>
        <w:rPr>
          <w:rFonts w:hint="eastAsia"/>
          <w:sz w:val="30"/>
          <w:szCs w:val="30"/>
        </w:rPr>
        <w:t>）</w:t>
      </w:r>
      <w:r>
        <w:rPr>
          <w:rFonts w:hint="eastAsia"/>
          <w:sz w:val="30"/>
          <w:szCs w:val="30"/>
        </w:rPr>
        <w:t>3</w:t>
      </w:r>
      <w:r>
        <w:rPr>
          <w:rFonts w:hint="eastAsia"/>
          <w:sz w:val="30"/>
          <w:szCs w:val="30"/>
        </w:rPr>
        <w:t>张，在方某</w:t>
      </w:r>
      <w:r>
        <w:rPr>
          <w:rFonts w:hint="eastAsia"/>
          <w:sz w:val="30"/>
          <w:szCs w:val="30"/>
        </w:rPr>
        <w:t>2</w:t>
      </w:r>
      <w:r>
        <w:rPr>
          <w:rFonts w:hint="eastAsia"/>
          <w:sz w:val="30"/>
          <w:szCs w:val="30"/>
        </w:rPr>
        <w:t>处扣押的人民币</w:t>
      </w:r>
      <w:r>
        <w:rPr>
          <w:rFonts w:hint="eastAsia"/>
          <w:sz w:val="30"/>
          <w:szCs w:val="30"/>
        </w:rPr>
        <w:t>6900</w:t>
      </w:r>
      <w:r>
        <w:rPr>
          <w:rFonts w:hint="eastAsia"/>
          <w:sz w:val="30"/>
          <w:szCs w:val="30"/>
        </w:rPr>
        <w:t>元、苹果</w:t>
      </w:r>
      <w:r>
        <w:rPr>
          <w:rFonts w:hint="eastAsia"/>
          <w:sz w:val="30"/>
          <w:szCs w:val="30"/>
        </w:rPr>
        <w:t>6</w:t>
      </w:r>
      <w:r>
        <w:rPr>
          <w:rFonts w:hint="eastAsia"/>
          <w:sz w:val="30"/>
          <w:szCs w:val="30"/>
        </w:rPr>
        <w:t>手机</w:t>
      </w:r>
      <w:r>
        <w:rPr>
          <w:rFonts w:hint="eastAsia"/>
          <w:sz w:val="30"/>
          <w:szCs w:val="30"/>
        </w:rPr>
        <w:t>1</w:t>
      </w:r>
      <w:r>
        <w:rPr>
          <w:rFonts w:hint="eastAsia"/>
          <w:sz w:val="30"/>
          <w:szCs w:val="30"/>
        </w:rPr>
        <w:t>台，在方某</w:t>
      </w:r>
      <w:r>
        <w:rPr>
          <w:rFonts w:hint="eastAsia"/>
          <w:sz w:val="30"/>
          <w:szCs w:val="30"/>
        </w:rPr>
        <w:t>1</w:t>
      </w:r>
      <w:r>
        <w:rPr>
          <w:rFonts w:hint="eastAsia"/>
          <w:sz w:val="30"/>
          <w:szCs w:val="30"/>
        </w:rPr>
        <w:t>处扣押的苹果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台。经查，胡锦标、王淦伦的退赃款及现金属于违法所得，二人被扣押的手机系作案工具，均应予以没收；在王淦伦处扣押的证件，应予以发还；扣押方某</w:t>
      </w:r>
      <w:r>
        <w:rPr>
          <w:rFonts w:hint="eastAsia"/>
          <w:sz w:val="30"/>
          <w:szCs w:val="30"/>
        </w:rPr>
        <w:t>2</w:t>
      </w:r>
      <w:r>
        <w:rPr>
          <w:rFonts w:hint="eastAsia"/>
          <w:sz w:val="30"/>
          <w:szCs w:val="30"/>
        </w:rPr>
        <w:t>、方某</w:t>
      </w:r>
      <w:r>
        <w:rPr>
          <w:rFonts w:hint="eastAsia"/>
          <w:sz w:val="30"/>
          <w:szCs w:val="30"/>
        </w:rPr>
        <w:t>1</w:t>
      </w:r>
      <w:r>
        <w:rPr>
          <w:rFonts w:hint="eastAsia"/>
          <w:sz w:val="30"/>
          <w:szCs w:val="30"/>
        </w:rPr>
        <w:t>的财物，因二人并不在本案中处理，因此相关的财物本院亦不作处理。</w:t>
      </w:r>
    </w:p>
    <w:p w:rsidR="002F1E9F" w:rsidRDefault="002F1E9F">
      <w:pPr>
        <w:spacing w:line="500" w:lineRule="atLeast"/>
        <w:ind w:firstLine="600"/>
        <w:divId w:val="1048143894"/>
        <w:rPr>
          <w:rFonts w:hint="eastAsia"/>
          <w:sz w:val="30"/>
          <w:szCs w:val="30"/>
        </w:rPr>
      </w:pPr>
      <w:r>
        <w:rPr>
          <w:rFonts w:hint="eastAsia"/>
          <w:sz w:val="30"/>
          <w:szCs w:val="30"/>
        </w:rPr>
        <w:t>本院认为，被告人胡锦标、何炼青、王淦伦为谋取非法利益，结伙通过胡锦标滥用其审批职权，违规为他人办理出入境澳门的签注，其行为已共同构成滥用职权罪；胡锦标作为国家机关工作人员从中收取好处费，数额巨大，其行为又构成受贿罪；何炼青、王淦伦为谋取不正当利益，给予胡锦标财物，其中何炼青数额巨大，王淦伦数额较大，其行为又均已构成行贿罪。依法应对三被告人予以惩处并数罪并罚。</w:t>
      </w:r>
    </w:p>
    <w:p w:rsidR="002F1E9F" w:rsidRDefault="002F1E9F">
      <w:pPr>
        <w:spacing w:line="500" w:lineRule="atLeast"/>
        <w:ind w:firstLine="600"/>
        <w:divId w:val="690883154"/>
        <w:rPr>
          <w:rFonts w:hint="eastAsia"/>
          <w:sz w:val="30"/>
          <w:szCs w:val="30"/>
        </w:rPr>
      </w:pPr>
      <w:r>
        <w:rPr>
          <w:rFonts w:hint="eastAsia"/>
          <w:sz w:val="30"/>
          <w:szCs w:val="30"/>
        </w:rPr>
        <w:t>关于量刑方面。在滥用职权共同犯罪中，被告人胡锦标起主要作用，是主犯，依法应当按照其所参与的全部犯罪处罚；被告人何炼青、王淦伦均起次要作用，是从犯，依法应当从轻处罚。被告人胡锦标在所犯两罪中均具有自首情节，且已退出绝大部分赃款，依法均可以从轻处罚。被告人何炼青在被追诉前主动交代其行贿行为，依法可以减轻处罚；在所犯滥用职权罪方面有坦白情节，依法可以从轻处罚。被告人王淦伦在被追诉前主动交代其行贿行为，在所犯滥用职权罪方面有坦白情节，还有立功表现，依法可以从轻处罚。综合考虑王淦伦的具体犯罪情节及悔罪表现，对其适用缓刑不至于再重新犯罪并足以达到惩戒效果，本院决定依法对其宣告缓刑。其辩护人建议对其从轻处罚判处缓刑的意见，予以采纳。被告人何炼青虽坦白认罪，但其犯罪情节严重，至今未退出其巨额违法所得，不符合适用缓刑的法定条件，其辩护人建议对其判处缓刑，本院不予采纳。</w:t>
      </w:r>
    </w:p>
    <w:p w:rsidR="002F1E9F" w:rsidRDefault="002F1E9F">
      <w:pPr>
        <w:spacing w:line="500" w:lineRule="atLeast"/>
        <w:ind w:firstLine="600"/>
        <w:divId w:val="1951425159"/>
        <w:rPr>
          <w:rFonts w:hint="eastAsia"/>
          <w:sz w:val="30"/>
          <w:szCs w:val="30"/>
        </w:rPr>
      </w:pPr>
      <w:r>
        <w:rPr>
          <w:rFonts w:hint="eastAsia"/>
          <w:sz w:val="30"/>
          <w:szCs w:val="30"/>
        </w:rPr>
        <w:t>依照《中华人民共和国刑法》第三百八十五条第一款、第三百八十六条、第三百八十三条、第三百八十九条、三百九十条、第三百九十七条、第六十七条第一款、第三款、第六十八条、第六十九条第一款、第七十二条第一款、第三款、第七十三条第二款、第三款、第五十三条第一款、第六十四条的规定，判决如下：</w:t>
      </w:r>
    </w:p>
    <w:p w:rsidR="002F1E9F" w:rsidRDefault="002F1E9F">
      <w:pPr>
        <w:spacing w:line="500" w:lineRule="atLeast"/>
        <w:ind w:firstLine="600"/>
        <w:divId w:val="1819684781"/>
        <w:rPr>
          <w:rFonts w:hint="eastAsia"/>
          <w:sz w:val="30"/>
          <w:szCs w:val="30"/>
        </w:rPr>
      </w:pPr>
      <w:r>
        <w:rPr>
          <w:rFonts w:hint="eastAsia"/>
          <w:sz w:val="30"/>
          <w:szCs w:val="30"/>
        </w:rPr>
        <w:t>一、被告人胡锦标犯受贿罪，判处有期徒刑四年，并处罚金</w:t>
      </w:r>
      <w:r>
        <w:rPr>
          <w:rFonts w:hint="eastAsia"/>
          <w:sz w:val="30"/>
          <w:szCs w:val="30"/>
        </w:rPr>
        <w:t>60</w:t>
      </w:r>
      <w:r>
        <w:rPr>
          <w:rFonts w:hint="eastAsia"/>
          <w:sz w:val="30"/>
          <w:szCs w:val="30"/>
        </w:rPr>
        <w:t>万元；犯滥用职权罪，判处有期徒刑一年六个月。总和刑期五年六个月，并处罚金</w:t>
      </w:r>
      <w:r>
        <w:rPr>
          <w:rFonts w:hint="eastAsia"/>
          <w:sz w:val="30"/>
          <w:szCs w:val="30"/>
        </w:rPr>
        <w:t>60</w:t>
      </w:r>
      <w:r>
        <w:rPr>
          <w:rFonts w:hint="eastAsia"/>
          <w:sz w:val="30"/>
          <w:szCs w:val="30"/>
        </w:rPr>
        <w:t>万元。数罪并罚，决定执行有期徒刑五年，并处罚金</w:t>
      </w:r>
      <w:r>
        <w:rPr>
          <w:rFonts w:hint="eastAsia"/>
          <w:sz w:val="30"/>
          <w:szCs w:val="30"/>
        </w:rPr>
        <w:t>60</w:t>
      </w:r>
      <w:r>
        <w:rPr>
          <w:rFonts w:hint="eastAsia"/>
          <w:sz w:val="30"/>
          <w:szCs w:val="30"/>
        </w:rPr>
        <w:t>万元。</w:t>
      </w:r>
    </w:p>
    <w:p w:rsidR="002F1E9F" w:rsidRDefault="002F1E9F">
      <w:pPr>
        <w:spacing w:line="500" w:lineRule="atLeast"/>
        <w:ind w:firstLine="600"/>
        <w:divId w:val="554119412"/>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日止。罚金在判决生效后一个月内一次性向本院缴纳，上缴国库。）</w:t>
      </w:r>
    </w:p>
    <w:p w:rsidR="002F1E9F" w:rsidRDefault="002F1E9F">
      <w:pPr>
        <w:spacing w:line="500" w:lineRule="atLeast"/>
        <w:ind w:firstLine="600"/>
        <w:divId w:val="445387040"/>
        <w:rPr>
          <w:rFonts w:hint="eastAsia"/>
          <w:sz w:val="30"/>
          <w:szCs w:val="30"/>
        </w:rPr>
      </w:pPr>
      <w:r>
        <w:rPr>
          <w:rFonts w:hint="eastAsia"/>
          <w:sz w:val="30"/>
          <w:szCs w:val="30"/>
        </w:rPr>
        <w:t>二、被告人何炼青犯行贿罪，判处有期徒刑三年六个月，并处罚金</w:t>
      </w:r>
      <w:r>
        <w:rPr>
          <w:rFonts w:hint="eastAsia"/>
          <w:sz w:val="30"/>
          <w:szCs w:val="30"/>
        </w:rPr>
        <w:t>50</w:t>
      </w:r>
      <w:r>
        <w:rPr>
          <w:rFonts w:hint="eastAsia"/>
          <w:sz w:val="30"/>
          <w:szCs w:val="30"/>
        </w:rPr>
        <w:t>万元；犯滥用职权罪，判处有期徒刑一年。总和刑期四年六个月，并处罚金</w:t>
      </w:r>
      <w:r>
        <w:rPr>
          <w:rFonts w:hint="eastAsia"/>
          <w:sz w:val="30"/>
          <w:szCs w:val="30"/>
        </w:rPr>
        <w:t>50</w:t>
      </w:r>
      <w:r>
        <w:rPr>
          <w:rFonts w:hint="eastAsia"/>
          <w:sz w:val="30"/>
          <w:szCs w:val="30"/>
        </w:rPr>
        <w:t>万元。数罪并罚，决定执行有期徒刑四年，并处罚金</w:t>
      </w:r>
      <w:r>
        <w:rPr>
          <w:rFonts w:hint="eastAsia"/>
          <w:sz w:val="30"/>
          <w:szCs w:val="30"/>
        </w:rPr>
        <w:t>50</w:t>
      </w:r>
      <w:r>
        <w:rPr>
          <w:rFonts w:hint="eastAsia"/>
          <w:sz w:val="30"/>
          <w:szCs w:val="30"/>
        </w:rPr>
        <w:t>万元。</w:t>
      </w:r>
    </w:p>
    <w:p w:rsidR="002F1E9F" w:rsidRDefault="002F1E9F">
      <w:pPr>
        <w:spacing w:line="500" w:lineRule="atLeast"/>
        <w:ind w:firstLine="600"/>
        <w:divId w:val="114451845"/>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日起执行至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日止。罚金在判决生效后一个月内一次性向本院缴纳，上缴国库。）</w:t>
      </w:r>
    </w:p>
    <w:p w:rsidR="002F1E9F" w:rsidRDefault="002F1E9F">
      <w:pPr>
        <w:spacing w:line="500" w:lineRule="atLeast"/>
        <w:ind w:firstLine="600"/>
        <w:divId w:val="1452629770"/>
        <w:rPr>
          <w:rFonts w:hint="eastAsia"/>
          <w:sz w:val="30"/>
          <w:szCs w:val="30"/>
        </w:rPr>
      </w:pPr>
      <w:r>
        <w:rPr>
          <w:rFonts w:hint="eastAsia"/>
          <w:sz w:val="30"/>
          <w:szCs w:val="30"/>
        </w:rPr>
        <w:t>三、被告人王淦伦犯行贿罪，判处有期徒刑十个月，并处罚金</w:t>
      </w:r>
      <w:r>
        <w:rPr>
          <w:rFonts w:hint="eastAsia"/>
          <w:sz w:val="30"/>
          <w:szCs w:val="30"/>
        </w:rPr>
        <w:t>5</w:t>
      </w:r>
      <w:r>
        <w:rPr>
          <w:rFonts w:hint="eastAsia"/>
          <w:sz w:val="30"/>
          <w:szCs w:val="30"/>
        </w:rPr>
        <w:t>万元；犯滥用职权罪，判处拘役六个月。总和刑期有期徒刑十个月、拘役六个月，并处罚金</w:t>
      </w:r>
      <w:r>
        <w:rPr>
          <w:rFonts w:hint="eastAsia"/>
          <w:sz w:val="30"/>
          <w:szCs w:val="30"/>
        </w:rPr>
        <w:t>5</w:t>
      </w:r>
      <w:r>
        <w:rPr>
          <w:rFonts w:hint="eastAsia"/>
          <w:sz w:val="30"/>
          <w:szCs w:val="30"/>
        </w:rPr>
        <w:t>万元。数罪并罚，决定执行有期徒刑十个月，缓刑一年，并处罚金</w:t>
      </w:r>
      <w:r>
        <w:rPr>
          <w:rFonts w:hint="eastAsia"/>
          <w:sz w:val="30"/>
          <w:szCs w:val="30"/>
        </w:rPr>
        <w:t>5</w:t>
      </w:r>
      <w:r>
        <w:rPr>
          <w:rFonts w:hint="eastAsia"/>
          <w:sz w:val="30"/>
          <w:szCs w:val="30"/>
        </w:rPr>
        <w:t>万元（罚金在判决生效后一个月内一次性向本院缴纳，上缴国库）。</w:t>
      </w:r>
    </w:p>
    <w:p w:rsidR="002F1E9F" w:rsidRDefault="002F1E9F">
      <w:pPr>
        <w:spacing w:line="500" w:lineRule="atLeast"/>
        <w:ind w:firstLine="600"/>
        <w:divId w:val="340663068"/>
        <w:rPr>
          <w:rFonts w:hint="eastAsia"/>
          <w:sz w:val="30"/>
          <w:szCs w:val="30"/>
        </w:rPr>
      </w:pPr>
      <w:r>
        <w:rPr>
          <w:rFonts w:hint="eastAsia"/>
          <w:sz w:val="30"/>
          <w:szCs w:val="30"/>
        </w:rPr>
        <w:t>缓刑考验期限，自本判决确定之日起计算。</w:t>
      </w:r>
    </w:p>
    <w:p w:rsidR="002F1E9F" w:rsidRDefault="002F1E9F">
      <w:pPr>
        <w:spacing w:line="500" w:lineRule="atLeast"/>
        <w:ind w:firstLine="600"/>
        <w:divId w:val="602306275"/>
        <w:rPr>
          <w:rFonts w:hint="eastAsia"/>
          <w:sz w:val="30"/>
          <w:szCs w:val="30"/>
        </w:rPr>
      </w:pPr>
      <w:r>
        <w:rPr>
          <w:rFonts w:hint="eastAsia"/>
          <w:sz w:val="30"/>
          <w:szCs w:val="30"/>
        </w:rPr>
        <w:t>四、随案移送的胡锦标的人民币</w:t>
      </w:r>
      <w:r>
        <w:rPr>
          <w:rFonts w:hint="eastAsia"/>
          <w:sz w:val="30"/>
          <w:szCs w:val="30"/>
        </w:rPr>
        <w:t>1421074.54</w:t>
      </w:r>
      <w:r>
        <w:rPr>
          <w:rFonts w:hint="eastAsia"/>
          <w:sz w:val="30"/>
          <w:szCs w:val="30"/>
        </w:rPr>
        <w:t>元、华为手机</w:t>
      </w:r>
      <w:r>
        <w:rPr>
          <w:rFonts w:hint="eastAsia"/>
          <w:sz w:val="30"/>
          <w:szCs w:val="30"/>
        </w:rPr>
        <w:t>2</w:t>
      </w:r>
      <w:r>
        <w:rPr>
          <w:rFonts w:hint="eastAsia"/>
          <w:sz w:val="30"/>
          <w:szCs w:val="30"/>
        </w:rPr>
        <w:t>台，王淦伦处的人民币</w:t>
      </w:r>
      <w:r>
        <w:rPr>
          <w:rFonts w:hint="eastAsia"/>
          <w:sz w:val="30"/>
          <w:szCs w:val="30"/>
        </w:rPr>
        <w:t>3320</w:t>
      </w:r>
      <w:r>
        <w:rPr>
          <w:rFonts w:hint="eastAsia"/>
          <w:sz w:val="30"/>
          <w:szCs w:val="30"/>
        </w:rPr>
        <w:t>元、黑色苹果</w:t>
      </w:r>
      <w:r>
        <w:rPr>
          <w:rFonts w:hint="eastAsia"/>
          <w:sz w:val="30"/>
          <w:szCs w:val="30"/>
        </w:rPr>
        <w:t>7</w:t>
      </w:r>
      <w:r>
        <w:rPr>
          <w:rFonts w:hint="eastAsia"/>
          <w:sz w:val="30"/>
          <w:szCs w:val="30"/>
        </w:rPr>
        <w:t>手机</w:t>
      </w:r>
      <w:r>
        <w:rPr>
          <w:rFonts w:hint="eastAsia"/>
          <w:sz w:val="30"/>
          <w:szCs w:val="30"/>
        </w:rPr>
        <w:t>1</w:t>
      </w:r>
      <w:r>
        <w:rPr>
          <w:rFonts w:hint="eastAsia"/>
          <w:sz w:val="30"/>
          <w:szCs w:val="30"/>
        </w:rPr>
        <w:t>台、银白色苹果</w:t>
      </w:r>
      <w:r>
        <w:rPr>
          <w:rFonts w:hint="eastAsia"/>
          <w:sz w:val="30"/>
          <w:szCs w:val="30"/>
        </w:rPr>
        <w:t>5S</w:t>
      </w:r>
      <w:r>
        <w:rPr>
          <w:rFonts w:hint="eastAsia"/>
          <w:sz w:val="30"/>
          <w:szCs w:val="30"/>
        </w:rPr>
        <w:t>手机</w:t>
      </w:r>
      <w:r>
        <w:rPr>
          <w:rFonts w:hint="eastAsia"/>
          <w:sz w:val="30"/>
          <w:szCs w:val="30"/>
        </w:rPr>
        <w:t>1</w:t>
      </w:r>
      <w:r>
        <w:rPr>
          <w:rFonts w:hint="eastAsia"/>
          <w:sz w:val="30"/>
          <w:szCs w:val="30"/>
        </w:rPr>
        <w:t>台，予以没收，上缴国库；王淦伦的身份证</w:t>
      </w:r>
      <w:r>
        <w:rPr>
          <w:rFonts w:hint="eastAsia"/>
          <w:sz w:val="30"/>
          <w:szCs w:val="30"/>
        </w:rPr>
        <w:t>1</w:t>
      </w:r>
      <w:r>
        <w:rPr>
          <w:rFonts w:hint="eastAsia"/>
          <w:sz w:val="30"/>
          <w:szCs w:val="30"/>
        </w:rPr>
        <w:t>、社会保障卡、港澳通行证及王太祥、尹洪根的港澳通行证，发还给王淦伦；方普兴的人民币</w:t>
      </w:r>
      <w:r>
        <w:rPr>
          <w:rFonts w:hint="eastAsia"/>
          <w:sz w:val="30"/>
          <w:szCs w:val="30"/>
        </w:rPr>
        <w:t>6900</w:t>
      </w:r>
      <w:r>
        <w:rPr>
          <w:rFonts w:hint="eastAsia"/>
          <w:sz w:val="30"/>
          <w:szCs w:val="30"/>
        </w:rPr>
        <w:t>元、苹果</w:t>
      </w:r>
      <w:r>
        <w:rPr>
          <w:rFonts w:hint="eastAsia"/>
          <w:sz w:val="30"/>
          <w:szCs w:val="30"/>
        </w:rPr>
        <w:t>6</w:t>
      </w:r>
      <w:r>
        <w:rPr>
          <w:rFonts w:hint="eastAsia"/>
          <w:sz w:val="30"/>
          <w:szCs w:val="30"/>
        </w:rPr>
        <w:t>手机</w:t>
      </w:r>
      <w:r>
        <w:rPr>
          <w:rFonts w:hint="eastAsia"/>
          <w:sz w:val="30"/>
          <w:szCs w:val="30"/>
        </w:rPr>
        <w:t>1</w:t>
      </w:r>
      <w:r>
        <w:rPr>
          <w:rFonts w:hint="eastAsia"/>
          <w:sz w:val="30"/>
          <w:szCs w:val="30"/>
        </w:rPr>
        <w:t>台，方淑珍的苹果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台，退回公诉机关东莞市第二市区人民检察院依法处理。</w:t>
      </w:r>
    </w:p>
    <w:p w:rsidR="002F1E9F" w:rsidRDefault="002F1E9F">
      <w:pPr>
        <w:spacing w:line="500" w:lineRule="atLeast"/>
        <w:ind w:firstLine="600"/>
        <w:divId w:val="437606321"/>
        <w:rPr>
          <w:rFonts w:hint="eastAsia"/>
          <w:sz w:val="30"/>
          <w:szCs w:val="30"/>
        </w:rPr>
      </w:pPr>
      <w:r>
        <w:rPr>
          <w:rFonts w:hint="eastAsia"/>
          <w:sz w:val="30"/>
          <w:szCs w:val="30"/>
        </w:rPr>
        <w:t>五、追缴被告人胡锦标的违法所得</w:t>
      </w:r>
      <w:r>
        <w:rPr>
          <w:rFonts w:hint="eastAsia"/>
          <w:sz w:val="30"/>
          <w:szCs w:val="30"/>
        </w:rPr>
        <w:t>208325.46</w:t>
      </w:r>
      <w:r>
        <w:rPr>
          <w:rFonts w:hint="eastAsia"/>
          <w:sz w:val="30"/>
          <w:szCs w:val="30"/>
        </w:rPr>
        <w:t>元、何炼青的违法所得</w:t>
      </w:r>
      <w:r>
        <w:rPr>
          <w:rFonts w:hint="eastAsia"/>
          <w:sz w:val="30"/>
          <w:szCs w:val="30"/>
        </w:rPr>
        <w:t>240</w:t>
      </w:r>
      <w:r>
        <w:rPr>
          <w:rFonts w:hint="eastAsia"/>
          <w:sz w:val="30"/>
          <w:szCs w:val="30"/>
        </w:rPr>
        <w:t>万元、王淦伦的违法所得</w:t>
      </w:r>
      <w:r>
        <w:rPr>
          <w:rFonts w:hint="eastAsia"/>
          <w:sz w:val="30"/>
          <w:szCs w:val="30"/>
        </w:rPr>
        <w:t>161680</w:t>
      </w:r>
      <w:r>
        <w:rPr>
          <w:rFonts w:hint="eastAsia"/>
          <w:sz w:val="30"/>
          <w:szCs w:val="30"/>
        </w:rPr>
        <w:t>元，上缴国库。</w:t>
      </w:r>
    </w:p>
    <w:p w:rsidR="002F1E9F" w:rsidRDefault="002F1E9F">
      <w:pPr>
        <w:spacing w:line="500" w:lineRule="atLeast"/>
        <w:ind w:firstLine="600"/>
        <w:divId w:val="1169640882"/>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2F1E9F" w:rsidRDefault="002F1E9F">
      <w:pPr>
        <w:spacing w:line="500" w:lineRule="atLeast"/>
        <w:jc w:val="right"/>
        <w:divId w:val="850920905"/>
        <w:rPr>
          <w:rFonts w:hint="eastAsia"/>
          <w:sz w:val="30"/>
          <w:szCs w:val="30"/>
        </w:rPr>
      </w:pPr>
      <w:r>
        <w:rPr>
          <w:rFonts w:hint="eastAsia"/>
          <w:sz w:val="30"/>
          <w:szCs w:val="30"/>
        </w:rPr>
        <w:t>审判长　　王明泉</w:t>
      </w:r>
    </w:p>
    <w:p w:rsidR="002F1E9F" w:rsidRDefault="002F1E9F">
      <w:pPr>
        <w:spacing w:line="500" w:lineRule="atLeast"/>
        <w:jc w:val="right"/>
        <w:divId w:val="1795444587"/>
        <w:rPr>
          <w:rFonts w:hint="eastAsia"/>
          <w:sz w:val="30"/>
          <w:szCs w:val="30"/>
        </w:rPr>
      </w:pPr>
      <w:r>
        <w:rPr>
          <w:rFonts w:hint="eastAsia"/>
          <w:sz w:val="30"/>
          <w:szCs w:val="30"/>
        </w:rPr>
        <w:t>审判员　　余　弦</w:t>
      </w:r>
    </w:p>
    <w:p w:rsidR="002F1E9F" w:rsidRDefault="002F1E9F">
      <w:pPr>
        <w:spacing w:line="500" w:lineRule="atLeast"/>
        <w:jc w:val="right"/>
        <w:divId w:val="1818497031"/>
        <w:rPr>
          <w:rFonts w:hint="eastAsia"/>
          <w:sz w:val="30"/>
          <w:szCs w:val="30"/>
        </w:rPr>
      </w:pPr>
      <w:r>
        <w:rPr>
          <w:rFonts w:hint="eastAsia"/>
          <w:sz w:val="30"/>
          <w:szCs w:val="30"/>
        </w:rPr>
        <w:t>审判员　　宋云花</w:t>
      </w:r>
    </w:p>
    <w:p w:rsidR="002F1E9F" w:rsidRDefault="002F1E9F">
      <w:pPr>
        <w:spacing w:line="500" w:lineRule="atLeast"/>
        <w:jc w:val="right"/>
        <w:divId w:val="1725829542"/>
        <w:rPr>
          <w:rFonts w:hint="eastAsia"/>
          <w:sz w:val="30"/>
          <w:szCs w:val="30"/>
        </w:rPr>
      </w:pPr>
      <w:r>
        <w:rPr>
          <w:rFonts w:hint="eastAsia"/>
          <w:sz w:val="30"/>
          <w:szCs w:val="30"/>
        </w:rPr>
        <w:t>二〇一九年一月二十五日</w:t>
      </w:r>
    </w:p>
    <w:p w:rsidR="002F1E9F" w:rsidRDefault="002F1E9F">
      <w:pPr>
        <w:spacing w:line="500" w:lineRule="atLeast"/>
        <w:jc w:val="right"/>
        <w:divId w:val="166989378"/>
        <w:rPr>
          <w:rFonts w:hint="eastAsia"/>
          <w:sz w:val="30"/>
          <w:szCs w:val="30"/>
        </w:rPr>
      </w:pPr>
      <w:r>
        <w:rPr>
          <w:rFonts w:hint="eastAsia"/>
          <w:sz w:val="30"/>
          <w:szCs w:val="30"/>
        </w:rPr>
        <w:t>书记员　　杨　杰</w:t>
      </w:r>
    </w:p>
    <w:p w:rsidR="002F1E9F" w:rsidRDefault="002F1E9F">
      <w:pPr>
        <w:spacing w:line="500" w:lineRule="atLeast"/>
        <w:ind w:firstLine="600"/>
        <w:divId w:val="323316894"/>
        <w:rPr>
          <w:rFonts w:hint="eastAsia"/>
          <w:sz w:val="30"/>
          <w:szCs w:val="30"/>
        </w:rPr>
      </w:pPr>
      <w:r>
        <w:rPr>
          <w:rFonts w:hint="eastAsia"/>
          <w:sz w:val="30"/>
          <w:szCs w:val="30"/>
        </w:rPr>
        <w:t>袁陪辇</w:t>
      </w:r>
    </w:p>
    <w:p w:rsidR="002F1E9F" w:rsidRDefault="002F1E9F">
      <w:pPr>
        <w:spacing w:line="500" w:lineRule="atLeast"/>
        <w:ind w:firstLine="600"/>
        <w:divId w:val="353575239"/>
        <w:rPr>
          <w:rFonts w:hint="eastAsia"/>
          <w:sz w:val="30"/>
          <w:szCs w:val="30"/>
        </w:rPr>
      </w:pPr>
      <w:r>
        <w:rPr>
          <w:rFonts w:hint="eastAsia"/>
          <w:sz w:val="30"/>
          <w:szCs w:val="30"/>
        </w:rPr>
        <w:t>（附页）</w:t>
      </w:r>
    </w:p>
    <w:p w:rsidR="002F1E9F" w:rsidRDefault="002F1E9F">
      <w:pPr>
        <w:spacing w:line="500" w:lineRule="atLeast"/>
        <w:ind w:firstLine="600"/>
        <w:divId w:val="986327026"/>
        <w:rPr>
          <w:rFonts w:hint="eastAsia"/>
          <w:sz w:val="30"/>
          <w:szCs w:val="30"/>
        </w:rPr>
      </w:pPr>
      <w:r>
        <w:rPr>
          <w:rFonts w:hint="eastAsia"/>
          <w:sz w:val="30"/>
          <w:szCs w:val="30"/>
        </w:rPr>
        <w:t>本案适用的法律条文：</w:t>
      </w:r>
    </w:p>
    <w:p w:rsidR="002F1E9F" w:rsidRDefault="002F1E9F">
      <w:pPr>
        <w:spacing w:line="500" w:lineRule="atLeast"/>
        <w:ind w:firstLine="600"/>
        <w:divId w:val="230896764"/>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2F1E9F" w:rsidRDefault="002F1E9F">
      <w:pPr>
        <w:spacing w:line="500" w:lineRule="atLeast"/>
        <w:ind w:firstLine="600"/>
        <w:divId w:val="201409855"/>
        <w:rPr>
          <w:rFonts w:hint="eastAsia"/>
          <w:sz w:val="30"/>
          <w:szCs w:val="30"/>
        </w:rPr>
      </w:pPr>
      <w:r>
        <w:rPr>
          <w:rFonts w:hint="eastAsia"/>
          <w:sz w:val="30"/>
          <w:szCs w:val="30"/>
        </w:rPr>
        <w:t>国家工作人员在经济往来中，违反国家规定，收受各种名义的回扣、手续费，归个人所有的，以受贿论处。</w:t>
      </w:r>
    </w:p>
    <w:p w:rsidR="002F1E9F" w:rsidRDefault="002F1E9F">
      <w:pPr>
        <w:spacing w:line="500" w:lineRule="atLeast"/>
        <w:ind w:firstLine="600"/>
        <w:divId w:val="780229025"/>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2F1E9F" w:rsidRDefault="002F1E9F">
      <w:pPr>
        <w:spacing w:line="500" w:lineRule="atLeast"/>
        <w:ind w:firstLine="600"/>
        <w:divId w:val="670177201"/>
        <w:rPr>
          <w:rFonts w:hint="eastAsia"/>
          <w:sz w:val="30"/>
          <w:szCs w:val="30"/>
        </w:rPr>
      </w:pPr>
      <w:r>
        <w:rPr>
          <w:rFonts w:hint="eastAsia"/>
          <w:sz w:val="30"/>
          <w:szCs w:val="30"/>
        </w:rPr>
        <w:t>《中华人民共和国刑法》第三百八十三条对犯贪污罪的，根据情节轻重，分别依照下列规定处罚：</w:t>
      </w:r>
    </w:p>
    <w:p w:rsidR="002F1E9F" w:rsidRDefault="002F1E9F">
      <w:pPr>
        <w:spacing w:line="500" w:lineRule="atLeast"/>
        <w:ind w:firstLine="600"/>
        <w:divId w:val="1897273686"/>
        <w:rPr>
          <w:rFonts w:hint="eastAsia"/>
          <w:sz w:val="30"/>
          <w:szCs w:val="30"/>
        </w:rPr>
      </w:pPr>
      <w:r>
        <w:rPr>
          <w:rFonts w:hint="eastAsia"/>
          <w:sz w:val="30"/>
          <w:szCs w:val="30"/>
        </w:rPr>
        <w:t>（一）贪污数额较大或者有其他较重情节的，处三年以下有期徒刑或者拘役，并处罚金。</w:t>
      </w:r>
    </w:p>
    <w:p w:rsidR="002F1E9F" w:rsidRDefault="002F1E9F">
      <w:pPr>
        <w:spacing w:line="500" w:lineRule="atLeast"/>
        <w:ind w:firstLine="600"/>
        <w:divId w:val="2040276995"/>
        <w:rPr>
          <w:rFonts w:hint="eastAsia"/>
          <w:sz w:val="30"/>
          <w:szCs w:val="30"/>
        </w:rPr>
      </w:pPr>
      <w:r>
        <w:rPr>
          <w:rFonts w:hint="eastAsia"/>
          <w:sz w:val="30"/>
          <w:szCs w:val="30"/>
        </w:rPr>
        <w:t>（二）贪污数额巨大或者有其他严重情节的，处三年以上十年以下有期徒刑，并处罚金或者没收财产。</w:t>
      </w:r>
    </w:p>
    <w:p w:rsidR="002F1E9F" w:rsidRDefault="002F1E9F">
      <w:pPr>
        <w:spacing w:line="500" w:lineRule="atLeast"/>
        <w:ind w:firstLine="600"/>
        <w:divId w:val="2392226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F1E9F" w:rsidRDefault="002F1E9F">
      <w:pPr>
        <w:spacing w:line="500" w:lineRule="atLeast"/>
        <w:ind w:firstLine="600"/>
        <w:divId w:val="181358221"/>
        <w:rPr>
          <w:rFonts w:hint="eastAsia"/>
          <w:sz w:val="30"/>
          <w:szCs w:val="30"/>
        </w:rPr>
      </w:pPr>
      <w:r>
        <w:rPr>
          <w:rFonts w:hint="eastAsia"/>
          <w:sz w:val="30"/>
          <w:szCs w:val="30"/>
        </w:rPr>
        <w:t>对多次贪污未经处理的，按照累计贪污数额处罚。</w:t>
      </w:r>
    </w:p>
    <w:p w:rsidR="002F1E9F" w:rsidRDefault="002F1E9F">
      <w:pPr>
        <w:spacing w:line="500" w:lineRule="atLeast"/>
        <w:ind w:firstLine="600"/>
        <w:divId w:val="2155573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F1E9F" w:rsidRDefault="002F1E9F">
      <w:pPr>
        <w:spacing w:line="500" w:lineRule="atLeast"/>
        <w:ind w:firstLine="600"/>
        <w:divId w:val="8432786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F1E9F" w:rsidRDefault="002F1E9F">
      <w:pPr>
        <w:spacing w:line="500" w:lineRule="atLeast"/>
        <w:ind w:firstLine="600"/>
        <w:divId w:val="722751864"/>
        <w:rPr>
          <w:rFonts w:hint="eastAsia"/>
          <w:sz w:val="30"/>
          <w:szCs w:val="30"/>
        </w:rPr>
      </w:pPr>
      <w:r>
        <w:rPr>
          <w:rFonts w:hint="eastAsia"/>
          <w:sz w:val="30"/>
          <w:szCs w:val="30"/>
        </w:rPr>
        <w:t>《中华人民共和国刑法》第三百八十九条为谋取不正当利益，给予国家工作人员以财物的，是行贿罪。</w:t>
      </w:r>
    </w:p>
    <w:p w:rsidR="002F1E9F" w:rsidRDefault="002F1E9F">
      <w:pPr>
        <w:spacing w:line="500" w:lineRule="atLeast"/>
        <w:ind w:firstLine="600"/>
        <w:divId w:val="12851665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F1E9F" w:rsidRDefault="002F1E9F">
      <w:pPr>
        <w:spacing w:line="500" w:lineRule="atLeast"/>
        <w:ind w:firstLine="600"/>
        <w:divId w:val="1811751683"/>
        <w:rPr>
          <w:rFonts w:hint="eastAsia"/>
          <w:sz w:val="30"/>
          <w:szCs w:val="30"/>
        </w:rPr>
      </w:pPr>
      <w:r>
        <w:rPr>
          <w:rFonts w:hint="eastAsia"/>
          <w:sz w:val="30"/>
          <w:szCs w:val="30"/>
        </w:rPr>
        <w:t>因被勒索给予国家工作人员以财物，没有获得不正当利益的，不是行贿。</w:t>
      </w:r>
    </w:p>
    <w:p w:rsidR="002F1E9F" w:rsidRDefault="002F1E9F">
      <w:pPr>
        <w:spacing w:line="500" w:lineRule="atLeast"/>
        <w:ind w:firstLine="600"/>
        <w:divId w:val="1168836158"/>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F1E9F" w:rsidRDefault="002F1E9F">
      <w:pPr>
        <w:spacing w:line="500" w:lineRule="atLeast"/>
        <w:ind w:firstLine="600"/>
        <w:divId w:val="16162948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F1E9F" w:rsidRDefault="002F1E9F">
      <w:pPr>
        <w:spacing w:line="500" w:lineRule="atLeast"/>
        <w:ind w:firstLine="600"/>
        <w:divId w:val="978075284"/>
        <w:rPr>
          <w:rFonts w:hint="eastAsia"/>
          <w:sz w:val="30"/>
          <w:szCs w:val="30"/>
        </w:rPr>
      </w:pPr>
      <w:r>
        <w:rPr>
          <w:rFonts w:hint="eastAsia"/>
          <w:sz w:val="30"/>
          <w:szCs w:val="30"/>
        </w:rPr>
        <w:t>《中华人民共和国刑法》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2F1E9F" w:rsidRDefault="002F1E9F">
      <w:pPr>
        <w:spacing w:line="500" w:lineRule="atLeast"/>
        <w:ind w:firstLine="600"/>
        <w:divId w:val="139809109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2F1E9F" w:rsidRDefault="002F1E9F">
      <w:pPr>
        <w:spacing w:line="500" w:lineRule="atLeast"/>
        <w:ind w:firstLine="600"/>
        <w:divId w:val="997610100"/>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2F1E9F" w:rsidRDefault="002F1E9F">
      <w:pPr>
        <w:spacing w:line="500" w:lineRule="atLeast"/>
        <w:ind w:firstLine="600"/>
        <w:divId w:val="11497131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F1E9F" w:rsidRDefault="002F1E9F">
      <w:pPr>
        <w:spacing w:line="500" w:lineRule="atLeast"/>
        <w:ind w:firstLine="600"/>
        <w:divId w:val="21184076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F1E9F" w:rsidRDefault="002F1E9F">
      <w:pPr>
        <w:spacing w:line="500" w:lineRule="atLeast"/>
        <w:ind w:firstLine="600"/>
        <w:divId w:val="1632789305"/>
        <w:rPr>
          <w:rFonts w:hint="eastAsia"/>
          <w:sz w:val="30"/>
          <w:szCs w:val="30"/>
        </w:rPr>
      </w:pPr>
      <w:r>
        <w:rPr>
          <w:rFonts w:hint="eastAsia"/>
          <w:sz w:val="30"/>
          <w:szCs w:val="30"/>
        </w:rPr>
        <w:t>《中华人民共和国刑法》第六十八条犯罪分子有揭发他人犯罪行为，查证属实的，或者提供重要线索，从而得以侦破其他案件等立功表现的，可以从轻或者减轻处罚；有重大立功表现的，可以减轻或者免除处罚。</w:t>
      </w:r>
    </w:p>
    <w:p w:rsidR="002F1E9F" w:rsidRDefault="002F1E9F">
      <w:pPr>
        <w:spacing w:line="500" w:lineRule="atLeast"/>
        <w:ind w:firstLine="600"/>
        <w:divId w:val="658195976"/>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F1E9F" w:rsidRDefault="002F1E9F">
      <w:pPr>
        <w:spacing w:line="500" w:lineRule="atLeast"/>
        <w:ind w:firstLine="600"/>
        <w:divId w:val="109932940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F1E9F" w:rsidRDefault="002F1E9F">
      <w:pPr>
        <w:spacing w:line="500" w:lineRule="atLeast"/>
        <w:ind w:firstLine="600"/>
        <w:divId w:val="55785267"/>
        <w:rPr>
          <w:rFonts w:hint="eastAsia"/>
          <w:sz w:val="30"/>
          <w:szCs w:val="30"/>
        </w:rPr>
      </w:pPr>
      <w:r>
        <w:rPr>
          <w:rFonts w:hint="eastAsia"/>
          <w:sz w:val="30"/>
          <w:szCs w:val="30"/>
        </w:rPr>
        <w:t>数罪中有判处附加刑的，附加刑仍须执行，其中附加刑种类相同的，合并执行，种类不同的，分别执行。</w:t>
      </w:r>
    </w:p>
    <w:p w:rsidR="002F1E9F" w:rsidRDefault="002F1E9F">
      <w:pPr>
        <w:spacing w:line="500" w:lineRule="atLeast"/>
        <w:ind w:firstLine="600"/>
        <w:divId w:val="861044137"/>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rsidR="002F1E9F" w:rsidRDefault="002F1E9F">
      <w:pPr>
        <w:spacing w:line="500" w:lineRule="atLeast"/>
        <w:ind w:firstLine="600"/>
        <w:divId w:val="1579828156"/>
        <w:rPr>
          <w:rFonts w:hint="eastAsia"/>
          <w:sz w:val="30"/>
          <w:szCs w:val="30"/>
        </w:rPr>
      </w:pPr>
      <w:r>
        <w:rPr>
          <w:rFonts w:hint="eastAsia"/>
          <w:sz w:val="30"/>
          <w:szCs w:val="30"/>
        </w:rPr>
        <w:t>（一）犯罪情节较轻；</w:t>
      </w:r>
    </w:p>
    <w:p w:rsidR="002F1E9F" w:rsidRDefault="002F1E9F">
      <w:pPr>
        <w:spacing w:line="500" w:lineRule="atLeast"/>
        <w:ind w:firstLine="600"/>
        <w:divId w:val="288784025"/>
        <w:rPr>
          <w:rFonts w:hint="eastAsia"/>
          <w:sz w:val="30"/>
          <w:szCs w:val="30"/>
        </w:rPr>
      </w:pPr>
      <w:r>
        <w:rPr>
          <w:rFonts w:hint="eastAsia"/>
          <w:sz w:val="30"/>
          <w:szCs w:val="30"/>
        </w:rPr>
        <w:t>（二）有悔罪表现；</w:t>
      </w:r>
    </w:p>
    <w:p w:rsidR="002F1E9F" w:rsidRDefault="002F1E9F">
      <w:pPr>
        <w:spacing w:line="500" w:lineRule="atLeast"/>
        <w:ind w:firstLine="600"/>
        <w:divId w:val="1395472659"/>
        <w:rPr>
          <w:rFonts w:hint="eastAsia"/>
          <w:sz w:val="30"/>
          <w:szCs w:val="30"/>
        </w:rPr>
      </w:pPr>
      <w:r>
        <w:rPr>
          <w:rFonts w:hint="eastAsia"/>
          <w:sz w:val="30"/>
          <w:szCs w:val="30"/>
        </w:rPr>
        <w:t>（三）没有再犯罪的危险；</w:t>
      </w:r>
    </w:p>
    <w:p w:rsidR="002F1E9F" w:rsidRDefault="002F1E9F">
      <w:pPr>
        <w:spacing w:line="500" w:lineRule="atLeast"/>
        <w:ind w:firstLine="600"/>
        <w:divId w:val="594435373"/>
        <w:rPr>
          <w:rFonts w:hint="eastAsia"/>
          <w:sz w:val="30"/>
          <w:szCs w:val="30"/>
        </w:rPr>
      </w:pPr>
      <w:r>
        <w:rPr>
          <w:rFonts w:hint="eastAsia"/>
          <w:sz w:val="30"/>
          <w:szCs w:val="30"/>
        </w:rPr>
        <w:t>（四）宣告缓刑对所居住社区没有重大不良影响。</w:t>
      </w:r>
    </w:p>
    <w:p w:rsidR="002F1E9F" w:rsidRDefault="002F1E9F">
      <w:pPr>
        <w:spacing w:line="500" w:lineRule="atLeast"/>
        <w:ind w:firstLine="600"/>
        <w:divId w:val="6497934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F1E9F" w:rsidRDefault="002F1E9F">
      <w:pPr>
        <w:spacing w:line="500" w:lineRule="atLeast"/>
        <w:ind w:firstLine="600"/>
        <w:divId w:val="1010134135"/>
        <w:rPr>
          <w:rFonts w:hint="eastAsia"/>
          <w:sz w:val="30"/>
          <w:szCs w:val="30"/>
        </w:rPr>
      </w:pPr>
      <w:r>
        <w:rPr>
          <w:rFonts w:hint="eastAsia"/>
          <w:sz w:val="30"/>
          <w:szCs w:val="30"/>
        </w:rPr>
        <w:t>被宣告缓刑的犯罪分子，如果被判处附加刑，附加刑仍须执行。</w:t>
      </w:r>
    </w:p>
    <w:p w:rsidR="002F1E9F" w:rsidRDefault="002F1E9F">
      <w:pPr>
        <w:spacing w:line="500" w:lineRule="atLeast"/>
        <w:ind w:firstLine="600"/>
        <w:divId w:val="1285044638"/>
        <w:rPr>
          <w:rFonts w:hint="eastAsia"/>
          <w:sz w:val="30"/>
          <w:szCs w:val="30"/>
        </w:rPr>
      </w:pPr>
      <w:r>
        <w:rPr>
          <w:rFonts w:hint="eastAsia"/>
          <w:sz w:val="30"/>
          <w:szCs w:val="30"/>
        </w:rPr>
        <w:t>《中华人民共和国刑法》第七十三条拘役的缓刑考验期限为原判刑期以上一年以下，但是不能少于二个月。</w:t>
      </w:r>
    </w:p>
    <w:p w:rsidR="002F1E9F" w:rsidRDefault="002F1E9F">
      <w:pPr>
        <w:spacing w:line="500" w:lineRule="atLeast"/>
        <w:ind w:firstLine="600"/>
        <w:divId w:val="204609494"/>
        <w:rPr>
          <w:rFonts w:hint="eastAsia"/>
          <w:sz w:val="30"/>
          <w:szCs w:val="30"/>
        </w:rPr>
      </w:pPr>
      <w:r>
        <w:rPr>
          <w:rFonts w:hint="eastAsia"/>
          <w:sz w:val="30"/>
          <w:szCs w:val="30"/>
        </w:rPr>
        <w:t>有期徒刑的缓刑考验期限为原判刑期以上五年以下，但是不能少于一年。</w:t>
      </w:r>
    </w:p>
    <w:p w:rsidR="002F1E9F" w:rsidRDefault="002F1E9F">
      <w:pPr>
        <w:spacing w:line="500" w:lineRule="atLeast"/>
        <w:ind w:firstLine="600"/>
        <w:divId w:val="161554075"/>
        <w:rPr>
          <w:rFonts w:hint="eastAsia"/>
          <w:sz w:val="30"/>
          <w:szCs w:val="30"/>
        </w:rPr>
      </w:pPr>
      <w:r>
        <w:rPr>
          <w:rFonts w:hint="eastAsia"/>
          <w:sz w:val="30"/>
          <w:szCs w:val="30"/>
        </w:rPr>
        <w:t>缓刑考验期限，从判决确定之日起计算。</w:t>
      </w:r>
    </w:p>
    <w:p w:rsidR="002F1E9F" w:rsidRDefault="002F1E9F">
      <w:pPr>
        <w:spacing w:line="500" w:lineRule="atLeast"/>
        <w:ind w:firstLine="600"/>
        <w:divId w:val="620889144"/>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2F1E9F" w:rsidRDefault="002F1E9F">
      <w:pPr>
        <w:spacing w:line="500" w:lineRule="atLeast"/>
        <w:ind w:firstLine="600"/>
        <w:divId w:val="1890025332"/>
        <w:rPr>
          <w:rFonts w:hint="eastAsia"/>
          <w:sz w:val="30"/>
          <w:szCs w:val="30"/>
        </w:rPr>
      </w:pPr>
      <w:r>
        <w:rPr>
          <w:rFonts w:hint="eastAsia"/>
          <w:sz w:val="30"/>
          <w:szCs w:val="30"/>
        </w:rPr>
        <w:t>由于遭遇不能抗拒的灾祸等原因缴纳确实有困难的，经人民法院裁定，可以延期缴纳、酌情减少或者免除。</w:t>
      </w:r>
    </w:p>
    <w:p w:rsidR="002F1E9F" w:rsidRDefault="002F1E9F">
      <w:pPr>
        <w:spacing w:line="500" w:lineRule="atLeast"/>
        <w:ind w:firstLine="600"/>
        <w:divId w:val="590891644"/>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1E9F" w:rsidRDefault="002F1E9F" w:rsidP="002F1E9F">
      <w:pPr>
        <w:rPr>
          <w:rFonts w:hint="eastAsia"/>
        </w:rPr>
      </w:pPr>
      <w:r>
        <w:separator/>
      </w:r>
    </w:p>
  </w:endnote>
  <w:endnote w:type="continuationSeparator" w:id="0">
    <w:p w:rsidR="002F1E9F" w:rsidRDefault="002F1E9F" w:rsidP="002F1E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1E9F" w:rsidRDefault="002F1E9F" w:rsidP="002F1E9F">
      <w:pPr>
        <w:rPr>
          <w:rFonts w:hint="eastAsia"/>
        </w:rPr>
      </w:pPr>
      <w:r>
        <w:separator/>
      </w:r>
    </w:p>
  </w:footnote>
  <w:footnote w:type="continuationSeparator" w:id="0">
    <w:p w:rsidR="002F1E9F" w:rsidRDefault="002F1E9F" w:rsidP="002F1E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1E9F"/>
    <w:rsid w:val="002F1E9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1E9F"/>
    <w:pPr>
      <w:tabs>
        <w:tab w:val="center" w:pos="4153"/>
        <w:tab w:val="right" w:pos="8306"/>
      </w:tabs>
      <w:snapToGrid w:val="0"/>
      <w:jc w:val="center"/>
    </w:pPr>
    <w:rPr>
      <w:sz w:val="18"/>
      <w:szCs w:val="18"/>
    </w:rPr>
  </w:style>
  <w:style w:type="character" w:customStyle="1" w:styleId="a4">
    <w:name w:val="页眉 字符"/>
    <w:basedOn w:val="a0"/>
    <w:link w:val="a3"/>
    <w:uiPriority w:val="99"/>
    <w:rsid w:val="002F1E9F"/>
    <w:rPr>
      <w:rFonts w:ascii="宋体" w:eastAsia="宋体" w:hAnsi="宋体" w:cs="宋体"/>
      <w:sz w:val="18"/>
      <w:szCs w:val="18"/>
    </w:rPr>
  </w:style>
  <w:style w:type="paragraph" w:styleId="a5">
    <w:name w:val="footer"/>
    <w:basedOn w:val="a"/>
    <w:link w:val="a6"/>
    <w:uiPriority w:val="99"/>
    <w:unhideWhenUsed/>
    <w:rsid w:val="002F1E9F"/>
    <w:pPr>
      <w:tabs>
        <w:tab w:val="center" w:pos="4153"/>
        <w:tab w:val="right" w:pos="8306"/>
      </w:tabs>
      <w:snapToGrid w:val="0"/>
    </w:pPr>
    <w:rPr>
      <w:sz w:val="18"/>
      <w:szCs w:val="18"/>
    </w:rPr>
  </w:style>
  <w:style w:type="character" w:customStyle="1" w:styleId="a6">
    <w:name w:val="页脚 字符"/>
    <w:basedOn w:val="a0"/>
    <w:link w:val="a5"/>
    <w:uiPriority w:val="99"/>
    <w:rsid w:val="002F1E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503">
      <w:marLeft w:val="0"/>
      <w:marRight w:val="0"/>
      <w:marTop w:val="10"/>
      <w:marBottom w:val="10"/>
      <w:divBdr>
        <w:top w:val="none" w:sz="0" w:space="0" w:color="auto"/>
        <w:left w:val="none" w:sz="0" w:space="0" w:color="auto"/>
        <w:bottom w:val="none" w:sz="0" w:space="0" w:color="auto"/>
        <w:right w:val="none" w:sz="0" w:space="0" w:color="auto"/>
      </w:divBdr>
    </w:div>
    <w:div w:id="31001503">
      <w:marLeft w:val="0"/>
      <w:marRight w:val="0"/>
      <w:marTop w:val="10"/>
      <w:marBottom w:val="10"/>
      <w:divBdr>
        <w:top w:val="none" w:sz="0" w:space="0" w:color="auto"/>
        <w:left w:val="none" w:sz="0" w:space="0" w:color="auto"/>
        <w:bottom w:val="none" w:sz="0" w:space="0" w:color="auto"/>
        <w:right w:val="none" w:sz="0" w:space="0" w:color="auto"/>
      </w:divBdr>
    </w:div>
    <w:div w:id="55785267">
      <w:marLeft w:val="0"/>
      <w:marRight w:val="0"/>
      <w:marTop w:val="10"/>
      <w:marBottom w:val="10"/>
      <w:divBdr>
        <w:top w:val="none" w:sz="0" w:space="0" w:color="auto"/>
        <w:left w:val="none" w:sz="0" w:space="0" w:color="auto"/>
        <w:bottom w:val="none" w:sz="0" w:space="0" w:color="auto"/>
        <w:right w:val="none" w:sz="0" w:space="0" w:color="auto"/>
      </w:divBdr>
    </w:div>
    <w:div w:id="81806879">
      <w:marLeft w:val="0"/>
      <w:marRight w:val="0"/>
      <w:marTop w:val="10"/>
      <w:marBottom w:val="10"/>
      <w:divBdr>
        <w:top w:val="none" w:sz="0" w:space="0" w:color="auto"/>
        <w:left w:val="none" w:sz="0" w:space="0" w:color="auto"/>
        <w:bottom w:val="none" w:sz="0" w:space="0" w:color="auto"/>
        <w:right w:val="none" w:sz="0" w:space="0" w:color="auto"/>
      </w:divBdr>
    </w:div>
    <w:div w:id="99225784">
      <w:marLeft w:val="0"/>
      <w:marRight w:val="0"/>
      <w:marTop w:val="10"/>
      <w:marBottom w:val="10"/>
      <w:divBdr>
        <w:top w:val="none" w:sz="0" w:space="0" w:color="auto"/>
        <w:left w:val="none" w:sz="0" w:space="0" w:color="auto"/>
        <w:bottom w:val="none" w:sz="0" w:space="0" w:color="auto"/>
        <w:right w:val="none" w:sz="0" w:space="0" w:color="auto"/>
      </w:divBdr>
    </w:div>
    <w:div w:id="114451845">
      <w:marLeft w:val="0"/>
      <w:marRight w:val="0"/>
      <w:marTop w:val="10"/>
      <w:marBottom w:val="10"/>
      <w:divBdr>
        <w:top w:val="none" w:sz="0" w:space="0" w:color="auto"/>
        <w:left w:val="none" w:sz="0" w:space="0" w:color="auto"/>
        <w:bottom w:val="none" w:sz="0" w:space="0" w:color="auto"/>
        <w:right w:val="none" w:sz="0" w:space="0" w:color="auto"/>
      </w:divBdr>
    </w:div>
    <w:div w:id="128516659">
      <w:marLeft w:val="0"/>
      <w:marRight w:val="0"/>
      <w:marTop w:val="10"/>
      <w:marBottom w:val="10"/>
      <w:divBdr>
        <w:top w:val="none" w:sz="0" w:space="0" w:color="auto"/>
        <w:left w:val="none" w:sz="0" w:space="0" w:color="auto"/>
        <w:bottom w:val="none" w:sz="0" w:space="0" w:color="auto"/>
        <w:right w:val="none" w:sz="0" w:space="0" w:color="auto"/>
      </w:divBdr>
    </w:div>
    <w:div w:id="161554075">
      <w:marLeft w:val="0"/>
      <w:marRight w:val="0"/>
      <w:marTop w:val="10"/>
      <w:marBottom w:val="10"/>
      <w:divBdr>
        <w:top w:val="none" w:sz="0" w:space="0" w:color="auto"/>
        <w:left w:val="none" w:sz="0" w:space="0" w:color="auto"/>
        <w:bottom w:val="none" w:sz="0" w:space="0" w:color="auto"/>
        <w:right w:val="none" w:sz="0" w:space="0" w:color="auto"/>
      </w:divBdr>
    </w:div>
    <w:div w:id="161629480">
      <w:marLeft w:val="0"/>
      <w:marRight w:val="0"/>
      <w:marTop w:val="10"/>
      <w:marBottom w:val="10"/>
      <w:divBdr>
        <w:top w:val="none" w:sz="0" w:space="0" w:color="auto"/>
        <w:left w:val="none" w:sz="0" w:space="0" w:color="auto"/>
        <w:bottom w:val="none" w:sz="0" w:space="0" w:color="auto"/>
        <w:right w:val="none" w:sz="0" w:space="0" w:color="auto"/>
      </w:divBdr>
    </w:div>
    <w:div w:id="166989378">
      <w:marLeft w:val="0"/>
      <w:marRight w:val="720"/>
      <w:marTop w:val="10"/>
      <w:marBottom w:val="10"/>
      <w:divBdr>
        <w:top w:val="none" w:sz="0" w:space="0" w:color="auto"/>
        <w:left w:val="none" w:sz="0" w:space="0" w:color="auto"/>
        <w:bottom w:val="none" w:sz="0" w:space="0" w:color="auto"/>
        <w:right w:val="none" w:sz="0" w:space="0" w:color="auto"/>
      </w:divBdr>
    </w:div>
    <w:div w:id="181358221">
      <w:marLeft w:val="0"/>
      <w:marRight w:val="0"/>
      <w:marTop w:val="10"/>
      <w:marBottom w:val="10"/>
      <w:divBdr>
        <w:top w:val="none" w:sz="0" w:space="0" w:color="auto"/>
        <w:left w:val="none" w:sz="0" w:space="0" w:color="auto"/>
        <w:bottom w:val="none" w:sz="0" w:space="0" w:color="auto"/>
        <w:right w:val="none" w:sz="0" w:space="0" w:color="auto"/>
      </w:divBdr>
    </w:div>
    <w:div w:id="201409855">
      <w:marLeft w:val="0"/>
      <w:marRight w:val="0"/>
      <w:marTop w:val="10"/>
      <w:marBottom w:val="10"/>
      <w:divBdr>
        <w:top w:val="none" w:sz="0" w:space="0" w:color="auto"/>
        <w:left w:val="none" w:sz="0" w:space="0" w:color="auto"/>
        <w:bottom w:val="none" w:sz="0" w:space="0" w:color="auto"/>
        <w:right w:val="none" w:sz="0" w:space="0" w:color="auto"/>
      </w:divBdr>
    </w:div>
    <w:div w:id="204609494">
      <w:marLeft w:val="0"/>
      <w:marRight w:val="0"/>
      <w:marTop w:val="10"/>
      <w:marBottom w:val="10"/>
      <w:divBdr>
        <w:top w:val="none" w:sz="0" w:space="0" w:color="auto"/>
        <w:left w:val="none" w:sz="0" w:space="0" w:color="auto"/>
        <w:bottom w:val="none" w:sz="0" w:space="0" w:color="auto"/>
        <w:right w:val="none" w:sz="0" w:space="0" w:color="auto"/>
      </w:divBdr>
    </w:div>
    <w:div w:id="215557384">
      <w:marLeft w:val="0"/>
      <w:marRight w:val="0"/>
      <w:marTop w:val="10"/>
      <w:marBottom w:val="10"/>
      <w:divBdr>
        <w:top w:val="none" w:sz="0" w:space="0" w:color="auto"/>
        <w:left w:val="none" w:sz="0" w:space="0" w:color="auto"/>
        <w:bottom w:val="none" w:sz="0" w:space="0" w:color="auto"/>
        <w:right w:val="none" w:sz="0" w:space="0" w:color="auto"/>
      </w:divBdr>
    </w:div>
    <w:div w:id="230896764">
      <w:marLeft w:val="0"/>
      <w:marRight w:val="0"/>
      <w:marTop w:val="10"/>
      <w:marBottom w:val="10"/>
      <w:divBdr>
        <w:top w:val="none" w:sz="0" w:space="0" w:color="auto"/>
        <w:left w:val="none" w:sz="0" w:space="0" w:color="auto"/>
        <w:bottom w:val="none" w:sz="0" w:space="0" w:color="auto"/>
        <w:right w:val="none" w:sz="0" w:space="0" w:color="auto"/>
      </w:divBdr>
    </w:div>
    <w:div w:id="239222632">
      <w:marLeft w:val="0"/>
      <w:marRight w:val="0"/>
      <w:marTop w:val="10"/>
      <w:marBottom w:val="10"/>
      <w:divBdr>
        <w:top w:val="none" w:sz="0" w:space="0" w:color="auto"/>
        <w:left w:val="none" w:sz="0" w:space="0" w:color="auto"/>
        <w:bottom w:val="none" w:sz="0" w:space="0" w:color="auto"/>
        <w:right w:val="none" w:sz="0" w:space="0" w:color="auto"/>
      </w:divBdr>
    </w:div>
    <w:div w:id="248545214">
      <w:marLeft w:val="0"/>
      <w:marRight w:val="0"/>
      <w:marTop w:val="10"/>
      <w:marBottom w:val="10"/>
      <w:divBdr>
        <w:top w:val="none" w:sz="0" w:space="0" w:color="auto"/>
        <w:left w:val="none" w:sz="0" w:space="0" w:color="auto"/>
        <w:bottom w:val="none" w:sz="0" w:space="0" w:color="auto"/>
        <w:right w:val="none" w:sz="0" w:space="0" w:color="auto"/>
      </w:divBdr>
    </w:div>
    <w:div w:id="271668644">
      <w:marLeft w:val="0"/>
      <w:marRight w:val="0"/>
      <w:marTop w:val="10"/>
      <w:marBottom w:val="10"/>
      <w:divBdr>
        <w:top w:val="none" w:sz="0" w:space="0" w:color="auto"/>
        <w:left w:val="none" w:sz="0" w:space="0" w:color="auto"/>
        <w:bottom w:val="none" w:sz="0" w:space="0" w:color="auto"/>
        <w:right w:val="none" w:sz="0" w:space="0" w:color="auto"/>
      </w:divBdr>
    </w:div>
    <w:div w:id="288784025">
      <w:marLeft w:val="0"/>
      <w:marRight w:val="0"/>
      <w:marTop w:val="10"/>
      <w:marBottom w:val="10"/>
      <w:divBdr>
        <w:top w:val="none" w:sz="0" w:space="0" w:color="auto"/>
        <w:left w:val="none" w:sz="0" w:space="0" w:color="auto"/>
        <w:bottom w:val="none" w:sz="0" w:space="0" w:color="auto"/>
        <w:right w:val="none" w:sz="0" w:space="0" w:color="auto"/>
      </w:divBdr>
    </w:div>
    <w:div w:id="323316894">
      <w:marLeft w:val="0"/>
      <w:marRight w:val="0"/>
      <w:marTop w:val="10"/>
      <w:marBottom w:val="10"/>
      <w:divBdr>
        <w:top w:val="none" w:sz="0" w:space="0" w:color="auto"/>
        <w:left w:val="none" w:sz="0" w:space="0" w:color="auto"/>
        <w:bottom w:val="none" w:sz="0" w:space="0" w:color="auto"/>
        <w:right w:val="none" w:sz="0" w:space="0" w:color="auto"/>
      </w:divBdr>
    </w:div>
    <w:div w:id="323365394">
      <w:marLeft w:val="0"/>
      <w:marRight w:val="0"/>
      <w:marTop w:val="10"/>
      <w:marBottom w:val="10"/>
      <w:divBdr>
        <w:top w:val="none" w:sz="0" w:space="0" w:color="auto"/>
        <w:left w:val="none" w:sz="0" w:space="0" w:color="auto"/>
        <w:bottom w:val="none" w:sz="0" w:space="0" w:color="auto"/>
        <w:right w:val="none" w:sz="0" w:space="0" w:color="auto"/>
      </w:divBdr>
    </w:div>
    <w:div w:id="340663068">
      <w:marLeft w:val="0"/>
      <w:marRight w:val="0"/>
      <w:marTop w:val="10"/>
      <w:marBottom w:val="10"/>
      <w:divBdr>
        <w:top w:val="none" w:sz="0" w:space="0" w:color="auto"/>
        <w:left w:val="none" w:sz="0" w:space="0" w:color="auto"/>
        <w:bottom w:val="none" w:sz="0" w:space="0" w:color="auto"/>
        <w:right w:val="none" w:sz="0" w:space="0" w:color="auto"/>
      </w:divBdr>
    </w:div>
    <w:div w:id="348218133">
      <w:marLeft w:val="0"/>
      <w:marRight w:val="0"/>
      <w:marTop w:val="10"/>
      <w:marBottom w:val="10"/>
      <w:divBdr>
        <w:top w:val="none" w:sz="0" w:space="0" w:color="auto"/>
        <w:left w:val="none" w:sz="0" w:space="0" w:color="auto"/>
        <w:bottom w:val="none" w:sz="0" w:space="0" w:color="auto"/>
        <w:right w:val="none" w:sz="0" w:space="0" w:color="auto"/>
      </w:divBdr>
    </w:div>
    <w:div w:id="353575239">
      <w:marLeft w:val="0"/>
      <w:marRight w:val="0"/>
      <w:marTop w:val="10"/>
      <w:marBottom w:val="10"/>
      <w:divBdr>
        <w:top w:val="none" w:sz="0" w:space="0" w:color="auto"/>
        <w:left w:val="none" w:sz="0" w:space="0" w:color="auto"/>
        <w:bottom w:val="none" w:sz="0" w:space="0" w:color="auto"/>
        <w:right w:val="none" w:sz="0" w:space="0" w:color="auto"/>
      </w:divBdr>
    </w:div>
    <w:div w:id="383526850">
      <w:marLeft w:val="0"/>
      <w:marRight w:val="0"/>
      <w:marTop w:val="10"/>
      <w:marBottom w:val="10"/>
      <w:divBdr>
        <w:top w:val="none" w:sz="0" w:space="0" w:color="auto"/>
        <w:left w:val="none" w:sz="0" w:space="0" w:color="auto"/>
        <w:bottom w:val="none" w:sz="0" w:space="0" w:color="auto"/>
        <w:right w:val="none" w:sz="0" w:space="0" w:color="auto"/>
      </w:divBdr>
    </w:div>
    <w:div w:id="433332055">
      <w:marLeft w:val="0"/>
      <w:marRight w:val="0"/>
      <w:marTop w:val="10"/>
      <w:marBottom w:val="10"/>
      <w:divBdr>
        <w:top w:val="none" w:sz="0" w:space="0" w:color="auto"/>
        <w:left w:val="none" w:sz="0" w:space="0" w:color="auto"/>
        <w:bottom w:val="none" w:sz="0" w:space="0" w:color="auto"/>
        <w:right w:val="none" w:sz="0" w:space="0" w:color="auto"/>
      </w:divBdr>
    </w:div>
    <w:div w:id="437606321">
      <w:marLeft w:val="0"/>
      <w:marRight w:val="0"/>
      <w:marTop w:val="10"/>
      <w:marBottom w:val="10"/>
      <w:divBdr>
        <w:top w:val="none" w:sz="0" w:space="0" w:color="auto"/>
        <w:left w:val="none" w:sz="0" w:space="0" w:color="auto"/>
        <w:bottom w:val="none" w:sz="0" w:space="0" w:color="auto"/>
        <w:right w:val="none" w:sz="0" w:space="0" w:color="auto"/>
      </w:divBdr>
    </w:div>
    <w:div w:id="445387040">
      <w:marLeft w:val="0"/>
      <w:marRight w:val="0"/>
      <w:marTop w:val="10"/>
      <w:marBottom w:val="10"/>
      <w:divBdr>
        <w:top w:val="none" w:sz="0" w:space="0" w:color="auto"/>
        <w:left w:val="none" w:sz="0" w:space="0" w:color="auto"/>
        <w:bottom w:val="none" w:sz="0" w:space="0" w:color="auto"/>
        <w:right w:val="none" w:sz="0" w:space="0" w:color="auto"/>
      </w:divBdr>
    </w:div>
    <w:div w:id="484710367">
      <w:marLeft w:val="0"/>
      <w:marRight w:val="0"/>
      <w:marTop w:val="10"/>
      <w:marBottom w:val="10"/>
      <w:divBdr>
        <w:top w:val="none" w:sz="0" w:space="0" w:color="auto"/>
        <w:left w:val="none" w:sz="0" w:space="0" w:color="auto"/>
        <w:bottom w:val="none" w:sz="0" w:space="0" w:color="auto"/>
        <w:right w:val="none" w:sz="0" w:space="0" w:color="auto"/>
      </w:divBdr>
    </w:div>
    <w:div w:id="509175004">
      <w:marLeft w:val="0"/>
      <w:marRight w:val="0"/>
      <w:marTop w:val="10"/>
      <w:marBottom w:val="10"/>
      <w:divBdr>
        <w:top w:val="none" w:sz="0" w:space="0" w:color="auto"/>
        <w:left w:val="none" w:sz="0" w:space="0" w:color="auto"/>
        <w:bottom w:val="none" w:sz="0" w:space="0" w:color="auto"/>
        <w:right w:val="none" w:sz="0" w:space="0" w:color="auto"/>
      </w:divBdr>
    </w:div>
    <w:div w:id="554119412">
      <w:marLeft w:val="0"/>
      <w:marRight w:val="0"/>
      <w:marTop w:val="10"/>
      <w:marBottom w:val="10"/>
      <w:divBdr>
        <w:top w:val="none" w:sz="0" w:space="0" w:color="auto"/>
        <w:left w:val="none" w:sz="0" w:space="0" w:color="auto"/>
        <w:bottom w:val="none" w:sz="0" w:space="0" w:color="auto"/>
        <w:right w:val="none" w:sz="0" w:space="0" w:color="auto"/>
      </w:divBdr>
    </w:div>
    <w:div w:id="564874798">
      <w:marLeft w:val="0"/>
      <w:marRight w:val="0"/>
      <w:marTop w:val="10"/>
      <w:marBottom w:val="10"/>
      <w:divBdr>
        <w:top w:val="none" w:sz="0" w:space="0" w:color="auto"/>
        <w:left w:val="none" w:sz="0" w:space="0" w:color="auto"/>
        <w:bottom w:val="none" w:sz="0" w:space="0" w:color="auto"/>
        <w:right w:val="none" w:sz="0" w:space="0" w:color="auto"/>
      </w:divBdr>
    </w:div>
    <w:div w:id="590891644">
      <w:marLeft w:val="0"/>
      <w:marRight w:val="0"/>
      <w:marTop w:val="10"/>
      <w:marBottom w:val="10"/>
      <w:divBdr>
        <w:top w:val="none" w:sz="0" w:space="0" w:color="auto"/>
        <w:left w:val="none" w:sz="0" w:space="0" w:color="auto"/>
        <w:bottom w:val="none" w:sz="0" w:space="0" w:color="auto"/>
        <w:right w:val="none" w:sz="0" w:space="0" w:color="auto"/>
      </w:divBdr>
    </w:div>
    <w:div w:id="594435373">
      <w:marLeft w:val="0"/>
      <w:marRight w:val="0"/>
      <w:marTop w:val="10"/>
      <w:marBottom w:val="10"/>
      <w:divBdr>
        <w:top w:val="none" w:sz="0" w:space="0" w:color="auto"/>
        <w:left w:val="none" w:sz="0" w:space="0" w:color="auto"/>
        <w:bottom w:val="none" w:sz="0" w:space="0" w:color="auto"/>
        <w:right w:val="none" w:sz="0" w:space="0" w:color="auto"/>
      </w:divBdr>
    </w:div>
    <w:div w:id="602306275">
      <w:marLeft w:val="0"/>
      <w:marRight w:val="0"/>
      <w:marTop w:val="10"/>
      <w:marBottom w:val="10"/>
      <w:divBdr>
        <w:top w:val="none" w:sz="0" w:space="0" w:color="auto"/>
        <w:left w:val="none" w:sz="0" w:space="0" w:color="auto"/>
        <w:bottom w:val="none" w:sz="0" w:space="0" w:color="auto"/>
        <w:right w:val="none" w:sz="0" w:space="0" w:color="auto"/>
      </w:divBdr>
    </w:div>
    <w:div w:id="620889144">
      <w:marLeft w:val="0"/>
      <w:marRight w:val="0"/>
      <w:marTop w:val="10"/>
      <w:marBottom w:val="10"/>
      <w:divBdr>
        <w:top w:val="none" w:sz="0" w:space="0" w:color="auto"/>
        <w:left w:val="none" w:sz="0" w:space="0" w:color="auto"/>
        <w:bottom w:val="none" w:sz="0" w:space="0" w:color="auto"/>
        <w:right w:val="none" w:sz="0" w:space="0" w:color="auto"/>
      </w:divBdr>
    </w:div>
    <w:div w:id="649793472">
      <w:marLeft w:val="0"/>
      <w:marRight w:val="0"/>
      <w:marTop w:val="10"/>
      <w:marBottom w:val="10"/>
      <w:divBdr>
        <w:top w:val="none" w:sz="0" w:space="0" w:color="auto"/>
        <w:left w:val="none" w:sz="0" w:space="0" w:color="auto"/>
        <w:bottom w:val="none" w:sz="0" w:space="0" w:color="auto"/>
        <w:right w:val="none" w:sz="0" w:space="0" w:color="auto"/>
      </w:divBdr>
    </w:div>
    <w:div w:id="658195976">
      <w:marLeft w:val="0"/>
      <w:marRight w:val="0"/>
      <w:marTop w:val="10"/>
      <w:marBottom w:val="10"/>
      <w:divBdr>
        <w:top w:val="none" w:sz="0" w:space="0" w:color="auto"/>
        <w:left w:val="none" w:sz="0" w:space="0" w:color="auto"/>
        <w:bottom w:val="none" w:sz="0" w:space="0" w:color="auto"/>
        <w:right w:val="none" w:sz="0" w:space="0" w:color="auto"/>
      </w:divBdr>
    </w:div>
    <w:div w:id="670177201">
      <w:marLeft w:val="0"/>
      <w:marRight w:val="0"/>
      <w:marTop w:val="10"/>
      <w:marBottom w:val="10"/>
      <w:divBdr>
        <w:top w:val="none" w:sz="0" w:space="0" w:color="auto"/>
        <w:left w:val="none" w:sz="0" w:space="0" w:color="auto"/>
        <w:bottom w:val="none" w:sz="0" w:space="0" w:color="auto"/>
        <w:right w:val="none" w:sz="0" w:space="0" w:color="auto"/>
      </w:divBdr>
    </w:div>
    <w:div w:id="690883154">
      <w:marLeft w:val="0"/>
      <w:marRight w:val="0"/>
      <w:marTop w:val="10"/>
      <w:marBottom w:val="10"/>
      <w:divBdr>
        <w:top w:val="none" w:sz="0" w:space="0" w:color="auto"/>
        <w:left w:val="none" w:sz="0" w:space="0" w:color="auto"/>
        <w:bottom w:val="none" w:sz="0" w:space="0" w:color="auto"/>
        <w:right w:val="none" w:sz="0" w:space="0" w:color="auto"/>
      </w:divBdr>
    </w:div>
    <w:div w:id="722751864">
      <w:marLeft w:val="0"/>
      <w:marRight w:val="0"/>
      <w:marTop w:val="10"/>
      <w:marBottom w:val="10"/>
      <w:divBdr>
        <w:top w:val="none" w:sz="0" w:space="0" w:color="auto"/>
        <w:left w:val="none" w:sz="0" w:space="0" w:color="auto"/>
        <w:bottom w:val="none" w:sz="0" w:space="0" w:color="auto"/>
        <w:right w:val="none" w:sz="0" w:space="0" w:color="auto"/>
      </w:divBdr>
    </w:div>
    <w:div w:id="780229025">
      <w:marLeft w:val="0"/>
      <w:marRight w:val="0"/>
      <w:marTop w:val="10"/>
      <w:marBottom w:val="10"/>
      <w:divBdr>
        <w:top w:val="none" w:sz="0" w:space="0" w:color="auto"/>
        <w:left w:val="none" w:sz="0" w:space="0" w:color="auto"/>
        <w:bottom w:val="none" w:sz="0" w:space="0" w:color="auto"/>
        <w:right w:val="none" w:sz="0" w:space="0" w:color="auto"/>
      </w:divBdr>
    </w:div>
    <w:div w:id="843278658">
      <w:marLeft w:val="0"/>
      <w:marRight w:val="0"/>
      <w:marTop w:val="10"/>
      <w:marBottom w:val="10"/>
      <w:divBdr>
        <w:top w:val="none" w:sz="0" w:space="0" w:color="auto"/>
        <w:left w:val="none" w:sz="0" w:space="0" w:color="auto"/>
        <w:bottom w:val="none" w:sz="0" w:space="0" w:color="auto"/>
        <w:right w:val="none" w:sz="0" w:space="0" w:color="auto"/>
      </w:divBdr>
    </w:div>
    <w:div w:id="850920905">
      <w:marLeft w:val="0"/>
      <w:marRight w:val="720"/>
      <w:marTop w:val="10"/>
      <w:marBottom w:val="10"/>
      <w:divBdr>
        <w:top w:val="none" w:sz="0" w:space="0" w:color="auto"/>
        <w:left w:val="none" w:sz="0" w:space="0" w:color="auto"/>
        <w:bottom w:val="none" w:sz="0" w:space="0" w:color="auto"/>
        <w:right w:val="none" w:sz="0" w:space="0" w:color="auto"/>
      </w:divBdr>
    </w:div>
    <w:div w:id="861044137">
      <w:marLeft w:val="0"/>
      <w:marRight w:val="0"/>
      <w:marTop w:val="10"/>
      <w:marBottom w:val="10"/>
      <w:divBdr>
        <w:top w:val="none" w:sz="0" w:space="0" w:color="auto"/>
        <w:left w:val="none" w:sz="0" w:space="0" w:color="auto"/>
        <w:bottom w:val="none" w:sz="0" w:space="0" w:color="auto"/>
        <w:right w:val="none" w:sz="0" w:space="0" w:color="auto"/>
      </w:divBdr>
    </w:div>
    <w:div w:id="896741854">
      <w:marLeft w:val="0"/>
      <w:marRight w:val="0"/>
      <w:marTop w:val="10"/>
      <w:marBottom w:val="10"/>
      <w:divBdr>
        <w:top w:val="none" w:sz="0" w:space="0" w:color="auto"/>
        <w:left w:val="none" w:sz="0" w:space="0" w:color="auto"/>
        <w:bottom w:val="none" w:sz="0" w:space="0" w:color="auto"/>
        <w:right w:val="none" w:sz="0" w:space="0" w:color="auto"/>
      </w:divBdr>
    </w:div>
    <w:div w:id="955137740">
      <w:marLeft w:val="0"/>
      <w:marRight w:val="0"/>
      <w:marTop w:val="10"/>
      <w:marBottom w:val="10"/>
      <w:divBdr>
        <w:top w:val="none" w:sz="0" w:space="0" w:color="auto"/>
        <w:left w:val="none" w:sz="0" w:space="0" w:color="auto"/>
        <w:bottom w:val="none" w:sz="0" w:space="0" w:color="auto"/>
        <w:right w:val="none" w:sz="0" w:space="0" w:color="auto"/>
      </w:divBdr>
    </w:div>
    <w:div w:id="978075284">
      <w:marLeft w:val="0"/>
      <w:marRight w:val="0"/>
      <w:marTop w:val="10"/>
      <w:marBottom w:val="10"/>
      <w:divBdr>
        <w:top w:val="none" w:sz="0" w:space="0" w:color="auto"/>
        <w:left w:val="none" w:sz="0" w:space="0" w:color="auto"/>
        <w:bottom w:val="none" w:sz="0" w:space="0" w:color="auto"/>
        <w:right w:val="none" w:sz="0" w:space="0" w:color="auto"/>
      </w:divBdr>
    </w:div>
    <w:div w:id="986327026">
      <w:marLeft w:val="0"/>
      <w:marRight w:val="0"/>
      <w:marTop w:val="10"/>
      <w:marBottom w:val="10"/>
      <w:divBdr>
        <w:top w:val="none" w:sz="0" w:space="0" w:color="auto"/>
        <w:left w:val="none" w:sz="0" w:space="0" w:color="auto"/>
        <w:bottom w:val="none" w:sz="0" w:space="0" w:color="auto"/>
        <w:right w:val="none" w:sz="0" w:space="0" w:color="auto"/>
      </w:divBdr>
    </w:div>
    <w:div w:id="997610100">
      <w:marLeft w:val="0"/>
      <w:marRight w:val="0"/>
      <w:marTop w:val="10"/>
      <w:marBottom w:val="10"/>
      <w:divBdr>
        <w:top w:val="none" w:sz="0" w:space="0" w:color="auto"/>
        <w:left w:val="none" w:sz="0" w:space="0" w:color="auto"/>
        <w:bottom w:val="none" w:sz="0" w:space="0" w:color="auto"/>
        <w:right w:val="none" w:sz="0" w:space="0" w:color="auto"/>
      </w:divBdr>
    </w:div>
    <w:div w:id="1003585224">
      <w:marLeft w:val="0"/>
      <w:marRight w:val="0"/>
      <w:marTop w:val="10"/>
      <w:marBottom w:val="10"/>
      <w:divBdr>
        <w:top w:val="none" w:sz="0" w:space="0" w:color="auto"/>
        <w:left w:val="none" w:sz="0" w:space="0" w:color="auto"/>
        <w:bottom w:val="none" w:sz="0" w:space="0" w:color="auto"/>
        <w:right w:val="none" w:sz="0" w:space="0" w:color="auto"/>
      </w:divBdr>
    </w:div>
    <w:div w:id="1010134135">
      <w:marLeft w:val="0"/>
      <w:marRight w:val="0"/>
      <w:marTop w:val="10"/>
      <w:marBottom w:val="10"/>
      <w:divBdr>
        <w:top w:val="none" w:sz="0" w:space="0" w:color="auto"/>
        <w:left w:val="none" w:sz="0" w:space="0" w:color="auto"/>
        <w:bottom w:val="none" w:sz="0" w:space="0" w:color="auto"/>
        <w:right w:val="none" w:sz="0" w:space="0" w:color="auto"/>
      </w:divBdr>
    </w:div>
    <w:div w:id="1048143894">
      <w:marLeft w:val="0"/>
      <w:marRight w:val="0"/>
      <w:marTop w:val="10"/>
      <w:marBottom w:val="10"/>
      <w:divBdr>
        <w:top w:val="none" w:sz="0" w:space="0" w:color="auto"/>
        <w:left w:val="none" w:sz="0" w:space="0" w:color="auto"/>
        <w:bottom w:val="none" w:sz="0" w:space="0" w:color="auto"/>
        <w:right w:val="none" w:sz="0" w:space="0" w:color="auto"/>
      </w:divBdr>
    </w:div>
    <w:div w:id="1091657371">
      <w:marLeft w:val="0"/>
      <w:marRight w:val="0"/>
      <w:marTop w:val="10"/>
      <w:marBottom w:val="10"/>
      <w:divBdr>
        <w:top w:val="none" w:sz="0" w:space="0" w:color="auto"/>
        <w:left w:val="none" w:sz="0" w:space="0" w:color="auto"/>
        <w:bottom w:val="none" w:sz="0" w:space="0" w:color="auto"/>
        <w:right w:val="none" w:sz="0" w:space="0" w:color="auto"/>
      </w:divBdr>
    </w:div>
    <w:div w:id="1099329404">
      <w:marLeft w:val="0"/>
      <w:marRight w:val="0"/>
      <w:marTop w:val="10"/>
      <w:marBottom w:val="10"/>
      <w:divBdr>
        <w:top w:val="none" w:sz="0" w:space="0" w:color="auto"/>
        <w:left w:val="none" w:sz="0" w:space="0" w:color="auto"/>
        <w:bottom w:val="none" w:sz="0" w:space="0" w:color="auto"/>
        <w:right w:val="none" w:sz="0" w:space="0" w:color="auto"/>
      </w:divBdr>
    </w:div>
    <w:div w:id="1149713165">
      <w:marLeft w:val="0"/>
      <w:marRight w:val="0"/>
      <w:marTop w:val="10"/>
      <w:marBottom w:val="10"/>
      <w:divBdr>
        <w:top w:val="none" w:sz="0" w:space="0" w:color="auto"/>
        <w:left w:val="none" w:sz="0" w:space="0" w:color="auto"/>
        <w:bottom w:val="none" w:sz="0" w:space="0" w:color="auto"/>
        <w:right w:val="none" w:sz="0" w:space="0" w:color="auto"/>
      </w:divBdr>
    </w:div>
    <w:div w:id="1151017743">
      <w:marLeft w:val="0"/>
      <w:marRight w:val="0"/>
      <w:marTop w:val="10"/>
      <w:marBottom w:val="10"/>
      <w:divBdr>
        <w:top w:val="none" w:sz="0" w:space="0" w:color="auto"/>
        <w:left w:val="none" w:sz="0" w:space="0" w:color="auto"/>
        <w:bottom w:val="none" w:sz="0" w:space="0" w:color="auto"/>
        <w:right w:val="none" w:sz="0" w:space="0" w:color="auto"/>
      </w:divBdr>
    </w:div>
    <w:div w:id="1168836158">
      <w:marLeft w:val="0"/>
      <w:marRight w:val="0"/>
      <w:marTop w:val="10"/>
      <w:marBottom w:val="10"/>
      <w:divBdr>
        <w:top w:val="none" w:sz="0" w:space="0" w:color="auto"/>
        <w:left w:val="none" w:sz="0" w:space="0" w:color="auto"/>
        <w:bottom w:val="none" w:sz="0" w:space="0" w:color="auto"/>
        <w:right w:val="none" w:sz="0" w:space="0" w:color="auto"/>
      </w:divBdr>
    </w:div>
    <w:div w:id="1169640882">
      <w:marLeft w:val="0"/>
      <w:marRight w:val="0"/>
      <w:marTop w:val="10"/>
      <w:marBottom w:val="10"/>
      <w:divBdr>
        <w:top w:val="none" w:sz="0" w:space="0" w:color="auto"/>
        <w:left w:val="none" w:sz="0" w:space="0" w:color="auto"/>
        <w:bottom w:val="none" w:sz="0" w:space="0" w:color="auto"/>
        <w:right w:val="none" w:sz="0" w:space="0" w:color="auto"/>
      </w:divBdr>
    </w:div>
    <w:div w:id="1180508165">
      <w:marLeft w:val="0"/>
      <w:marRight w:val="0"/>
      <w:marTop w:val="10"/>
      <w:marBottom w:val="10"/>
      <w:divBdr>
        <w:top w:val="none" w:sz="0" w:space="0" w:color="auto"/>
        <w:left w:val="none" w:sz="0" w:space="0" w:color="auto"/>
        <w:bottom w:val="none" w:sz="0" w:space="0" w:color="auto"/>
        <w:right w:val="none" w:sz="0" w:space="0" w:color="auto"/>
      </w:divBdr>
    </w:div>
    <w:div w:id="1241791091">
      <w:marLeft w:val="0"/>
      <w:marRight w:val="0"/>
      <w:marTop w:val="10"/>
      <w:marBottom w:val="10"/>
      <w:divBdr>
        <w:top w:val="none" w:sz="0" w:space="0" w:color="auto"/>
        <w:left w:val="none" w:sz="0" w:space="0" w:color="auto"/>
        <w:bottom w:val="none" w:sz="0" w:space="0" w:color="auto"/>
        <w:right w:val="none" w:sz="0" w:space="0" w:color="auto"/>
      </w:divBdr>
    </w:div>
    <w:div w:id="1285044638">
      <w:marLeft w:val="0"/>
      <w:marRight w:val="0"/>
      <w:marTop w:val="10"/>
      <w:marBottom w:val="10"/>
      <w:divBdr>
        <w:top w:val="none" w:sz="0" w:space="0" w:color="auto"/>
        <w:left w:val="none" w:sz="0" w:space="0" w:color="auto"/>
        <w:bottom w:val="none" w:sz="0" w:space="0" w:color="auto"/>
        <w:right w:val="none" w:sz="0" w:space="0" w:color="auto"/>
      </w:divBdr>
    </w:div>
    <w:div w:id="1352728760">
      <w:marLeft w:val="0"/>
      <w:marRight w:val="0"/>
      <w:marTop w:val="10"/>
      <w:marBottom w:val="10"/>
      <w:divBdr>
        <w:top w:val="none" w:sz="0" w:space="0" w:color="auto"/>
        <w:left w:val="none" w:sz="0" w:space="0" w:color="auto"/>
        <w:bottom w:val="none" w:sz="0" w:space="0" w:color="auto"/>
        <w:right w:val="none" w:sz="0" w:space="0" w:color="auto"/>
      </w:divBdr>
    </w:div>
    <w:div w:id="1395472659">
      <w:marLeft w:val="0"/>
      <w:marRight w:val="0"/>
      <w:marTop w:val="10"/>
      <w:marBottom w:val="10"/>
      <w:divBdr>
        <w:top w:val="none" w:sz="0" w:space="0" w:color="auto"/>
        <w:left w:val="none" w:sz="0" w:space="0" w:color="auto"/>
        <w:bottom w:val="none" w:sz="0" w:space="0" w:color="auto"/>
        <w:right w:val="none" w:sz="0" w:space="0" w:color="auto"/>
      </w:divBdr>
    </w:div>
    <w:div w:id="1398091093">
      <w:marLeft w:val="0"/>
      <w:marRight w:val="0"/>
      <w:marTop w:val="10"/>
      <w:marBottom w:val="10"/>
      <w:divBdr>
        <w:top w:val="none" w:sz="0" w:space="0" w:color="auto"/>
        <w:left w:val="none" w:sz="0" w:space="0" w:color="auto"/>
        <w:bottom w:val="none" w:sz="0" w:space="0" w:color="auto"/>
        <w:right w:val="none" w:sz="0" w:space="0" w:color="auto"/>
      </w:divBdr>
    </w:div>
    <w:div w:id="1444838142">
      <w:marLeft w:val="0"/>
      <w:marRight w:val="0"/>
      <w:marTop w:val="10"/>
      <w:marBottom w:val="10"/>
      <w:divBdr>
        <w:top w:val="none" w:sz="0" w:space="0" w:color="auto"/>
        <w:left w:val="none" w:sz="0" w:space="0" w:color="auto"/>
        <w:bottom w:val="none" w:sz="0" w:space="0" w:color="auto"/>
        <w:right w:val="none" w:sz="0" w:space="0" w:color="auto"/>
      </w:divBdr>
    </w:div>
    <w:div w:id="1452629770">
      <w:marLeft w:val="0"/>
      <w:marRight w:val="0"/>
      <w:marTop w:val="10"/>
      <w:marBottom w:val="10"/>
      <w:divBdr>
        <w:top w:val="none" w:sz="0" w:space="0" w:color="auto"/>
        <w:left w:val="none" w:sz="0" w:space="0" w:color="auto"/>
        <w:bottom w:val="none" w:sz="0" w:space="0" w:color="auto"/>
        <w:right w:val="none" w:sz="0" w:space="0" w:color="auto"/>
      </w:divBdr>
    </w:div>
    <w:div w:id="1476070510">
      <w:marLeft w:val="0"/>
      <w:marRight w:val="0"/>
      <w:marTop w:val="10"/>
      <w:marBottom w:val="10"/>
      <w:divBdr>
        <w:top w:val="none" w:sz="0" w:space="0" w:color="auto"/>
        <w:left w:val="none" w:sz="0" w:space="0" w:color="auto"/>
        <w:bottom w:val="none" w:sz="0" w:space="0" w:color="auto"/>
        <w:right w:val="none" w:sz="0" w:space="0" w:color="auto"/>
      </w:divBdr>
    </w:div>
    <w:div w:id="1495339063">
      <w:marLeft w:val="0"/>
      <w:marRight w:val="0"/>
      <w:marTop w:val="10"/>
      <w:marBottom w:val="10"/>
      <w:divBdr>
        <w:top w:val="none" w:sz="0" w:space="0" w:color="auto"/>
        <w:left w:val="none" w:sz="0" w:space="0" w:color="auto"/>
        <w:bottom w:val="none" w:sz="0" w:space="0" w:color="auto"/>
        <w:right w:val="none" w:sz="0" w:space="0" w:color="auto"/>
      </w:divBdr>
    </w:div>
    <w:div w:id="1562671680">
      <w:marLeft w:val="0"/>
      <w:marRight w:val="0"/>
      <w:marTop w:val="10"/>
      <w:marBottom w:val="10"/>
      <w:divBdr>
        <w:top w:val="none" w:sz="0" w:space="0" w:color="auto"/>
        <w:left w:val="none" w:sz="0" w:space="0" w:color="auto"/>
        <w:bottom w:val="none" w:sz="0" w:space="0" w:color="auto"/>
        <w:right w:val="none" w:sz="0" w:space="0" w:color="auto"/>
      </w:divBdr>
    </w:div>
    <w:div w:id="1579828156">
      <w:marLeft w:val="0"/>
      <w:marRight w:val="0"/>
      <w:marTop w:val="10"/>
      <w:marBottom w:val="10"/>
      <w:divBdr>
        <w:top w:val="none" w:sz="0" w:space="0" w:color="auto"/>
        <w:left w:val="none" w:sz="0" w:space="0" w:color="auto"/>
        <w:bottom w:val="none" w:sz="0" w:space="0" w:color="auto"/>
        <w:right w:val="none" w:sz="0" w:space="0" w:color="auto"/>
      </w:divBdr>
    </w:div>
    <w:div w:id="1591235191">
      <w:marLeft w:val="0"/>
      <w:marRight w:val="0"/>
      <w:marTop w:val="10"/>
      <w:marBottom w:val="10"/>
      <w:divBdr>
        <w:top w:val="none" w:sz="0" w:space="0" w:color="auto"/>
        <w:left w:val="none" w:sz="0" w:space="0" w:color="auto"/>
        <w:bottom w:val="none" w:sz="0" w:space="0" w:color="auto"/>
        <w:right w:val="none" w:sz="0" w:space="0" w:color="auto"/>
      </w:divBdr>
    </w:div>
    <w:div w:id="1632789305">
      <w:marLeft w:val="0"/>
      <w:marRight w:val="0"/>
      <w:marTop w:val="10"/>
      <w:marBottom w:val="10"/>
      <w:divBdr>
        <w:top w:val="none" w:sz="0" w:space="0" w:color="auto"/>
        <w:left w:val="none" w:sz="0" w:space="0" w:color="auto"/>
        <w:bottom w:val="none" w:sz="0" w:space="0" w:color="auto"/>
        <w:right w:val="none" w:sz="0" w:space="0" w:color="auto"/>
      </w:divBdr>
    </w:div>
    <w:div w:id="1644964634">
      <w:marLeft w:val="0"/>
      <w:marRight w:val="0"/>
      <w:marTop w:val="10"/>
      <w:marBottom w:val="10"/>
      <w:divBdr>
        <w:top w:val="none" w:sz="0" w:space="0" w:color="auto"/>
        <w:left w:val="none" w:sz="0" w:space="0" w:color="auto"/>
        <w:bottom w:val="none" w:sz="0" w:space="0" w:color="auto"/>
        <w:right w:val="none" w:sz="0" w:space="0" w:color="auto"/>
      </w:divBdr>
    </w:div>
    <w:div w:id="1682900531">
      <w:marLeft w:val="0"/>
      <w:marRight w:val="0"/>
      <w:marTop w:val="10"/>
      <w:marBottom w:val="10"/>
      <w:divBdr>
        <w:top w:val="none" w:sz="0" w:space="0" w:color="auto"/>
        <w:left w:val="none" w:sz="0" w:space="0" w:color="auto"/>
        <w:bottom w:val="none" w:sz="0" w:space="0" w:color="auto"/>
        <w:right w:val="none" w:sz="0" w:space="0" w:color="auto"/>
      </w:divBdr>
    </w:div>
    <w:div w:id="1725829542">
      <w:marLeft w:val="0"/>
      <w:marRight w:val="720"/>
      <w:marTop w:val="10"/>
      <w:marBottom w:val="10"/>
      <w:divBdr>
        <w:top w:val="none" w:sz="0" w:space="0" w:color="auto"/>
        <w:left w:val="none" w:sz="0" w:space="0" w:color="auto"/>
        <w:bottom w:val="none" w:sz="0" w:space="0" w:color="auto"/>
        <w:right w:val="none" w:sz="0" w:space="0" w:color="auto"/>
      </w:divBdr>
    </w:div>
    <w:div w:id="1728408217">
      <w:marLeft w:val="0"/>
      <w:marRight w:val="0"/>
      <w:marTop w:val="10"/>
      <w:marBottom w:val="10"/>
      <w:divBdr>
        <w:top w:val="none" w:sz="0" w:space="0" w:color="auto"/>
        <w:left w:val="none" w:sz="0" w:space="0" w:color="auto"/>
        <w:bottom w:val="none" w:sz="0" w:space="0" w:color="auto"/>
        <w:right w:val="none" w:sz="0" w:space="0" w:color="auto"/>
      </w:divBdr>
    </w:div>
    <w:div w:id="1795444587">
      <w:marLeft w:val="0"/>
      <w:marRight w:val="720"/>
      <w:marTop w:val="10"/>
      <w:marBottom w:val="10"/>
      <w:divBdr>
        <w:top w:val="none" w:sz="0" w:space="0" w:color="auto"/>
        <w:left w:val="none" w:sz="0" w:space="0" w:color="auto"/>
        <w:bottom w:val="none" w:sz="0" w:space="0" w:color="auto"/>
        <w:right w:val="none" w:sz="0" w:space="0" w:color="auto"/>
      </w:divBdr>
    </w:div>
    <w:div w:id="1811751683">
      <w:marLeft w:val="0"/>
      <w:marRight w:val="0"/>
      <w:marTop w:val="10"/>
      <w:marBottom w:val="10"/>
      <w:divBdr>
        <w:top w:val="none" w:sz="0" w:space="0" w:color="auto"/>
        <w:left w:val="none" w:sz="0" w:space="0" w:color="auto"/>
        <w:bottom w:val="none" w:sz="0" w:space="0" w:color="auto"/>
        <w:right w:val="none" w:sz="0" w:space="0" w:color="auto"/>
      </w:divBdr>
    </w:div>
    <w:div w:id="1818497031">
      <w:marLeft w:val="0"/>
      <w:marRight w:val="720"/>
      <w:marTop w:val="10"/>
      <w:marBottom w:val="10"/>
      <w:divBdr>
        <w:top w:val="none" w:sz="0" w:space="0" w:color="auto"/>
        <w:left w:val="none" w:sz="0" w:space="0" w:color="auto"/>
        <w:bottom w:val="none" w:sz="0" w:space="0" w:color="auto"/>
        <w:right w:val="none" w:sz="0" w:space="0" w:color="auto"/>
      </w:divBdr>
    </w:div>
    <w:div w:id="1819684781">
      <w:marLeft w:val="0"/>
      <w:marRight w:val="0"/>
      <w:marTop w:val="10"/>
      <w:marBottom w:val="10"/>
      <w:divBdr>
        <w:top w:val="none" w:sz="0" w:space="0" w:color="auto"/>
        <w:left w:val="none" w:sz="0" w:space="0" w:color="auto"/>
        <w:bottom w:val="none" w:sz="0" w:space="0" w:color="auto"/>
        <w:right w:val="none" w:sz="0" w:space="0" w:color="auto"/>
      </w:divBdr>
    </w:div>
    <w:div w:id="1823693774">
      <w:marLeft w:val="0"/>
      <w:marRight w:val="0"/>
      <w:marTop w:val="10"/>
      <w:marBottom w:val="10"/>
      <w:divBdr>
        <w:top w:val="none" w:sz="0" w:space="0" w:color="auto"/>
        <w:left w:val="none" w:sz="0" w:space="0" w:color="auto"/>
        <w:bottom w:val="none" w:sz="0" w:space="0" w:color="auto"/>
        <w:right w:val="none" w:sz="0" w:space="0" w:color="auto"/>
      </w:divBdr>
    </w:div>
    <w:div w:id="1886525673">
      <w:marLeft w:val="0"/>
      <w:marRight w:val="0"/>
      <w:marTop w:val="10"/>
      <w:marBottom w:val="10"/>
      <w:divBdr>
        <w:top w:val="none" w:sz="0" w:space="0" w:color="auto"/>
        <w:left w:val="none" w:sz="0" w:space="0" w:color="auto"/>
        <w:bottom w:val="none" w:sz="0" w:space="0" w:color="auto"/>
        <w:right w:val="none" w:sz="0" w:space="0" w:color="auto"/>
      </w:divBdr>
    </w:div>
    <w:div w:id="1890025332">
      <w:marLeft w:val="0"/>
      <w:marRight w:val="0"/>
      <w:marTop w:val="10"/>
      <w:marBottom w:val="10"/>
      <w:divBdr>
        <w:top w:val="none" w:sz="0" w:space="0" w:color="auto"/>
        <w:left w:val="none" w:sz="0" w:space="0" w:color="auto"/>
        <w:bottom w:val="none" w:sz="0" w:space="0" w:color="auto"/>
        <w:right w:val="none" w:sz="0" w:space="0" w:color="auto"/>
      </w:divBdr>
    </w:div>
    <w:div w:id="1891844503">
      <w:marLeft w:val="0"/>
      <w:marRight w:val="0"/>
      <w:marTop w:val="10"/>
      <w:marBottom w:val="10"/>
      <w:divBdr>
        <w:top w:val="none" w:sz="0" w:space="0" w:color="auto"/>
        <w:left w:val="none" w:sz="0" w:space="0" w:color="auto"/>
        <w:bottom w:val="none" w:sz="0" w:space="0" w:color="auto"/>
        <w:right w:val="none" w:sz="0" w:space="0" w:color="auto"/>
      </w:divBdr>
    </w:div>
    <w:div w:id="1896235475">
      <w:marLeft w:val="0"/>
      <w:marRight w:val="0"/>
      <w:marTop w:val="10"/>
      <w:marBottom w:val="10"/>
      <w:divBdr>
        <w:top w:val="none" w:sz="0" w:space="0" w:color="auto"/>
        <w:left w:val="none" w:sz="0" w:space="0" w:color="auto"/>
        <w:bottom w:val="none" w:sz="0" w:space="0" w:color="auto"/>
        <w:right w:val="none" w:sz="0" w:space="0" w:color="auto"/>
      </w:divBdr>
    </w:div>
    <w:div w:id="1897273686">
      <w:marLeft w:val="0"/>
      <w:marRight w:val="0"/>
      <w:marTop w:val="10"/>
      <w:marBottom w:val="10"/>
      <w:divBdr>
        <w:top w:val="none" w:sz="0" w:space="0" w:color="auto"/>
        <w:left w:val="none" w:sz="0" w:space="0" w:color="auto"/>
        <w:bottom w:val="none" w:sz="0" w:space="0" w:color="auto"/>
        <w:right w:val="none" w:sz="0" w:space="0" w:color="auto"/>
      </w:divBdr>
    </w:div>
    <w:div w:id="1951425159">
      <w:marLeft w:val="0"/>
      <w:marRight w:val="0"/>
      <w:marTop w:val="10"/>
      <w:marBottom w:val="10"/>
      <w:divBdr>
        <w:top w:val="none" w:sz="0" w:space="0" w:color="auto"/>
        <w:left w:val="none" w:sz="0" w:space="0" w:color="auto"/>
        <w:bottom w:val="none" w:sz="0" w:space="0" w:color="auto"/>
        <w:right w:val="none" w:sz="0" w:space="0" w:color="auto"/>
      </w:divBdr>
    </w:div>
    <w:div w:id="2040276995">
      <w:marLeft w:val="0"/>
      <w:marRight w:val="0"/>
      <w:marTop w:val="10"/>
      <w:marBottom w:val="10"/>
      <w:divBdr>
        <w:top w:val="none" w:sz="0" w:space="0" w:color="auto"/>
        <w:left w:val="none" w:sz="0" w:space="0" w:color="auto"/>
        <w:bottom w:val="none" w:sz="0" w:space="0" w:color="auto"/>
        <w:right w:val="none" w:sz="0" w:space="0" w:color="auto"/>
      </w:divBdr>
    </w:div>
    <w:div w:id="21184076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