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586E" w:rsidRDefault="007C586E">
      <w:pPr>
        <w:spacing w:line="500" w:lineRule="atLeast"/>
        <w:jc w:val="center"/>
        <w:divId w:val="870799931"/>
        <w:rPr>
          <w:rFonts w:ascii="黑体" w:eastAsia="黑体" w:hAnsi="黑体"/>
          <w:sz w:val="36"/>
          <w:szCs w:val="36"/>
        </w:rPr>
      </w:pPr>
      <w:r>
        <w:rPr>
          <w:rFonts w:ascii="黑体" w:eastAsia="黑体" w:hAnsi="黑体" w:hint="eastAsia"/>
          <w:sz w:val="36"/>
          <w:szCs w:val="36"/>
        </w:rPr>
        <w:t>广东省佛山市顺德区人民法院</w:t>
      </w:r>
    </w:p>
    <w:p w:rsidR="007C586E" w:rsidRDefault="007C586E">
      <w:pPr>
        <w:spacing w:line="500" w:lineRule="atLeast"/>
        <w:jc w:val="center"/>
        <w:divId w:val="9014100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586E" w:rsidRDefault="007C586E">
      <w:pPr>
        <w:spacing w:line="500" w:lineRule="atLeast"/>
        <w:jc w:val="right"/>
        <w:divId w:val="21073357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1478</w:t>
      </w:r>
      <w:r>
        <w:rPr>
          <w:rFonts w:hint="eastAsia"/>
          <w:sz w:val="30"/>
          <w:szCs w:val="30"/>
        </w:rPr>
        <w:t>号</w:t>
      </w:r>
    </w:p>
    <w:p w:rsidR="007C586E" w:rsidRDefault="007C586E">
      <w:pPr>
        <w:spacing w:line="500" w:lineRule="atLeast"/>
        <w:ind w:firstLine="600"/>
        <w:divId w:val="365565547"/>
        <w:rPr>
          <w:rFonts w:hint="eastAsia"/>
          <w:sz w:val="30"/>
          <w:szCs w:val="30"/>
        </w:rPr>
      </w:pPr>
      <w:r>
        <w:rPr>
          <w:rFonts w:hint="eastAsia"/>
          <w:sz w:val="30"/>
          <w:szCs w:val="30"/>
        </w:rPr>
        <w:t>公诉机关佛山市顺德区人民检察院。</w:t>
      </w:r>
    </w:p>
    <w:p w:rsidR="007C586E" w:rsidRDefault="007C586E">
      <w:pPr>
        <w:spacing w:line="500" w:lineRule="atLeast"/>
        <w:ind w:firstLine="600"/>
        <w:divId w:val="572618649"/>
        <w:rPr>
          <w:rFonts w:hint="eastAsia"/>
          <w:sz w:val="30"/>
          <w:szCs w:val="30"/>
        </w:rPr>
      </w:pPr>
      <w:r>
        <w:rPr>
          <w:rFonts w:hint="eastAsia"/>
          <w:sz w:val="30"/>
          <w:szCs w:val="30"/>
        </w:rPr>
        <w:t>被告人芮某，男，汉族，初中文化，户籍地广东省佛山市顺德区，佛山市××区××建筑工程有限公司（以下××“××公司”）副经理。因涉嫌犯行贿罪于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日被佛山市顺德区人民检察院取保候审，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日被本院取保候审。</w:t>
      </w:r>
    </w:p>
    <w:p w:rsidR="007C586E" w:rsidRDefault="007C586E">
      <w:pPr>
        <w:spacing w:line="500" w:lineRule="atLeast"/>
        <w:ind w:firstLine="600"/>
        <w:divId w:val="1385715030"/>
        <w:rPr>
          <w:rFonts w:hint="eastAsia"/>
          <w:sz w:val="30"/>
          <w:szCs w:val="30"/>
        </w:rPr>
      </w:pPr>
      <w:r>
        <w:rPr>
          <w:rFonts w:hint="eastAsia"/>
          <w:sz w:val="30"/>
          <w:szCs w:val="30"/>
        </w:rPr>
        <w:t>辩护人何善彬，广东常道律师事务所律师。</w:t>
      </w:r>
    </w:p>
    <w:p w:rsidR="007C586E" w:rsidRDefault="007C586E">
      <w:pPr>
        <w:spacing w:line="500" w:lineRule="atLeast"/>
        <w:ind w:firstLine="600"/>
        <w:divId w:val="1568765067"/>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1506</w:t>
      </w:r>
      <w:r>
        <w:rPr>
          <w:rFonts w:hint="eastAsia"/>
          <w:sz w:val="30"/>
          <w:szCs w:val="30"/>
        </w:rPr>
        <w:t>号起诉书指控被告人芮某犯行贿罪，于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日向本院提起公诉。本院依法组成合议庭，公开开庭审理了本案。佛山市顺德区人民检察院指派检察员李碧玉出庭支持公诉，被告人芮某及其辩护人何善彬到庭参加诉讼。现已审理终结。</w:t>
      </w:r>
    </w:p>
    <w:p w:rsidR="007C586E" w:rsidRDefault="007C586E">
      <w:pPr>
        <w:spacing w:line="500" w:lineRule="atLeast"/>
        <w:ind w:firstLine="600"/>
        <w:divId w:val="528030996"/>
        <w:rPr>
          <w:rFonts w:hint="eastAsia"/>
          <w:sz w:val="30"/>
          <w:szCs w:val="30"/>
        </w:rPr>
      </w:pPr>
      <w:r>
        <w:rPr>
          <w:rFonts w:hint="eastAsia"/>
          <w:sz w:val="30"/>
          <w:szCs w:val="30"/>
        </w:rPr>
        <w:t>佛山市顺德区人民检察院指控称，被告人芮某自</w:t>
      </w:r>
      <w:r>
        <w:rPr>
          <w:rFonts w:hint="eastAsia"/>
          <w:sz w:val="30"/>
          <w:szCs w:val="30"/>
        </w:rPr>
        <w:t>2007</w:t>
      </w:r>
      <w:r>
        <w:rPr>
          <w:rFonts w:hint="eastAsia"/>
          <w:sz w:val="30"/>
          <w:szCs w:val="30"/>
        </w:rPr>
        <w:t>年挂靠锦建公司以来，一直在佛山市顺德区大良片区承接市政工程，为了能在大良片区承接市政工程上获得竞争优势，以及工程完工后能顺利通过验收、结算工程款，</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年期间，被告人芮某先后送给时任佛山市顺德区大良国土城建和水利局副局长吴辉洪（另案处理）好处费人民币</w:t>
      </w:r>
      <w:r>
        <w:rPr>
          <w:rFonts w:hint="eastAsia"/>
          <w:sz w:val="30"/>
          <w:szCs w:val="30"/>
        </w:rPr>
        <w:t>17</w:t>
      </w:r>
      <w:r>
        <w:rPr>
          <w:rFonts w:hint="eastAsia"/>
          <w:sz w:val="30"/>
          <w:szCs w:val="30"/>
        </w:rPr>
        <w:t>万元，让吴辉洪在承接市政工程上提供帮助。具体情况如下：</w:t>
      </w:r>
    </w:p>
    <w:p w:rsidR="007C586E" w:rsidRDefault="007C586E">
      <w:pPr>
        <w:spacing w:line="500" w:lineRule="atLeast"/>
        <w:ind w:firstLine="600"/>
        <w:divId w:val="24946187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年每年春节前以及</w:t>
      </w:r>
      <w:r>
        <w:rPr>
          <w:rFonts w:hint="eastAsia"/>
          <w:sz w:val="30"/>
          <w:szCs w:val="30"/>
        </w:rPr>
        <w:t>2012</w:t>
      </w:r>
      <w:r>
        <w:rPr>
          <w:rFonts w:hint="eastAsia"/>
          <w:sz w:val="30"/>
          <w:szCs w:val="30"/>
        </w:rPr>
        <w:t>年中秋前、</w:t>
      </w:r>
      <w:r>
        <w:rPr>
          <w:rFonts w:hint="eastAsia"/>
          <w:sz w:val="30"/>
          <w:szCs w:val="30"/>
        </w:rPr>
        <w:t>2014</w:t>
      </w:r>
      <w:r>
        <w:rPr>
          <w:rFonts w:hint="eastAsia"/>
          <w:sz w:val="30"/>
          <w:szCs w:val="30"/>
        </w:rPr>
        <w:t>年中秋前，被告人芮某先后分七次去到吴辉洪位于顺德区大良街道东宏路八号的家中，每次将提前准备好的现金人民币</w:t>
      </w:r>
      <w:r>
        <w:rPr>
          <w:rFonts w:hint="eastAsia"/>
          <w:sz w:val="30"/>
          <w:szCs w:val="30"/>
        </w:rPr>
        <w:t>1</w:t>
      </w:r>
      <w:r>
        <w:rPr>
          <w:rFonts w:hint="eastAsia"/>
          <w:sz w:val="30"/>
          <w:szCs w:val="30"/>
        </w:rPr>
        <w:t>万元放在礼品盒里一并送给吴辉洪。</w:t>
      </w:r>
    </w:p>
    <w:p w:rsidR="007C586E" w:rsidRDefault="007C586E">
      <w:pPr>
        <w:spacing w:line="500" w:lineRule="atLeast"/>
        <w:ind w:firstLine="600"/>
        <w:divId w:val="38367919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月的一天，被告人芮某相约吴辉洪一起到顺德区大良街道龙磐酒楼喝茶，事后在龙磐酒楼路边，将用礼品袋装好的现金人民币</w:t>
      </w:r>
      <w:r>
        <w:rPr>
          <w:rFonts w:hint="eastAsia"/>
          <w:sz w:val="30"/>
          <w:szCs w:val="30"/>
        </w:rPr>
        <w:t>10</w:t>
      </w:r>
      <w:r>
        <w:rPr>
          <w:rFonts w:hint="eastAsia"/>
          <w:sz w:val="30"/>
          <w:szCs w:val="30"/>
        </w:rPr>
        <w:t>万元的好处费和一瓶洋酒送给吴辉洪。</w:t>
      </w:r>
    </w:p>
    <w:p w:rsidR="007C586E" w:rsidRDefault="007C586E">
      <w:pPr>
        <w:spacing w:line="500" w:lineRule="atLeast"/>
        <w:ind w:firstLine="600"/>
        <w:divId w:val="1400399698"/>
        <w:rPr>
          <w:rFonts w:hint="eastAsia"/>
          <w:sz w:val="30"/>
          <w:szCs w:val="30"/>
        </w:rPr>
      </w:pPr>
      <w:r>
        <w:rPr>
          <w:rFonts w:hint="eastAsia"/>
          <w:sz w:val="30"/>
          <w:szCs w:val="30"/>
        </w:rPr>
        <w:t>综上所述，</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年期间，被告人芮某共送给吴辉洪人民币</w:t>
      </w:r>
      <w:r>
        <w:rPr>
          <w:rFonts w:hint="eastAsia"/>
          <w:sz w:val="30"/>
          <w:szCs w:val="30"/>
        </w:rPr>
        <w:t>17</w:t>
      </w:r>
      <w:r>
        <w:rPr>
          <w:rFonts w:hint="eastAsia"/>
          <w:sz w:val="30"/>
          <w:szCs w:val="30"/>
        </w:rPr>
        <w:t>万元的好处费，在吴辉洪的帮助下，承接了顺德大良片区的多项市政工程。</w:t>
      </w:r>
    </w:p>
    <w:p w:rsidR="007C586E" w:rsidRDefault="007C586E">
      <w:pPr>
        <w:spacing w:line="500" w:lineRule="atLeast"/>
        <w:ind w:firstLine="600"/>
        <w:divId w:val="1425612542"/>
        <w:rPr>
          <w:rFonts w:hint="eastAsia"/>
          <w:sz w:val="30"/>
          <w:szCs w:val="30"/>
        </w:rPr>
      </w:pPr>
      <w:r>
        <w:rPr>
          <w:rFonts w:hint="eastAsia"/>
          <w:sz w:val="30"/>
          <w:szCs w:val="30"/>
        </w:rPr>
        <w:t>公诉机关提供了下列证据予以证明：抓获经过；被告人的供述及指认材料；证人吴某、孔某、林某的证言及指认材料；破案经过；《年度新增项目工程资金立项申请表》、《协议书》、《工程竣工验收证明书》等工程资料；户籍证明；社会保险参保缴费证明；受贿人吴辉洪的任职资料；涉案企业的机读登记资料等。</w:t>
      </w:r>
    </w:p>
    <w:p w:rsidR="007C586E" w:rsidRDefault="007C586E">
      <w:pPr>
        <w:spacing w:line="500" w:lineRule="atLeast"/>
        <w:ind w:firstLine="600"/>
        <w:divId w:val="61368774"/>
        <w:rPr>
          <w:rFonts w:hint="eastAsia"/>
          <w:sz w:val="30"/>
          <w:szCs w:val="30"/>
        </w:rPr>
      </w:pPr>
      <w:r>
        <w:rPr>
          <w:rFonts w:hint="eastAsia"/>
          <w:sz w:val="30"/>
          <w:szCs w:val="30"/>
        </w:rPr>
        <w:t>公诉机关据此认为被告人芮某无视国家法律，为谋取不正当利益，给予国家工作人员以财物，其行为触犯了《中华人民共和国刑法》第三百八十九条，犯罪事实清楚，证据确实、充分，应当以行贿罪追究其刑事责任。根据《中华人民共和国刑事诉讼法》第一百七十二条的规定，提请本院依法判处。</w:t>
      </w:r>
    </w:p>
    <w:p w:rsidR="007C586E" w:rsidRDefault="007C586E">
      <w:pPr>
        <w:spacing w:line="500" w:lineRule="atLeast"/>
        <w:ind w:firstLine="600"/>
        <w:divId w:val="1981761739"/>
        <w:rPr>
          <w:rFonts w:hint="eastAsia"/>
          <w:sz w:val="30"/>
          <w:szCs w:val="30"/>
        </w:rPr>
      </w:pPr>
      <w:r>
        <w:rPr>
          <w:rFonts w:hint="eastAsia"/>
          <w:sz w:val="30"/>
          <w:szCs w:val="30"/>
        </w:rPr>
        <w:t>被告人芮某及其辩护人对公诉机关指控的犯罪事实、证据及罪名均无异议。辩护人提出：</w:t>
      </w:r>
      <w:r>
        <w:rPr>
          <w:rFonts w:hint="eastAsia"/>
          <w:sz w:val="30"/>
          <w:szCs w:val="30"/>
        </w:rPr>
        <w:t>1.</w:t>
      </w:r>
      <w:r>
        <w:rPr>
          <w:rFonts w:hint="eastAsia"/>
          <w:sz w:val="30"/>
          <w:szCs w:val="30"/>
        </w:rPr>
        <w:t>被告人在本案立案侦查前主动交代行贿犯罪行为；</w:t>
      </w:r>
      <w:r>
        <w:rPr>
          <w:rFonts w:hint="eastAsia"/>
          <w:sz w:val="30"/>
          <w:szCs w:val="30"/>
        </w:rPr>
        <w:t>2.</w:t>
      </w:r>
      <w:r>
        <w:rPr>
          <w:rFonts w:hint="eastAsia"/>
          <w:sz w:val="30"/>
          <w:szCs w:val="30"/>
        </w:rPr>
        <w:t>被告人有悔罪表现；</w:t>
      </w:r>
      <w:r>
        <w:rPr>
          <w:rFonts w:hint="eastAsia"/>
          <w:sz w:val="30"/>
          <w:szCs w:val="30"/>
        </w:rPr>
        <w:t>3.</w:t>
      </w:r>
      <w:r>
        <w:rPr>
          <w:rFonts w:hint="eastAsia"/>
          <w:sz w:val="30"/>
          <w:szCs w:val="30"/>
        </w:rPr>
        <w:t>请求法院对被告人适用缓刑。</w:t>
      </w:r>
    </w:p>
    <w:p w:rsidR="007C586E" w:rsidRDefault="007C586E">
      <w:pPr>
        <w:spacing w:line="500" w:lineRule="atLeast"/>
        <w:ind w:firstLine="600"/>
        <w:divId w:val="555241142"/>
        <w:rPr>
          <w:rFonts w:hint="eastAsia"/>
          <w:sz w:val="30"/>
          <w:szCs w:val="30"/>
        </w:rPr>
      </w:pPr>
      <w:r>
        <w:rPr>
          <w:rFonts w:hint="eastAsia"/>
          <w:sz w:val="30"/>
          <w:szCs w:val="30"/>
        </w:rPr>
        <w:t>经审理查明，公诉机关指控被告人芮某犯行贿罪的事实清楚，证据确实、充分，并经当庭质证，本院予以确认。</w:t>
      </w:r>
    </w:p>
    <w:p w:rsidR="007C586E" w:rsidRDefault="007C586E">
      <w:pPr>
        <w:spacing w:line="500" w:lineRule="atLeast"/>
        <w:ind w:firstLine="600"/>
        <w:divId w:val="1123308507"/>
        <w:rPr>
          <w:rFonts w:hint="eastAsia"/>
          <w:sz w:val="30"/>
          <w:szCs w:val="30"/>
        </w:rPr>
      </w:pPr>
      <w:r>
        <w:rPr>
          <w:rFonts w:hint="eastAsia"/>
          <w:sz w:val="30"/>
          <w:szCs w:val="30"/>
        </w:rPr>
        <w:t>另查明，被告人芮某在被追诉前主动交待行贿行为。该事实有经法庭质证的抓获经过、破案经过、被告人的供述予以证实，足以认定。</w:t>
      </w:r>
    </w:p>
    <w:p w:rsidR="007C586E" w:rsidRDefault="007C586E">
      <w:pPr>
        <w:spacing w:line="500" w:lineRule="atLeast"/>
        <w:ind w:firstLine="600"/>
        <w:divId w:val="462818674"/>
        <w:rPr>
          <w:rFonts w:hint="eastAsia"/>
          <w:sz w:val="30"/>
          <w:szCs w:val="30"/>
        </w:rPr>
      </w:pPr>
      <w:r>
        <w:rPr>
          <w:rFonts w:hint="eastAsia"/>
          <w:sz w:val="30"/>
          <w:szCs w:val="30"/>
        </w:rPr>
        <w:t>本院认为，被告人芮某无视国家法律，为谋取不正当利益，给予国家工作人员以财物，其行为已构成行贿罪。佛山市顺德区人民检察院指控被告人芮某犯行贿罪，罪名成立。对于辩护人提出的辩护意见，经查属实，本院予以采纳。根据被告人的犯罪事实、情节、认罪态度和对社会的危害程度，依照《中华人民共和国刑法》第三百八十九条第一款、第七十二条第一款、第七十三条第二款及第三款、经《中华人民共和国刑法修正案（九）》修正前的《中华人民共和国刑法》第三百九十条的规定，判决如下：</w:t>
      </w:r>
    </w:p>
    <w:p w:rsidR="007C586E" w:rsidRDefault="007C586E">
      <w:pPr>
        <w:spacing w:line="500" w:lineRule="atLeast"/>
        <w:ind w:firstLine="600"/>
        <w:divId w:val="1795245978"/>
        <w:rPr>
          <w:rFonts w:hint="eastAsia"/>
          <w:sz w:val="30"/>
          <w:szCs w:val="30"/>
        </w:rPr>
      </w:pPr>
      <w:r>
        <w:rPr>
          <w:rFonts w:hint="eastAsia"/>
          <w:sz w:val="30"/>
          <w:szCs w:val="30"/>
        </w:rPr>
        <w:t>被告人芮某犯行贿罪，判处有期徒刑一年，缓刑二年。</w:t>
      </w:r>
    </w:p>
    <w:p w:rsidR="007C586E" w:rsidRDefault="007C586E">
      <w:pPr>
        <w:spacing w:line="500" w:lineRule="atLeast"/>
        <w:ind w:firstLine="600"/>
        <w:divId w:val="97222406"/>
        <w:rPr>
          <w:rFonts w:hint="eastAsia"/>
          <w:sz w:val="30"/>
          <w:szCs w:val="30"/>
        </w:rPr>
      </w:pPr>
      <w:r>
        <w:rPr>
          <w:rFonts w:hint="eastAsia"/>
          <w:sz w:val="30"/>
          <w:szCs w:val="30"/>
        </w:rPr>
        <w:t>（缓刑考验期从本判决确定之日起计算。）</w:t>
      </w:r>
    </w:p>
    <w:p w:rsidR="007C586E" w:rsidRDefault="007C586E">
      <w:pPr>
        <w:spacing w:line="500" w:lineRule="atLeast"/>
        <w:ind w:firstLine="600"/>
        <w:divId w:val="8279866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7C586E" w:rsidRDefault="007C586E">
      <w:pPr>
        <w:spacing w:line="500" w:lineRule="atLeast"/>
        <w:jc w:val="right"/>
        <w:divId w:val="700402618"/>
        <w:rPr>
          <w:rFonts w:hint="eastAsia"/>
          <w:sz w:val="30"/>
          <w:szCs w:val="30"/>
        </w:rPr>
      </w:pPr>
      <w:r>
        <w:rPr>
          <w:rFonts w:hint="eastAsia"/>
          <w:sz w:val="30"/>
          <w:szCs w:val="30"/>
        </w:rPr>
        <w:t>审　判　长　　张伟民</w:t>
      </w:r>
    </w:p>
    <w:p w:rsidR="007C586E" w:rsidRDefault="007C586E">
      <w:pPr>
        <w:spacing w:line="500" w:lineRule="atLeast"/>
        <w:jc w:val="right"/>
        <w:divId w:val="1015618256"/>
        <w:rPr>
          <w:rFonts w:hint="eastAsia"/>
          <w:sz w:val="30"/>
          <w:szCs w:val="30"/>
        </w:rPr>
      </w:pPr>
      <w:r>
        <w:rPr>
          <w:rFonts w:hint="eastAsia"/>
          <w:sz w:val="30"/>
          <w:szCs w:val="30"/>
        </w:rPr>
        <w:t>人民陪审员　　钟玲芝</w:t>
      </w:r>
    </w:p>
    <w:p w:rsidR="007C586E" w:rsidRDefault="007C586E">
      <w:pPr>
        <w:spacing w:line="500" w:lineRule="atLeast"/>
        <w:jc w:val="right"/>
        <w:divId w:val="734934733"/>
        <w:rPr>
          <w:rFonts w:hint="eastAsia"/>
          <w:sz w:val="30"/>
          <w:szCs w:val="30"/>
        </w:rPr>
      </w:pPr>
      <w:r>
        <w:rPr>
          <w:rFonts w:hint="eastAsia"/>
          <w:sz w:val="30"/>
          <w:szCs w:val="30"/>
        </w:rPr>
        <w:t>人民陪审员　　帅　霞</w:t>
      </w:r>
    </w:p>
    <w:p w:rsidR="007C586E" w:rsidRDefault="007C586E">
      <w:pPr>
        <w:spacing w:line="500" w:lineRule="atLeast"/>
        <w:jc w:val="right"/>
        <w:divId w:val="2020809252"/>
        <w:rPr>
          <w:rFonts w:hint="eastAsia"/>
          <w:sz w:val="30"/>
          <w:szCs w:val="30"/>
        </w:rPr>
      </w:pPr>
      <w:r>
        <w:rPr>
          <w:rFonts w:hint="eastAsia"/>
          <w:sz w:val="30"/>
          <w:szCs w:val="30"/>
        </w:rPr>
        <w:t>二〇一六年七月四日</w:t>
      </w:r>
    </w:p>
    <w:p w:rsidR="007C586E" w:rsidRDefault="007C586E">
      <w:pPr>
        <w:spacing w:line="500" w:lineRule="atLeast"/>
        <w:jc w:val="right"/>
        <w:divId w:val="1656958927"/>
        <w:rPr>
          <w:rFonts w:hint="eastAsia"/>
          <w:sz w:val="30"/>
          <w:szCs w:val="30"/>
        </w:rPr>
      </w:pPr>
      <w:r>
        <w:rPr>
          <w:rFonts w:hint="eastAsia"/>
          <w:sz w:val="30"/>
          <w:szCs w:val="30"/>
        </w:rPr>
        <w:t>书　记　员　　张圆婷</w:t>
      </w:r>
    </w:p>
    <w:p w:rsidR="007C586E" w:rsidRDefault="007C586E">
      <w:pPr>
        <w:spacing w:line="500" w:lineRule="atLeast"/>
        <w:ind w:firstLine="600"/>
        <w:divId w:val="514076972"/>
        <w:rPr>
          <w:rFonts w:hint="eastAsia"/>
          <w:sz w:val="30"/>
          <w:szCs w:val="30"/>
        </w:rPr>
      </w:pPr>
      <w:r>
        <w:rPr>
          <w:rFonts w:hint="eastAsia"/>
          <w:sz w:val="30"/>
          <w:szCs w:val="30"/>
        </w:rPr>
        <w:t>附相关法律法规：</w:t>
      </w:r>
    </w:p>
    <w:p w:rsidR="007C586E" w:rsidRDefault="007C586E">
      <w:pPr>
        <w:spacing w:line="500" w:lineRule="atLeast"/>
        <w:ind w:firstLine="600"/>
        <w:divId w:val="116414072"/>
        <w:rPr>
          <w:rFonts w:hint="eastAsia"/>
          <w:sz w:val="30"/>
          <w:szCs w:val="30"/>
        </w:rPr>
      </w:pPr>
      <w:r>
        <w:rPr>
          <w:rFonts w:hint="eastAsia"/>
          <w:sz w:val="30"/>
          <w:szCs w:val="30"/>
        </w:rPr>
        <w:t>《中华人民共和国刑法》</w:t>
      </w:r>
    </w:p>
    <w:p w:rsidR="007C586E" w:rsidRDefault="007C586E">
      <w:pPr>
        <w:spacing w:line="500" w:lineRule="atLeast"/>
        <w:ind w:firstLine="600"/>
        <w:divId w:val="1438713548"/>
        <w:rPr>
          <w:rFonts w:hint="eastAsia"/>
          <w:sz w:val="30"/>
          <w:szCs w:val="30"/>
        </w:rPr>
      </w:pPr>
      <w:r>
        <w:rPr>
          <w:rFonts w:hint="eastAsia"/>
          <w:sz w:val="30"/>
          <w:szCs w:val="30"/>
        </w:rPr>
        <w:t>第三百八十九条为谋取不正当利益，给予国家工作人员以财物的，是行贿罪。</w:t>
      </w:r>
    </w:p>
    <w:p w:rsidR="007C586E" w:rsidRDefault="007C586E">
      <w:pPr>
        <w:spacing w:line="500" w:lineRule="atLeast"/>
        <w:ind w:firstLine="600"/>
        <w:divId w:val="15628611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7C586E" w:rsidRDefault="007C586E">
      <w:pPr>
        <w:spacing w:line="500" w:lineRule="atLeast"/>
        <w:ind w:firstLine="600"/>
        <w:divId w:val="1380519583"/>
        <w:rPr>
          <w:rFonts w:hint="eastAsia"/>
          <w:sz w:val="30"/>
          <w:szCs w:val="30"/>
        </w:rPr>
      </w:pPr>
      <w:r>
        <w:rPr>
          <w:rFonts w:hint="eastAsia"/>
          <w:sz w:val="30"/>
          <w:szCs w:val="30"/>
        </w:rPr>
        <w:t>因被勒索给予国家工作人员以财物，没有获得不正当利益的，不是行贿。</w:t>
      </w:r>
    </w:p>
    <w:p w:rsidR="007C586E" w:rsidRDefault="007C586E">
      <w:pPr>
        <w:spacing w:line="500" w:lineRule="atLeast"/>
        <w:ind w:firstLine="600"/>
        <w:divId w:val="19270333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C586E" w:rsidRDefault="007C586E">
      <w:pPr>
        <w:spacing w:line="500" w:lineRule="atLeast"/>
        <w:ind w:firstLine="600"/>
        <w:divId w:val="171342152"/>
        <w:rPr>
          <w:rFonts w:hint="eastAsia"/>
          <w:sz w:val="30"/>
          <w:szCs w:val="30"/>
        </w:rPr>
      </w:pPr>
      <w:r>
        <w:rPr>
          <w:rFonts w:hint="eastAsia"/>
          <w:sz w:val="30"/>
          <w:szCs w:val="30"/>
        </w:rPr>
        <w:t>（一）犯罪情节较轻；</w:t>
      </w:r>
    </w:p>
    <w:p w:rsidR="007C586E" w:rsidRDefault="007C586E">
      <w:pPr>
        <w:spacing w:line="500" w:lineRule="atLeast"/>
        <w:ind w:firstLine="600"/>
        <w:divId w:val="1874033474"/>
        <w:rPr>
          <w:rFonts w:hint="eastAsia"/>
          <w:sz w:val="30"/>
          <w:szCs w:val="30"/>
        </w:rPr>
      </w:pPr>
      <w:r>
        <w:rPr>
          <w:rFonts w:hint="eastAsia"/>
          <w:sz w:val="30"/>
          <w:szCs w:val="30"/>
        </w:rPr>
        <w:t>（二）有悔罪表现；</w:t>
      </w:r>
    </w:p>
    <w:p w:rsidR="007C586E" w:rsidRDefault="007C586E">
      <w:pPr>
        <w:spacing w:line="500" w:lineRule="atLeast"/>
        <w:ind w:firstLine="600"/>
        <w:divId w:val="977690061"/>
        <w:rPr>
          <w:rFonts w:hint="eastAsia"/>
          <w:sz w:val="30"/>
          <w:szCs w:val="30"/>
        </w:rPr>
      </w:pPr>
      <w:r>
        <w:rPr>
          <w:rFonts w:hint="eastAsia"/>
          <w:sz w:val="30"/>
          <w:szCs w:val="30"/>
        </w:rPr>
        <w:t>（三）没有再犯罪的危险；</w:t>
      </w:r>
    </w:p>
    <w:p w:rsidR="007C586E" w:rsidRDefault="007C586E">
      <w:pPr>
        <w:spacing w:line="500" w:lineRule="atLeast"/>
        <w:ind w:firstLine="600"/>
        <w:divId w:val="516428303"/>
        <w:rPr>
          <w:rFonts w:hint="eastAsia"/>
          <w:sz w:val="30"/>
          <w:szCs w:val="30"/>
        </w:rPr>
      </w:pPr>
      <w:r>
        <w:rPr>
          <w:rFonts w:hint="eastAsia"/>
          <w:sz w:val="30"/>
          <w:szCs w:val="30"/>
        </w:rPr>
        <w:t>（四）宣告缓刑对所居住社区没有重大不良影响。</w:t>
      </w:r>
    </w:p>
    <w:p w:rsidR="007C586E" w:rsidRDefault="007C586E">
      <w:pPr>
        <w:spacing w:line="500" w:lineRule="atLeast"/>
        <w:ind w:firstLine="600"/>
        <w:divId w:val="15361158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C586E" w:rsidRDefault="007C586E">
      <w:pPr>
        <w:spacing w:line="500" w:lineRule="atLeast"/>
        <w:ind w:firstLine="600"/>
        <w:divId w:val="1271013020"/>
        <w:rPr>
          <w:rFonts w:hint="eastAsia"/>
          <w:sz w:val="30"/>
          <w:szCs w:val="30"/>
        </w:rPr>
      </w:pPr>
      <w:r>
        <w:rPr>
          <w:rFonts w:hint="eastAsia"/>
          <w:sz w:val="30"/>
          <w:szCs w:val="30"/>
        </w:rPr>
        <w:t>被宣告缓刑的犯罪分子，如果被判处附加刑，附加刑仍须执行。</w:t>
      </w:r>
    </w:p>
    <w:p w:rsidR="007C586E" w:rsidRDefault="007C586E">
      <w:pPr>
        <w:spacing w:line="500" w:lineRule="atLeast"/>
        <w:ind w:firstLine="600"/>
        <w:divId w:val="1370759669"/>
        <w:rPr>
          <w:rFonts w:hint="eastAsia"/>
          <w:sz w:val="30"/>
          <w:szCs w:val="30"/>
        </w:rPr>
      </w:pPr>
      <w:r>
        <w:rPr>
          <w:rFonts w:hint="eastAsia"/>
          <w:sz w:val="30"/>
          <w:szCs w:val="30"/>
        </w:rPr>
        <w:t>第七十三条拘役的缓刑考验期限为原判刑期以上一年以下，但是不能少于二个月。</w:t>
      </w:r>
    </w:p>
    <w:p w:rsidR="007C586E" w:rsidRDefault="007C586E">
      <w:pPr>
        <w:spacing w:line="500" w:lineRule="atLeast"/>
        <w:ind w:firstLine="600"/>
        <w:divId w:val="1057095801"/>
        <w:rPr>
          <w:rFonts w:hint="eastAsia"/>
          <w:sz w:val="30"/>
          <w:szCs w:val="30"/>
        </w:rPr>
      </w:pPr>
      <w:r>
        <w:rPr>
          <w:rFonts w:hint="eastAsia"/>
          <w:sz w:val="30"/>
          <w:szCs w:val="30"/>
        </w:rPr>
        <w:t>有期徒刑的缓刑考验期限为原判刑期以上五年以下，但是不能少于一年。</w:t>
      </w:r>
    </w:p>
    <w:p w:rsidR="007C586E" w:rsidRDefault="007C586E">
      <w:pPr>
        <w:spacing w:line="500" w:lineRule="atLeast"/>
        <w:ind w:firstLine="600"/>
        <w:divId w:val="676542980"/>
        <w:rPr>
          <w:rFonts w:hint="eastAsia"/>
          <w:sz w:val="30"/>
          <w:szCs w:val="30"/>
        </w:rPr>
      </w:pPr>
      <w:r>
        <w:rPr>
          <w:rFonts w:hint="eastAsia"/>
          <w:sz w:val="30"/>
          <w:szCs w:val="30"/>
        </w:rPr>
        <w:t>缓刑考验期限，从判决确定之日起计算。</w:t>
      </w:r>
    </w:p>
    <w:p w:rsidR="007C586E" w:rsidRDefault="007C586E">
      <w:pPr>
        <w:spacing w:line="500" w:lineRule="atLeast"/>
        <w:ind w:firstLine="600"/>
        <w:divId w:val="949161821"/>
        <w:rPr>
          <w:rFonts w:hint="eastAsia"/>
          <w:sz w:val="30"/>
          <w:szCs w:val="30"/>
        </w:rPr>
      </w:pPr>
      <w:r>
        <w:rPr>
          <w:rFonts w:hint="eastAsia"/>
          <w:sz w:val="30"/>
          <w:szCs w:val="30"/>
        </w:rPr>
        <w:t>经《中华人民共和国刑法修正案（九）》修正前的《中华人民共和国刑法》</w:t>
      </w:r>
    </w:p>
    <w:p w:rsidR="007C586E" w:rsidRDefault="007C586E">
      <w:pPr>
        <w:spacing w:line="500" w:lineRule="atLeast"/>
        <w:ind w:firstLine="600"/>
        <w:divId w:val="163416596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7C586E" w:rsidRDefault="007C586E">
      <w:pPr>
        <w:spacing w:line="500" w:lineRule="atLeast"/>
        <w:ind w:firstLine="600"/>
        <w:divId w:val="178102821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586E" w:rsidRDefault="007C586E" w:rsidP="007C586E">
      <w:pPr>
        <w:rPr>
          <w:rFonts w:hint="eastAsia"/>
        </w:rPr>
      </w:pPr>
      <w:r>
        <w:separator/>
      </w:r>
    </w:p>
  </w:endnote>
  <w:endnote w:type="continuationSeparator" w:id="0">
    <w:p w:rsidR="007C586E" w:rsidRDefault="007C586E" w:rsidP="007C58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586E" w:rsidRDefault="007C586E" w:rsidP="007C586E">
      <w:pPr>
        <w:rPr>
          <w:rFonts w:hint="eastAsia"/>
        </w:rPr>
      </w:pPr>
      <w:r>
        <w:separator/>
      </w:r>
    </w:p>
  </w:footnote>
  <w:footnote w:type="continuationSeparator" w:id="0">
    <w:p w:rsidR="007C586E" w:rsidRDefault="007C586E" w:rsidP="007C58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586E"/>
    <w:rsid w:val="007235DD"/>
    <w:rsid w:val="007C5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586E"/>
    <w:pPr>
      <w:tabs>
        <w:tab w:val="center" w:pos="4153"/>
        <w:tab w:val="right" w:pos="8306"/>
      </w:tabs>
      <w:snapToGrid w:val="0"/>
      <w:jc w:val="center"/>
    </w:pPr>
    <w:rPr>
      <w:sz w:val="18"/>
      <w:szCs w:val="18"/>
    </w:rPr>
  </w:style>
  <w:style w:type="character" w:customStyle="1" w:styleId="a4">
    <w:name w:val="页眉 字符"/>
    <w:basedOn w:val="a0"/>
    <w:link w:val="a3"/>
    <w:uiPriority w:val="99"/>
    <w:rsid w:val="007C586E"/>
    <w:rPr>
      <w:rFonts w:ascii="宋体" w:eastAsia="宋体" w:hAnsi="宋体" w:cs="宋体"/>
      <w:sz w:val="18"/>
      <w:szCs w:val="18"/>
    </w:rPr>
  </w:style>
  <w:style w:type="paragraph" w:styleId="a5">
    <w:name w:val="footer"/>
    <w:basedOn w:val="a"/>
    <w:link w:val="a6"/>
    <w:uiPriority w:val="99"/>
    <w:unhideWhenUsed/>
    <w:rsid w:val="007C586E"/>
    <w:pPr>
      <w:tabs>
        <w:tab w:val="center" w:pos="4153"/>
        <w:tab w:val="right" w:pos="8306"/>
      </w:tabs>
      <w:snapToGrid w:val="0"/>
    </w:pPr>
    <w:rPr>
      <w:sz w:val="18"/>
      <w:szCs w:val="18"/>
    </w:rPr>
  </w:style>
  <w:style w:type="character" w:customStyle="1" w:styleId="a6">
    <w:name w:val="页脚 字符"/>
    <w:basedOn w:val="a0"/>
    <w:link w:val="a5"/>
    <w:uiPriority w:val="99"/>
    <w:rsid w:val="007C58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8774">
      <w:marLeft w:val="0"/>
      <w:marRight w:val="0"/>
      <w:marTop w:val="10"/>
      <w:marBottom w:val="10"/>
      <w:divBdr>
        <w:top w:val="none" w:sz="0" w:space="0" w:color="auto"/>
        <w:left w:val="none" w:sz="0" w:space="0" w:color="auto"/>
        <w:bottom w:val="none" w:sz="0" w:space="0" w:color="auto"/>
        <w:right w:val="none" w:sz="0" w:space="0" w:color="auto"/>
      </w:divBdr>
    </w:div>
    <w:div w:id="97222406">
      <w:marLeft w:val="0"/>
      <w:marRight w:val="0"/>
      <w:marTop w:val="10"/>
      <w:marBottom w:val="10"/>
      <w:divBdr>
        <w:top w:val="none" w:sz="0" w:space="0" w:color="auto"/>
        <w:left w:val="none" w:sz="0" w:space="0" w:color="auto"/>
        <w:bottom w:val="none" w:sz="0" w:space="0" w:color="auto"/>
        <w:right w:val="none" w:sz="0" w:space="0" w:color="auto"/>
      </w:divBdr>
    </w:div>
    <w:div w:id="116414072">
      <w:marLeft w:val="0"/>
      <w:marRight w:val="0"/>
      <w:marTop w:val="10"/>
      <w:marBottom w:val="10"/>
      <w:divBdr>
        <w:top w:val="none" w:sz="0" w:space="0" w:color="auto"/>
        <w:left w:val="none" w:sz="0" w:space="0" w:color="auto"/>
        <w:bottom w:val="none" w:sz="0" w:space="0" w:color="auto"/>
        <w:right w:val="none" w:sz="0" w:space="0" w:color="auto"/>
      </w:divBdr>
    </w:div>
    <w:div w:id="171342152">
      <w:marLeft w:val="0"/>
      <w:marRight w:val="0"/>
      <w:marTop w:val="10"/>
      <w:marBottom w:val="10"/>
      <w:divBdr>
        <w:top w:val="none" w:sz="0" w:space="0" w:color="auto"/>
        <w:left w:val="none" w:sz="0" w:space="0" w:color="auto"/>
        <w:bottom w:val="none" w:sz="0" w:space="0" w:color="auto"/>
        <w:right w:val="none" w:sz="0" w:space="0" w:color="auto"/>
      </w:divBdr>
    </w:div>
    <w:div w:id="249461873">
      <w:marLeft w:val="0"/>
      <w:marRight w:val="0"/>
      <w:marTop w:val="10"/>
      <w:marBottom w:val="10"/>
      <w:divBdr>
        <w:top w:val="none" w:sz="0" w:space="0" w:color="auto"/>
        <w:left w:val="none" w:sz="0" w:space="0" w:color="auto"/>
        <w:bottom w:val="none" w:sz="0" w:space="0" w:color="auto"/>
        <w:right w:val="none" w:sz="0" w:space="0" w:color="auto"/>
      </w:divBdr>
    </w:div>
    <w:div w:id="365565547">
      <w:marLeft w:val="0"/>
      <w:marRight w:val="0"/>
      <w:marTop w:val="10"/>
      <w:marBottom w:val="10"/>
      <w:divBdr>
        <w:top w:val="none" w:sz="0" w:space="0" w:color="auto"/>
        <w:left w:val="none" w:sz="0" w:space="0" w:color="auto"/>
        <w:bottom w:val="none" w:sz="0" w:space="0" w:color="auto"/>
        <w:right w:val="none" w:sz="0" w:space="0" w:color="auto"/>
      </w:divBdr>
    </w:div>
    <w:div w:id="383679198">
      <w:marLeft w:val="0"/>
      <w:marRight w:val="0"/>
      <w:marTop w:val="10"/>
      <w:marBottom w:val="10"/>
      <w:divBdr>
        <w:top w:val="none" w:sz="0" w:space="0" w:color="auto"/>
        <w:left w:val="none" w:sz="0" w:space="0" w:color="auto"/>
        <w:bottom w:val="none" w:sz="0" w:space="0" w:color="auto"/>
        <w:right w:val="none" w:sz="0" w:space="0" w:color="auto"/>
      </w:divBdr>
    </w:div>
    <w:div w:id="462818674">
      <w:marLeft w:val="0"/>
      <w:marRight w:val="0"/>
      <w:marTop w:val="10"/>
      <w:marBottom w:val="10"/>
      <w:divBdr>
        <w:top w:val="none" w:sz="0" w:space="0" w:color="auto"/>
        <w:left w:val="none" w:sz="0" w:space="0" w:color="auto"/>
        <w:bottom w:val="none" w:sz="0" w:space="0" w:color="auto"/>
        <w:right w:val="none" w:sz="0" w:space="0" w:color="auto"/>
      </w:divBdr>
    </w:div>
    <w:div w:id="514076972">
      <w:marLeft w:val="0"/>
      <w:marRight w:val="0"/>
      <w:marTop w:val="10"/>
      <w:marBottom w:val="10"/>
      <w:divBdr>
        <w:top w:val="none" w:sz="0" w:space="0" w:color="auto"/>
        <w:left w:val="none" w:sz="0" w:space="0" w:color="auto"/>
        <w:bottom w:val="none" w:sz="0" w:space="0" w:color="auto"/>
        <w:right w:val="none" w:sz="0" w:space="0" w:color="auto"/>
      </w:divBdr>
    </w:div>
    <w:div w:id="516428303">
      <w:marLeft w:val="0"/>
      <w:marRight w:val="0"/>
      <w:marTop w:val="10"/>
      <w:marBottom w:val="10"/>
      <w:divBdr>
        <w:top w:val="none" w:sz="0" w:space="0" w:color="auto"/>
        <w:left w:val="none" w:sz="0" w:space="0" w:color="auto"/>
        <w:bottom w:val="none" w:sz="0" w:space="0" w:color="auto"/>
        <w:right w:val="none" w:sz="0" w:space="0" w:color="auto"/>
      </w:divBdr>
    </w:div>
    <w:div w:id="528030996">
      <w:marLeft w:val="0"/>
      <w:marRight w:val="0"/>
      <w:marTop w:val="10"/>
      <w:marBottom w:val="10"/>
      <w:divBdr>
        <w:top w:val="none" w:sz="0" w:space="0" w:color="auto"/>
        <w:left w:val="none" w:sz="0" w:space="0" w:color="auto"/>
        <w:bottom w:val="none" w:sz="0" w:space="0" w:color="auto"/>
        <w:right w:val="none" w:sz="0" w:space="0" w:color="auto"/>
      </w:divBdr>
    </w:div>
    <w:div w:id="555241142">
      <w:marLeft w:val="0"/>
      <w:marRight w:val="0"/>
      <w:marTop w:val="10"/>
      <w:marBottom w:val="10"/>
      <w:divBdr>
        <w:top w:val="none" w:sz="0" w:space="0" w:color="auto"/>
        <w:left w:val="none" w:sz="0" w:space="0" w:color="auto"/>
        <w:bottom w:val="none" w:sz="0" w:space="0" w:color="auto"/>
        <w:right w:val="none" w:sz="0" w:space="0" w:color="auto"/>
      </w:divBdr>
    </w:div>
    <w:div w:id="572618649">
      <w:marLeft w:val="0"/>
      <w:marRight w:val="0"/>
      <w:marTop w:val="10"/>
      <w:marBottom w:val="10"/>
      <w:divBdr>
        <w:top w:val="none" w:sz="0" w:space="0" w:color="auto"/>
        <w:left w:val="none" w:sz="0" w:space="0" w:color="auto"/>
        <w:bottom w:val="none" w:sz="0" w:space="0" w:color="auto"/>
        <w:right w:val="none" w:sz="0" w:space="0" w:color="auto"/>
      </w:divBdr>
    </w:div>
    <w:div w:id="676542980">
      <w:marLeft w:val="0"/>
      <w:marRight w:val="0"/>
      <w:marTop w:val="10"/>
      <w:marBottom w:val="10"/>
      <w:divBdr>
        <w:top w:val="none" w:sz="0" w:space="0" w:color="auto"/>
        <w:left w:val="none" w:sz="0" w:space="0" w:color="auto"/>
        <w:bottom w:val="none" w:sz="0" w:space="0" w:color="auto"/>
        <w:right w:val="none" w:sz="0" w:space="0" w:color="auto"/>
      </w:divBdr>
    </w:div>
    <w:div w:id="700402618">
      <w:marLeft w:val="0"/>
      <w:marRight w:val="720"/>
      <w:marTop w:val="10"/>
      <w:marBottom w:val="10"/>
      <w:divBdr>
        <w:top w:val="none" w:sz="0" w:space="0" w:color="auto"/>
        <w:left w:val="none" w:sz="0" w:space="0" w:color="auto"/>
        <w:bottom w:val="none" w:sz="0" w:space="0" w:color="auto"/>
        <w:right w:val="none" w:sz="0" w:space="0" w:color="auto"/>
      </w:divBdr>
    </w:div>
    <w:div w:id="734934733">
      <w:marLeft w:val="0"/>
      <w:marRight w:val="720"/>
      <w:marTop w:val="10"/>
      <w:marBottom w:val="10"/>
      <w:divBdr>
        <w:top w:val="none" w:sz="0" w:space="0" w:color="auto"/>
        <w:left w:val="none" w:sz="0" w:space="0" w:color="auto"/>
        <w:bottom w:val="none" w:sz="0" w:space="0" w:color="auto"/>
        <w:right w:val="none" w:sz="0" w:space="0" w:color="auto"/>
      </w:divBdr>
    </w:div>
    <w:div w:id="827986656">
      <w:marLeft w:val="0"/>
      <w:marRight w:val="0"/>
      <w:marTop w:val="10"/>
      <w:marBottom w:val="10"/>
      <w:divBdr>
        <w:top w:val="none" w:sz="0" w:space="0" w:color="auto"/>
        <w:left w:val="none" w:sz="0" w:space="0" w:color="auto"/>
        <w:bottom w:val="none" w:sz="0" w:space="0" w:color="auto"/>
        <w:right w:val="none" w:sz="0" w:space="0" w:color="auto"/>
      </w:divBdr>
    </w:div>
    <w:div w:id="870799931">
      <w:marLeft w:val="0"/>
      <w:marRight w:val="0"/>
      <w:marTop w:val="10"/>
      <w:marBottom w:val="10"/>
      <w:divBdr>
        <w:top w:val="none" w:sz="0" w:space="0" w:color="auto"/>
        <w:left w:val="none" w:sz="0" w:space="0" w:color="auto"/>
        <w:bottom w:val="none" w:sz="0" w:space="0" w:color="auto"/>
        <w:right w:val="none" w:sz="0" w:space="0" w:color="auto"/>
      </w:divBdr>
    </w:div>
    <w:div w:id="901410006">
      <w:marLeft w:val="0"/>
      <w:marRight w:val="0"/>
      <w:marTop w:val="10"/>
      <w:marBottom w:val="10"/>
      <w:divBdr>
        <w:top w:val="none" w:sz="0" w:space="0" w:color="auto"/>
        <w:left w:val="none" w:sz="0" w:space="0" w:color="auto"/>
        <w:bottom w:val="none" w:sz="0" w:space="0" w:color="auto"/>
        <w:right w:val="none" w:sz="0" w:space="0" w:color="auto"/>
      </w:divBdr>
    </w:div>
    <w:div w:id="949161821">
      <w:marLeft w:val="0"/>
      <w:marRight w:val="0"/>
      <w:marTop w:val="10"/>
      <w:marBottom w:val="10"/>
      <w:divBdr>
        <w:top w:val="none" w:sz="0" w:space="0" w:color="auto"/>
        <w:left w:val="none" w:sz="0" w:space="0" w:color="auto"/>
        <w:bottom w:val="none" w:sz="0" w:space="0" w:color="auto"/>
        <w:right w:val="none" w:sz="0" w:space="0" w:color="auto"/>
      </w:divBdr>
    </w:div>
    <w:div w:id="977690061">
      <w:marLeft w:val="0"/>
      <w:marRight w:val="0"/>
      <w:marTop w:val="10"/>
      <w:marBottom w:val="10"/>
      <w:divBdr>
        <w:top w:val="none" w:sz="0" w:space="0" w:color="auto"/>
        <w:left w:val="none" w:sz="0" w:space="0" w:color="auto"/>
        <w:bottom w:val="none" w:sz="0" w:space="0" w:color="auto"/>
        <w:right w:val="none" w:sz="0" w:space="0" w:color="auto"/>
      </w:divBdr>
    </w:div>
    <w:div w:id="1015618256">
      <w:marLeft w:val="0"/>
      <w:marRight w:val="720"/>
      <w:marTop w:val="10"/>
      <w:marBottom w:val="10"/>
      <w:divBdr>
        <w:top w:val="none" w:sz="0" w:space="0" w:color="auto"/>
        <w:left w:val="none" w:sz="0" w:space="0" w:color="auto"/>
        <w:bottom w:val="none" w:sz="0" w:space="0" w:color="auto"/>
        <w:right w:val="none" w:sz="0" w:space="0" w:color="auto"/>
      </w:divBdr>
    </w:div>
    <w:div w:id="1057095801">
      <w:marLeft w:val="0"/>
      <w:marRight w:val="0"/>
      <w:marTop w:val="10"/>
      <w:marBottom w:val="10"/>
      <w:divBdr>
        <w:top w:val="none" w:sz="0" w:space="0" w:color="auto"/>
        <w:left w:val="none" w:sz="0" w:space="0" w:color="auto"/>
        <w:bottom w:val="none" w:sz="0" w:space="0" w:color="auto"/>
        <w:right w:val="none" w:sz="0" w:space="0" w:color="auto"/>
      </w:divBdr>
    </w:div>
    <w:div w:id="1123308507">
      <w:marLeft w:val="0"/>
      <w:marRight w:val="0"/>
      <w:marTop w:val="10"/>
      <w:marBottom w:val="10"/>
      <w:divBdr>
        <w:top w:val="none" w:sz="0" w:space="0" w:color="auto"/>
        <w:left w:val="none" w:sz="0" w:space="0" w:color="auto"/>
        <w:bottom w:val="none" w:sz="0" w:space="0" w:color="auto"/>
        <w:right w:val="none" w:sz="0" w:space="0" w:color="auto"/>
      </w:divBdr>
    </w:div>
    <w:div w:id="1271013020">
      <w:marLeft w:val="0"/>
      <w:marRight w:val="0"/>
      <w:marTop w:val="10"/>
      <w:marBottom w:val="10"/>
      <w:divBdr>
        <w:top w:val="none" w:sz="0" w:space="0" w:color="auto"/>
        <w:left w:val="none" w:sz="0" w:space="0" w:color="auto"/>
        <w:bottom w:val="none" w:sz="0" w:space="0" w:color="auto"/>
        <w:right w:val="none" w:sz="0" w:space="0" w:color="auto"/>
      </w:divBdr>
    </w:div>
    <w:div w:id="1370759669">
      <w:marLeft w:val="0"/>
      <w:marRight w:val="0"/>
      <w:marTop w:val="10"/>
      <w:marBottom w:val="10"/>
      <w:divBdr>
        <w:top w:val="none" w:sz="0" w:space="0" w:color="auto"/>
        <w:left w:val="none" w:sz="0" w:space="0" w:color="auto"/>
        <w:bottom w:val="none" w:sz="0" w:space="0" w:color="auto"/>
        <w:right w:val="none" w:sz="0" w:space="0" w:color="auto"/>
      </w:divBdr>
    </w:div>
    <w:div w:id="1380519583">
      <w:marLeft w:val="0"/>
      <w:marRight w:val="0"/>
      <w:marTop w:val="10"/>
      <w:marBottom w:val="10"/>
      <w:divBdr>
        <w:top w:val="none" w:sz="0" w:space="0" w:color="auto"/>
        <w:left w:val="none" w:sz="0" w:space="0" w:color="auto"/>
        <w:bottom w:val="none" w:sz="0" w:space="0" w:color="auto"/>
        <w:right w:val="none" w:sz="0" w:space="0" w:color="auto"/>
      </w:divBdr>
    </w:div>
    <w:div w:id="1385715030">
      <w:marLeft w:val="0"/>
      <w:marRight w:val="0"/>
      <w:marTop w:val="10"/>
      <w:marBottom w:val="10"/>
      <w:divBdr>
        <w:top w:val="none" w:sz="0" w:space="0" w:color="auto"/>
        <w:left w:val="none" w:sz="0" w:space="0" w:color="auto"/>
        <w:bottom w:val="none" w:sz="0" w:space="0" w:color="auto"/>
        <w:right w:val="none" w:sz="0" w:space="0" w:color="auto"/>
      </w:divBdr>
    </w:div>
    <w:div w:id="1400399698">
      <w:marLeft w:val="0"/>
      <w:marRight w:val="0"/>
      <w:marTop w:val="10"/>
      <w:marBottom w:val="10"/>
      <w:divBdr>
        <w:top w:val="none" w:sz="0" w:space="0" w:color="auto"/>
        <w:left w:val="none" w:sz="0" w:space="0" w:color="auto"/>
        <w:bottom w:val="none" w:sz="0" w:space="0" w:color="auto"/>
        <w:right w:val="none" w:sz="0" w:space="0" w:color="auto"/>
      </w:divBdr>
    </w:div>
    <w:div w:id="1425612542">
      <w:marLeft w:val="0"/>
      <w:marRight w:val="0"/>
      <w:marTop w:val="10"/>
      <w:marBottom w:val="10"/>
      <w:divBdr>
        <w:top w:val="none" w:sz="0" w:space="0" w:color="auto"/>
        <w:left w:val="none" w:sz="0" w:space="0" w:color="auto"/>
        <w:bottom w:val="none" w:sz="0" w:space="0" w:color="auto"/>
        <w:right w:val="none" w:sz="0" w:space="0" w:color="auto"/>
      </w:divBdr>
    </w:div>
    <w:div w:id="1438713548">
      <w:marLeft w:val="0"/>
      <w:marRight w:val="0"/>
      <w:marTop w:val="10"/>
      <w:marBottom w:val="10"/>
      <w:divBdr>
        <w:top w:val="none" w:sz="0" w:space="0" w:color="auto"/>
        <w:left w:val="none" w:sz="0" w:space="0" w:color="auto"/>
        <w:bottom w:val="none" w:sz="0" w:space="0" w:color="auto"/>
        <w:right w:val="none" w:sz="0" w:space="0" w:color="auto"/>
      </w:divBdr>
    </w:div>
    <w:div w:id="1536115842">
      <w:marLeft w:val="0"/>
      <w:marRight w:val="0"/>
      <w:marTop w:val="10"/>
      <w:marBottom w:val="10"/>
      <w:divBdr>
        <w:top w:val="none" w:sz="0" w:space="0" w:color="auto"/>
        <w:left w:val="none" w:sz="0" w:space="0" w:color="auto"/>
        <w:bottom w:val="none" w:sz="0" w:space="0" w:color="auto"/>
        <w:right w:val="none" w:sz="0" w:space="0" w:color="auto"/>
      </w:divBdr>
    </w:div>
    <w:div w:id="1562861176">
      <w:marLeft w:val="0"/>
      <w:marRight w:val="0"/>
      <w:marTop w:val="10"/>
      <w:marBottom w:val="10"/>
      <w:divBdr>
        <w:top w:val="none" w:sz="0" w:space="0" w:color="auto"/>
        <w:left w:val="none" w:sz="0" w:space="0" w:color="auto"/>
        <w:bottom w:val="none" w:sz="0" w:space="0" w:color="auto"/>
        <w:right w:val="none" w:sz="0" w:space="0" w:color="auto"/>
      </w:divBdr>
    </w:div>
    <w:div w:id="1568765067">
      <w:marLeft w:val="0"/>
      <w:marRight w:val="0"/>
      <w:marTop w:val="10"/>
      <w:marBottom w:val="10"/>
      <w:divBdr>
        <w:top w:val="none" w:sz="0" w:space="0" w:color="auto"/>
        <w:left w:val="none" w:sz="0" w:space="0" w:color="auto"/>
        <w:bottom w:val="none" w:sz="0" w:space="0" w:color="auto"/>
        <w:right w:val="none" w:sz="0" w:space="0" w:color="auto"/>
      </w:divBdr>
    </w:div>
    <w:div w:id="1634165960">
      <w:marLeft w:val="0"/>
      <w:marRight w:val="0"/>
      <w:marTop w:val="10"/>
      <w:marBottom w:val="10"/>
      <w:divBdr>
        <w:top w:val="none" w:sz="0" w:space="0" w:color="auto"/>
        <w:left w:val="none" w:sz="0" w:space="0" w:color="auto"/>
        <w:bottom w:val="none" w:sz="0" w:space="0" w:color="auto"/>
        <w:right w:val="none" w:sz="0" w:space="0" w:color="auto"/>
      </w:divBdr>
    </w:div>
    <w:div w:id="1656958927">
      <w:marLeft w:val="0"/>
      <w:marRight w:val="720"/>
      <w:marTop w:val="10"/>
      <w:marBottom w:val="10"/>
      <w:divBdr>
        <w:top w:val="none" w:sz="0" w:space="0" w:color="auto"/>
        <w:left w:val="none" w:sz="0" w:space="0" w:color="auto"/>
        <w:bottom w:val="none" w:sz="0" w:space="0" w:color="auto"/>
        <w:right w:val="none" w:sz="0" w:space="0" w:color="auto"/>
      </w:divBdr>
    </w:div>
    <w:div w:id="1781028213">
      <w:marLeft w:val="0"/>
      <w:marRight w:val="0"/>
      <w:marTop w:val="10"/>
      <w:marBottom w:val="10"/>
      <w:divBdr>
        <w:top w:val="none" w:sz="0" w:space="0" w:color="auto"/>
        <w:left w:val="none" w:sz="0" w:space="0" w:color="auto"/>
        <w:bottom w:val="none" w:sz="0" w:space="0" w:color="auto"/>
        <w:right w:val="none" w:sz="0" w:space="0" w:color="auto"/>
      </w:divBdr>
    </w:div>
    <w:div w:id="1795245978">
      <w:marLeft w:val="0"/>
      <w:marRight w:val="0"/>
      <w:marTop w:val="10"/>
      <w:marBottom w:val="10"/>
      <w:divBdr>
        <w:top w:val="none" w:sz="0" w:space="0" w:color="auto"/>
        <w:left w:val="none" w:sz="0" w:space="0" w:color="auto"/>
        <w:bottom w:val="none" w:sz="0" w:space="0" w:color="auto"/>
        <w:right w:val="none" w:sz="0" w:space="0" w:color="auto"/>
      </w:divBdr>
    </w:div>
    <w:div w:id="1874033474">
      <w:marLeft w:val="0"/>
      <w:marRight w:val="0"/>
      <w:marTop w:val="10"/>
      <w:marBottom w:val="10"/>
      <w:divBdr>
        <w:top w:val="none" w:sz="0" w:space="0" w:color="auto"/>
        <w:left w:val="none" w:sz="0" w:space="0" w:color="auto"/>
        <w:bottom w:val="none" w:sz="0" w:space="0" w:color="auto"/>
        <w:right w:val="none" w:sz="0" w:space="0" w:color="auto"/>
      </w:divBdr>
    </w:div>
    <w:div w:id="1927033359">
      <w:marLeft w:val="0"/>
      <w:marRight w:val="0"/>
      <w:marTop w:val="10"/>
      <w:marBottom w:val="10"/>
      <w:divBdr>
        <w:top w:val="none" w:sz="0" w:space="0" w:color="auto"/>
        <w:left w:val="none" w:sz="0" w:space="0" w:color="auto"/>
        <w:bottom w:val="none" w:sz="0" w:space="0" w:color="auto"/>
        <w:right w:val="none" w:sz="0" w:space="0" w:color="auto"/>
      </w:divBdr>
    </w:div>
    <w:div w:id="1981761739">
      <w:marLeft w:val="0"/>
      <w:marRight w:val="0"/>
      <w:marTop w:val="10"/>
      <w:marBottom w:val="10"/>
      <w:divBdr>
        <w:top w:val="none" w:sz="0" w:space="0" w:color="auto"/>
        <w:left w:val="none" w:sz="0" w:space="0" w:color="auto"/>
        <w:bottom w:val="none" w:sz="0" w:space="0" w:color="auto"/>
        <w:right w:val="none" w:sz="0" w:space="0" w:color="auto"/>
      </w:divBdr>
    </w:div>
    <w:div w:id="2020809252">
      <w:marLeft w:val="0"/>
      <w:marRight w:val="720"/>
      <w:marTop w:val="10"/>
      <w:marBottom w:val="10"/>
      <w:divBdr>
        <w:top w:val="none" w:sz="0" w:space="0" w:color="auto"/>
        <w:left w:val="none" w:sz="0" w:space="0" w:color="auto"/>
        <w:bottom w:val="none" w:sz="0" w:space="0" w:color="auto"/>
        <w:right w:val="none" w:sz="0" w:space="0" w:color="auto"/>
      </w:divBdr>
    </w:div>
    <w:div w:id="2107335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