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363B" w14:textId="77777777" w:rsidR="00710B91" w:rsidRDefault="00710B91">
      <w:pPr>
        <w:spacing w:line="500" w:lineRule="atLeast"/>
        <w:jc w:val="center"/>
        <w:divId w:val="201864186"/>
        <w:rPr>
          <w:rFonts w:ascii="黑体" w:eastAsia="黑体" w:hAnsi="黑体"/>
          <w:sz w:val="36"/>
          <w:szCs w:val="36"/>
        </w:rPr>
      </w:pPr>
      <w:r>
        <w:rPr>
          <w:rFonts w:ascii="黑体" w:eastAsia="黑体" w:hAnsi="黑体" w:hint="eastAsia"/>
          <w:sz w:val="36"/>
          <w:szCs w:val="36"/>
        </w:rPr>
        <w:t>广东省清远市清新区人民法院</w:t>
      </w:r>
    </w:p>
    <w:p w14:paraId="67C64CB9" w14:textId="77777777" w:rsidR="00710B91" w:rsidRDefault="00710B91">
      <w:pPr>
        <w:spacing w:line="500" w:lineRule="atLeast"/>
        <w:jc w:val="center"/>
        <w:divId w:val="5452632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7A4680" w14:textId="77777777" w:rsidR="00710B91" w:rsidRDefault="00710B91">
      <w:pPr>
        <w:spacing w:line="500" w:lineRule="atLeast"/>
        <w:jc w:val="right"/>
        <w:divId w:val="14167801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425</w:t>
      </w:r>
      <w:r>
        <w:rPr>
          <w:rFonts w:hint="eastAsia"/>
          <w:sz w:val="30"/>
          <w:szCs w:val="30"/>
        </w:rPr>
        <w:t>号</w:t>
      </w:r>
    </w:p>
    <w:p w14:paraId="16EF688E" w14:textId="77777777" w:rsidR="00710B91" w:rsidRDefault="00710B91">
      <w:pPr>
        <w:spacing w:line="500" w:lineRule="atLeast"/>
        <w:ind w:firstLine="600"/>
        <w:divId w:val="1557626802"/>
        <w:rPr>
          <w:rFonts w:hint="eastAsia"/>
          <w:sz w:val="30"/>
          <w:szCs w:val="30"/>
        </w:rPr>
      </w:pPr>
      <w:r>
        <w:rPr>
          <w:rFonts w:hint="eastAsia"/>
          <w:sz w:val="30"/>
          <w:szCs w:val="30"/>
        </w:rPr>
        <w:t>公诉机关清远市清新区人民检察院。</w:t>
      </w:r>
    </w:p>
    <w:p w14:paraId="798AD112" w14:textId="77777777" w:rsidR="00710B91" w:rsidRDefault="00710B91">
      <w:pPr>
        <w:spacing w:line="500" w:lineRule="atLeast"/>
        <w:ind w:firstLine="600"/>
        <w:divId w:val="253780363"/>
        <w:rPr>
          <w:rFonts w:hint="eastAsia"/>
          <w:sz w:val="30"/>
          <w:szCs w:val="30"/>
        </w:rPr>
      </w:pPr>
      <w:r>
        <w:rPr>
          <w:rFonts w:hint="eastAsia"/>
          <w:sz w:val="30"/>
          <w:szCs w:val="30"/>
        </w:rPr>
        <w:t>被告人苏稳展，男。因本案，于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日被清远市清新区人民检察院指定居所监视居住，于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日被依法逮捕。现羁押于清远市清新区看守所。</w:t>
      </w:r>
    </w:p>
    <w:p w14:paraId="5D83964D" w14:textId="77777777" w:rsidR="00710B91" w:rsidRDefault="00710B91">
      <w:pPr>
        <w:spacing w:line="500" w:lineRule="atLeast"/>
        <w:ind w:firstLine="600"/>
        <w:divId w:val="1073509570"/>
        <w:rPr>
          <w:rFonts w:hint="eastAsia"/>
          <w:sz w:val="30"/>
          <w:szCs w:val="30"/>
        </w:rPr>
      </w:pPr>
      <w:r>
        <w:rPr>
          <w:rFonts w:hint="eastAsia"/>
          <w:sz w:val="30"/>
          <w:szCs w:val="30"/>
        </w:rPr>
        <w:t>辩护人张帮练，广东清豪律师事务所律师。</w:t>
      </w:r>
    </w:p>
    <w:p w14:paraId="1C29DE11" w14:textId="77777777" w:rsidR="00710B91" w:rsidRDefault="00710B91">
      <w:pPr>
        <w:spacing w:line="500" w:lineRule="atLeast"/>
        <w:ind w:firstLine="600"/>
        <w:divId w:val="1453598468"/>
        <w:rPr>
          <w:rFonts w:hint="eastAsia"/>
          <w:sz w:val="30"/>
          <w:szCs w:val="30"/>
        </w:rPr>
      </w:pPr>
      <w:r>
        <w:rPr>
          <w:rFonts w:hint="eastAsia"/>
          <w:sz w:val="30"/>
          <w:szCs w:val="30"/>
        </w:rPr>
        <w:t>清远市清新区人民检察院以清新检诉刑诉</w:t>
      </w:r>
      <w:r>
        <w:rPr>
          <w:rFonts w:hint="eastAsia"/>
          <w:sz w:val="30"/>
          <w:szCs w:val="30"/>
        </w:rPr>
        <w:t>[2017]458</w:t>
      </w:r>
      <w:r>
        <w:rPr>
          <w:rFonts w:hint="eastAsia"/>
          <w:sz w:val="30"/>
          <w:szCs w:val="30"/>
        </w:rPr>
        <w:t>号起诉书指控被告人苏稳展犯受贿罪、帮助犯罪分子逃避处罚罪，于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日向本院提起公诉。本院于同日立案，并依法组成合议庭，公开开庭审理了本案。清远市清新区人民检察院指派检察员江靖凯出庭支持公诉，被告人苏稳展及其辩护人张帮练到庭参加诉讼。现已审理终结。</w:t>
      </w:r>
    </w:p>
    <w:p w14:paraId="0D3900B4" w14:textId="77777777" w:rsidR="00710B91" w:rsidRDefault="00710B91">
      <w:pPr>
        <w:spacing w:line="500" w:lineRule="atLeast"/>
        <w:ind w:firstLine="600"/>
        <w:divId w:val="1463040971"/>
        <w:rPr>
          <w:rFonts w:hint="eastAsia"/>
          <w:sz w:val="30"/>
          <w:szCs w:val="30"/>
        </w:rPr>
      </w:pPr>
      <w:r>
        <w:rPr>
          <w:rFonts w:hint="eastAsia"/>
          <w:sz w:val="30"/>
          <w:szCs w:val="30"/>
        </w:rPr>
        <w:t>经审理查明，在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期间，被告人苏稳展身为广东省英德市白某镇矿山整治工作领导小组副组长和包片领导，是负有对其所包干片区白沙镇门洞村委会大岭头、白某围辖区内的所有矿点进行巡查、整治、打击职责的国家工作人员，其多次收受在门洞村委会大岭头非法采矿的老板何志伟（另案处理）现金人民币共</w:t>
      </w:r>
      <w:r>
        <w:rPr>
          <w:rFonts w:hint="eastAsia"/>
          <w:sz w:val="30"/>
          <w:szCs w:val="30"/>
        </w:rPr>
        <w:t>12</w:t>
      </w:r>
      <w:r>
        <w:rPr>
          <w:rFonts w:hint="eastAsia"/>
          <w:sz w:val="30"/>
          <w:szCs w:val="30"/>
        </w:rPr>
        <w:t>万元后，在其执法巡查非法采矿过程中，多次向何某通风报信或不巡查整治，致使何某的非法采矿点多次未被查处整治，从而帮助何某逃避了处罚。案发后，苏稳展向清远市清新区人民检察院退缴赃款人民币</w:t>
      </w:r>
      <w:r>
        <w:rPr>
          <w:rFonts w:hint="eastAsia"/>
          <w:sz w:val="30"/>
          <w:szCs w:val="30"/>
        </w:rPr>
        <w:t>12</w:t>
      </w:r>
      <w:r>
        <w:rPr>
          <w:rFonts w:hint="eastAsia"/>
          <w:sz w:val="30"/>
          <w:szCs w:val="30"/>
        </w:rPr>
        <w:t>万元。</w:t>
      </w:r>
    </w:p>
    <w:p w14:paraId="5EDCBAA7" w14:textId="77777777" w:rsidR="00710B91" w:rsidRDefault="00710B91">
      <w:pPr>
        <w:spacing w:line="500" w:lineRule="atLeast"/>
        <w:ind w:firstLine="600"/>
        <w:divId w:val="41222634"/>
        <w:rPr>
          <w:rFonts w:hint="eastAsia"/>
          <w:sz w:val="30"/>
          <w:szCs w:val="30"/>
        </w:rPr>
      </w:pPr>
      <w:r>
        <w:rPr>
          <w:rFonts w:hint="eastAsia"/>
          <w:sz w:val="30"/>
          <w:szCs w:val="30"/>
        </w:rPr>
        <w:t>上述事实，被告人苏稳展在开庭审理过程中亦无异议，并有书证破案经过、户籍证明、线索交办通知书、中共白某镇委</w:t>
      </w:r>
      <w:r>
        <w:rPr>
          <w:rFonts w:hint="eastAsia"/>
          <w:sz w:val="30"/>
          <w:szCs w:val="30"/>
        </w:rPr>
        <w:lastRenderedPageBreak/>
        <w:t>员会、白某镇人民政府下发《关于调整白某镇矿山整治工作领导小组的通知》、白某镇巡查整治非法开采稀土矿包干责任人名单、矿山整治工作责任制度、干部简历表、工作情况说明、工资表、任职通知，证人龙某、李某的证言，何某、李某等人非法采矿案刑事立案决定书，现场勘验、检查笔录及照片，鉴定意见书等证据证实，足以认定。</w:t>
      </w:r>
    </w:p>
    <w:p w14:paraId="54F17A86" w14:textId="77777777" w:rsidR="00710B91" w:rsidRDefault="00710B91">
      <w:pPr>
        <w:spacing w:line="500" w:lineRule="atLeast"/>
        <w:ind w:firstLine="600"/>
        <w:divId w:val="1914047930"/>
        <w:rPr>
          <w:rFonts w:hint="eastAsia"/>
          <w:sz w:val="30"/>
          <w:szCs w:val="30"/>
        </w:rPr>
      </w:pPr>
      <w:r>
        <w:rPr>
          <w:rFonts w:hint="eastAsia"/>
          <w:sz w:val="30"/>
          <w:szCs w:val="30"/>
        </w:rPr>
        <w:t>公诉机关认为，被告人苏稳展的行为已构成受贿罪、帮助犯罪分子逃避处罚罪。鉴于其坦白认罪，退清赃款，建议对其受贿罪在一年以上三年以下有期徒刑幅度内量刑，并处罚金；就帮助犯罪分子逃避处罚罪在一年以上三年以下有期徒刑幅度内量刑。被告人苏稳展请求从轻处罚，其辩护人请求适用缓刑。</w:t>
      </w:r>
    </w:p>
    <w:p w14:paraId="4EF6490F" w14:textId="77777777" w:rsidR="00710B91" w:rsidRDefault="00710B91">
      <w:pPr>
        <w:spacing w:line="500" w:lineRule="atLeast"/>
        <w:ind w:firstLine="600"/>
        <w:divId w:val="657535541"/>
        <w:rPr>
          <w:rFonts w:hint="eastAsia"/>
          <w:sz w:val="30"/>
          <w:szCs w:val="30"/>
        </w:rPr>
      </w:pPr>
      <w:r>
        <w:rPr>
          <w:rFonts w:hint="eastAsia"/>
          <w:sz w:val="30"/>
          <w:szCs w:val="30"/>
        </w:rPr>
        <w:t>本院认为，被告人苏稳展身为负有查禁犯罪活动职责的国家机关工作人员，向犯罪分子通风报信、提供便利，帮助犯罪分子逃避处罚，其行为已构成了帮助犯罪分子逃避处罚罪，依法应负刑事责任。被告人苏稳展身为国家工作人员利用职务上的便利，非法收受他人财物，为他人谋取利益，其行为已构成了受贿罪，应依法追究其刑事责任，故公诉机关指控被告人苏稳展犯帮助犯罪分子逃避处罚罪、受贿罪的事实及罪名均成立，本院均予以采纳。</w:t>
      </w:r>
    </w:p>
    <w:p w14:paraId="595DB13E" w14:textId="77777777" w:rsidR="00710B91" w:rsidRDefault="00710B91">
      <w:pPr>
        <w:spacing w:line="500" w:lineRule="atLeast"/>
        <w:ind w:firstLine="600"/>
        <w:divId w:val="1113209195"/>
        <w:rPr>
          <w:rFonts w:hint="eastAsia"/>
          <w:sz w:val="30"/>
          <w:szCs w:val="30"/>
        </w:rPr>
      </w:pPr>
      <w:r>
        <w:rPr>
          <w:rFonts w:hint="eastAsia"/>
          <w:sz w:val="30"/>
          <w:szCs w:val="30"/>
        </w:rPr>
        <w:t>被告人苏稳展身犯两罪，应当数罪并罚。鉴于被告人苏稳展案发后坦白认罪，并已退清了全部赃款，本院依法给予其从轻处罚。被告人苏稳展的辩护人以上述理由请求对被告人苏稳展从轻处罚的意见成立，本院予以采纳。被告人苏稳展身犯两罪，且犯罪行为性质恶劣，造成国家不必要的经济损失，故不适宜宣告缓刑，因此，被告人苏稳展的辩护人要求判处缓刑的辩护意见不予采纳。公诉机关的量刑建议本院予以采纳。依照《中华人民共和国刑法》第四百一十七条、第三百八十五条第一款，第三百八十六条，第三百八十三条第一款第（一）项、第三款，第五十二条，第五十三条，第六十七条第一、三款，第六十九条第一款，第六十四条，第四十七条及《最高人民法院、最高人民检察院关于办理贪污贿赂刑事案件适用法律若干问题的解释》第一条第一款、第十七条、第十九条第一款之规定，判决如下：</w:t>
      </w:r>
    </w:p>
    <w:p w14:paraId="7A658DD5" w14:textId="77777777" w:rsidR="00710B91" w:rsidRDefault="00710B91">
      <w:pPr>
        <w:spacing w:line="500" w:lineRule="atLeast"/>
        <w:ind w:firstLine="600"/>
        <w:divId w:val="1561595193"/>
        <w:rPr>
          <w:rFonts w:hint="eastAsia"/>
          <w:sz w:val="30"/>
          <w:szCs w:val="30"/>
        </w:rPr>
      </w:pPr>
      <w:r>
        <w:rPr>
          <w:rFonts w:hint="eastAsia"/>
          <w:sz w:val="30"/>
          <w:szCs w:val="30"/>
        </w:rPr>
        <w:t>一、被告人苏稳展犯帮助犯罪分子逃避处罚罪，判处有期徒刑二年；犯受贿罪，判处有期徒刑一年四个月，并处罚金</w:t>
      </w:r>
      <w:r>
        <w:rPr>
          <w:rFonts w:hint="eastAsia"/>
          <w:sz w:val="30"/>
          <w:szCs w:val="30"/>
        </w:rPr>
        <w:t>120000</w:t>
      </w:r>
      <w:r>
        <w:rPr>
          <w:rFonts w:hint="eastAsia"/>
          <w:sz w:val="30"/>
          <w:szCs w:val="30"/>
        </w:rPr>
        <w:t>元；数罪并罚，决定执行有期徒刑三年，并处罚金</w:t>
      </w:r>
      <w:r>
        <w:rPr>
          <w:rFonts w:hint="eastAsia"/>
          <w:sz w:val="30"/>
          <w:szCs w:val="30"/>
        </w:rPr>
        <w:t>120000</w:t>
      </w:r>
      <w:r>
        <w:rPr>
          <w:rFonts w:hint="eastAsia"/>
          <w:sz w:val="30"/>
          <w:szCs w:val="30"/>
        </w:rPr>
        <w:t>元。</w:t>
      </w:r>
    </w:p>
    <w:p w14:paraId="24FF1D51" w14:textId="77777777" w:rsidR="00710B91" w:rsidRDefault="00710B91">
      <w:pPr>
        <w:spacing w:line="500" w:lineRule="atLeast"/>
        <w:ind w:firstLine="600"/>
        <w:divId w:val="1118988529"/>
        <w:rPr>
          <w:rFonts w:hint="eastAsia"/>
          <w:sz w:val="30"/>
          <w:szCs w:val="30"/>
        </w:rPr>
      </w:pPr>
      <w:r>
        <w:rPr>
          <w:rFonts w:hint="eastAsia"/>
          <w:sz w:val="30"/>
          <w:szCs w:val="30"/>
        </w:rPr>
        <w:t>[</w:t>
      </w:r>
      <w:r>
        <w:rPr>
          <w:rFonts w:hint="eastAsia"/>
          <w:sz w:val="30"/>
          <w:szCs w:val="30"/>
        </w:rPr>
        <w:t>其刑期从判决生效之日起计算。判决执行以前先行羁押的，羁押一日折抵刑期一日，即从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日止。（指定居所监视居住二日折抵刑期一日，已折抵二日）其罚金应于本判决生效后十日内缴纳。</w:t>
      </w:r>
      <w:r>
        <w:rPr>
          <w:rFonts w:hint="eastAsia"/>
          <w:sz w:val="30"/>
          <w:szCs w:val="30"/>
        </w:rPr>
        <w:t>]</w:t>
      </w:r>
    </w:p>
    <w:p w14:paraId="6A14667E" w14:textId="77777777" w:rsidR="00710B91" w:rsidRDefault="00710B91">
      <w:pPr>
        <w:spacing w:line="500" w:lineRule="atLeast"/>
        <w:ind w:firstLine="600"/>
        <w:divId w:val="105582925"/>
        <w:rPr>
          <w:rFonts w:hint="eastAsia"/>
          <w:sz w:val="30"/>
          <w:szCs w:val="30"/>
        </w:rPr>
      </w:pPr>
      <w:r>
        <w:rPr>
          <w:rFonts w:hint="eastAsia"/>
          <w:sz w:val="30"/>
          <w:szCs w:val="30"/>
        </w:rPr>
        <w:t>二、所退赃款</w:t>
      </w:r>
      <w:r>
        <w:rPr>
          <w:rFonts w:hint="eastAsia"/>
          <w:sz w:val="30"/>
          <w:szCs w:val="30"/>
        </w:rPr>
        <w:t>120000</w:t>
      </w:r>
      <w:r>
        <w:rPr>
          <w:rFonts w:hint="eastAsia"/>
          <w:sz w:val="30"/>
          <w:szCs w:val="30"/>
        </w:rPr>
        <w:t>元，予以没收，上缴国库。由清远市清新区人民检察院负责处理。</w:t>
      </w:r>
    </w:p>
    <w:p w14:paraId="2BACE736" w14:textId="77777777" w:rsidR="00710B91" w:rsidRDefault="00710B91">
      <w:pPr>
        <w:spacing w:line="500" w:lineRule="atLeast"/>
        <w:ind w:firstLine="600"/>
        <w:divId w:val="1274822498"/>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232ECAA0" w14:textId="77777777" w:rsidR="00710B91" w:rsidRDefault="00710B91">
      <w:pPr>
        <w:spacing w:line="500" w:lineRule="atLeast"/>
        <w:jc w:val="right"/>
        <w:divId w:val="593171577"/>
        <w:rPr>
          <w:rFonts w:hint="eastAsia"/>
          <w:sz w:val="30"/>
          <w:szCs w:val="30"/>
        </w:rPr>
      </w:pPr>
      <w:r>
        <w:rPr>
          <w:rFonts w:hint="eastAsia"/>
          <w:sz w:val="30"/>
          <w:szCs w:val="30"/>
        </w:rPr>
        <w:t>审　判　长　　侯召星</w:t>
      </w:r>
    </w:p>
    <w:p w14:paraId="552024F4" w14:textId="77777777" w:rsidR="00710B91" w:rsidRDefault="00710B91">
      <w:pPr>
        <w:spacing w:line="500" w:lineRule="atLeast"/>
        <w:jc w:val="right"/>
        <w:divId w:val="2116362313"/>
        <w:rPr>
          <w:rFonts w:hint="eastAsia"/>
          <w:sz w:val="30"/>
          <w:szCs w:val="30"/>
        </w:rPr>
      </w:pPr>
      <w:r>
        <w:rPr>
          <w:rFonts w:hint="eastAsia"/>
          <w:sz w:val="30"/>
          <w:szCs w:val="30"/>
        </w:rPr>
        <w:t>人民陪审员　　苏杏桃</w:t>
      </w:r>
    </w:p>
    <w:p w14:paraId="4D3693C2" w14:textId="77777777" w:rsidR="00710B91" w:rsidRDefault="00710B91">
      <w:pPr>
        <w:spacing w:line="500" w:lineRule="atLeast"/>
        <w:jc w:val="right"/>
        <w:divId w:val="851453282"/>
        <w:rPr>
          <w:rFonts w:hint="eastAsia"/>
          <w:sz w:val="30"/>
          <w:szCs w:val="30"/>
        </w:rPr>
      </w:pPr>
      <w:r>
        <w:rPr>
          <w:rFonts w:hint="eastAsia"/>
          <w:sz w:val="30"/>
          <w:szCs w:val="30"/>
        </w:rPr>
        <w:t>人民陪审员　　梁沛新</w:t>
      </w:r>
    </w:p>
    <w:p w14:paraId="41CF61A1" w14:textId="77777777" w:rsidR="00710B91" w:rsidRDefault="00710B91">
      <w:pPr>
        <w:spacing w:line="500" w:lineRule="atLeast"/>
        <w:jc w:val="right"/>
        <w:divId w:val="703141465"/>
        <w:rPr>
          <w:rFonts w:hint="eastAsia"/>
          <w:sz w:val="30"/>
          <w:szCs w:val="30"/>
        </w:rPr>
      </w:pPr>
      <w:r>
        <w:rPr>
          <w:rFonts w:hint="eastAsia"/>
          <w:sz w:val="30"/>
          <w:szCs w:val="30"/>
        </w:rPr>
        <w:t>二〇一七年十二月二十二日</w:t>
      </w:r>
    </w:p>
    <w:p w14:paraId="4BE12365" w14:textId="77777777" w:rsidR="00710B91" w:rsidRDefault="00710B91">
      <w:pPr>
        <w:spacing w:line="500" w:lineRule="atLeast"/>
        <w:jc w:val="right"/>
        <w:divId w:val="1462966046"/>
        <w:rPr>
          <w:rFonts w:hint="eastAsia"/>
          <w:sz w:val="30"/>
          <w:szCs w:val="30"/>
        </w:rPr>
      </w:pPr>
      <w:r>
        <w:rPr>
          <w:rFonts w:hint="eastAsia"/>
          <w:sz w:val="30"/>
          <w:szCs w:val="30"/>
        </w:rPr>
        <w:t>书　记　员　　何　荣</w:t>
      </w:r>
    </w:p>
    <w:p w14:paraId="1717C597" w14:textId="77777777" w:rsidR="00710B91" w:rsidRDefault="00710B91">
      <w:pPr>
        <w:spacing w:line="500" w:lineRule="atLeast"/>
        <w:ind w:firstLine="600"/>
        <w:divId w:val="1657108284"/>
        <w:rPr>
          <w:rFonts w:hint="eastAsia"/>
          <w:sz w:val="30"/>
          <w:szCs w:val="30"/>
        </w:rPr>
      </w:pPr>
      <w:r>
        <w:rPr>
          <w:rFonts w:hint="eastAsia"/>
          <w:sz w:val="30"/>
          <w:szCs w:val="30"/>
        </w:rPr>
        <w:t>附《中华人民共和国刑法》：</w:t>
      </w:r>
    </w:p>
    <w:p w14:paraId="0603FAEA" w14:textId="77777777" w:rsidR="00710B91" w:rsidRDefault="00710B91">
      <w:pPr>
        <w:spacing w:line="500" w:lineRule="atLeast"/>
        <w:ind w:firstLine="600"/>
        <w:divId w:val="1675570647"/>
        <w:rPr>
          <w:rFonts w:hint="eastAsia"/>
          <w:sz w:val="30"/>
          <w:szCs w:val="30"/>
        </w:rPr>
      </w:pPr>
      <w:r>
        <w:rPr>
          <w:rFonts w:hint="eastAsia"/>
          <w:sz w:val="30"/>
          <w:szCs w:val="30"/>
        </w:rPr>
        <w:t>第四百一十七条有查禁犯罪活动职责的国家机关工作人员，向犯罪分子通风报信、提供便利，帮助犯罪分子逃避处罚的，处三年以下有期徒刑或者拘役；情节严重的，处三年以上十年以下有期徒刑。</w:t>
      </w:r>
    </w:p>
    <w:p w14:paraId="61BD9A4E" w14:textId="77777777" w:rsidR="00710B91" w:rsidRDefault="00710B91">
      <w:pPr>
        <w:spacing w:line="500" w:lineRule="atLeast"/>
        <w:ind w:firstLine="600"/>
        <w:divId w:val="667296793"/>
        <w:rPr>
          <w:rFonts w:hint="eastAsia"/>
          <w:sz w:val="30"/>
          <w:szCs w:val="30"/>
        </w:rPr>
      </w:pPr>
      <w:r>
        <w:rPr>
          <w:rFonts w:hint="eastAsia"/>
          <w:sz w:val="30"/>
          <w:szCs w:val="30"/>
        </w:rPr>
        <w:t>第三百八十三条对犯贪污罪的，根据情节轻重，分别依照下列规定处罚：</w:t>
      </w:r>
    </w:p>
    <w:p w14:paraId="41D57E20" w14:textId="77777777" w:rsidR="00710B91" w:rsidRDefault="00710B91">
      <w:pPr>
        <w:spacing w:line="500" w:lineRule="atLeast"/>
        <w:ind w:firstLine="600"/>
        <w:divId w:val="155793743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65458A8" w14:textId="77777777" w:rsidR="00710B91" w:rsidRDefault="00710B91">
      <w:pPr>
        <w:spacing w:line="500" w:lineRule="atLeast"/>
        <w:ind w:firstLine="600"/>
        <w:divId w:val="82925301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CDA065D" w14:textId="77777777" w:rsidR="00710B91" w:rsidRDefault="00710B91">
      <w:pPr>
        <w:spacing w:line="500" w:lineRule="atLeast"/>
        <w:ind w:firstLine="600"/>
        <w:divId w:val="59266246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3332F5C1" w14:textId="77777777" w:rsidR="00710B91" w:rsidRDefault="00710B91">
      <w:pPr>
        <w:spacing w:line="500" w:lineRule="atLeast"/>
        <w:ind w:firstLine="600"/>
        <w:divId w:val="1159731597"/>
        <w:rPr>
          <w:rFonts w:hint="eastAsia"/>
          <w:sz w:val="30"/>
          <w:szCs w:val="30"/>
        </w:rPr>
      </w:pPr>
      <w:r>
        <w:rPr>
          <w:rFonts w:hint="eastAsia"/>
          <w:sz w:val="30"/>
          <w:szCs w:val="30"/>
        </w:rPr>
        <w:t>对多次贪污未经处理的，按照累计贪污数额处罚。</w:t>
      </w:r>
    </w:p>
    <w:p w14:paraId="450AAA08" w14:textId="77777777" w:rsidR="00710B91" w:rsidRDefault="00710B91">
      <w:pPr>
        <w:spacing w:line="500" w:lineRule="atLeast"/>
        <w:ind w:firstLine="600"/>
        <w:divId w:val="146415552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4529C23B" w14:textId="77777777" w:rsidR="00710B91" w:rsidRDefault="00710B91">
      <w:pPr>
        <w:spacing w:line="500" w:lineRule="atLeast"/>
        <w:ind w:firstLine="600"/>
        <w:divId w:val="196761401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E0D3CA7" w14:textId="77777777" w:rsidR="00710B91" w:rsidRDefault="00710B91">
      <w:pPr>
        <w:spacing w:line="500" w:lineRule="atLeast"/>
        <w:ind w:firstLine="600"/>
        <w:divId w:val="189781698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CDCD01A" w14:textId="77777777" w:rsidR="00710B91" w:rsidRDefault="00710B91">
      <w:pPr>
        <w:spacing w:line="500" w:lineRule="atLeast"/>
        <w:ind w:firstLine="600"/>
        <w:divId w:val="2003774134"/>
        <w:rPr>
          <w:rFonts w:hint="eastAsia"/>
          <w:sz w:val="30"/>
          <w:szCs w:val="30"/>
        </w:rPr>
      </w:pPr>
      <w:r>
        <w:rPr>
          <w:rFonts w:hint="eastAsia"/>
          <w:sz w:val="30"/>
          <w:szCs w:val="30"/>
        </w:rPr>
        <w:t>国家工作人员在经济往来中，违反国家规定，收受各种名义的回扣、手续费，归个人所有的，以受贿论处。</w:t>
      </w:r>
    </w:p>
    <w:p w14:paraId="0E282B9F" w14:textId="77777777" w:rsidR="00710B91" w:rsidRDefault="00710B91">
      <w:pPr>
        <w:spacing w:line="500" w:lineRule="atLeast"/>
        <w:ind w:firstLine="600"/>
        <w:divId w:val="67168089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61E32C0" w14:textId="77777777" w:rsidR="00710B91" w:rsidRDefault="00710B91">
      <w:pPr>
        <w:spacing w:line="500" w:lineRule="atLeast"/>
        <w:ind w:firstLine="600"/>
        <w:divId w:val="1807625735"/>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14:paraId="3F8DCE3C" w14:textId="77777777" w:rsidR="00710B91" w:rsidRDefault="00710B91">
      <w:pPr>
        <w:spacing w:line="500" w:lineRule="atLeast"/>
        <w:ind w:firstLine="600"/>
        <w:divId w:val="1338727382"/>
        <w:rPr>
          <w:rFonts w:hint="eastAsia"/>
          <w:sz w:val="30"/>
          <w:szCs w:val="30"/>
        </w:rPr>
      </w:pPr>
      <w:r>
        <w:rPr>
          <w:rFonts w:hint="eastAsia"/>
          <w:sz w:val="30"/>
          <w:szCs w:val="30"/>
        </w:rPr>
        <w:t>第五十二条判处罚金，应当根据犯罪情节决定罚金数额。</w:t>
      </w:r>
    </w:p>
    <w:p w14:paraId="3E2DAF82" w14:textId="77777777" w:rsidR="00710B91" w:rsidRDefault="00710B91">
      <w:pPr>
        <w:spacing w:line="500" w:lineRule="atLeast"/>
        <w:ind w:firstLine="600"/>
        <w:divId w:val="133958208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9B2F4A6" w14:textId="77777777" w:rsidR="00710B91" w:rsidRDefault="00710B91">
      <w:pPr>
        <w:spacing w:line="500" w:lineRule="atLeast"/>
        <w:ind w:firstLine="600"/>
        <w:divId w:val="1281567326"/>
        <w:rPr>
          <w:rFonts w:hint="eastAsia"/>
          <w:sz w:val="30"/>
          <w:szCs w:val="30"/>
        </w:rPr>
      </w:pPr>
      <w:r>
        <w:rPr>
          <w:rFonts w:hint="eastAsia"/>
          <w:sz w:val="30"/>
          <w:szCs w:val="30"/>
        </w:rPr>
        <w:t>由于遭遇不能抗拒的灾祸等原因缴纳确实有困难的，经人民法院裁定，可以延期缴纳、酌情减少或者免除。</w:t>
      </w:r>
    </w:p>
    <w:p w14:paraId="6160901F" w14:textId="77777777" w:rsidR="00710B91" w:rsidRDefault="00710B91">
      <w:pPr>
        <w:spacing w:line="500" w:lineRule="atLeast"/>
        <w:ind w:firstLine="600"/>
        <w:divId w:val="189623411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085CD01" w14:textId="77777777" w:rsidR="00710B91" w:rsidRDefault="00710B91">
      <w:pPr>
        <w:spacing w:line="500" w:lineRule="atLeast"/>
        <w:ind w:firstLine="600"/>
        <w:divId w:val="3527341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8166DBD" w14:textId="77777777" w:rsidR="00710B91" w:rsidRDefault="00710B91">
      <w:pPr>
        <w:spacing w:line="500" w:lineRule="atLeast"/>
        <w:ind w:firstLine="600"/>
        <w:divId w:val="8289856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F7CC559" w14:textId="77777777" w:rsidR="00710B91" w:rsidRDefault="00710B91">
      <w:pPr>
        <w:spacing w:line="500" w:lineRule="atLeast"/>
        <w:ind w:firstLine="600"/>
        <w:divId w:val="19551295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0ABD16F" w14:textId="77777777" w:rsidR="00710B91" w:rsidRDefault="00710B91">
      <w:pPr>
        <w:spacing w:line="500" w:lineRule="atLeast"/>
        <w:ind w:firstLine="600"/>
        <w:divId w:val="97926676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A8E4A97" w14:textId="77777777" w:rsidR="00710B91" w:rsidRDefault="00710B91">
      <w:pPr>
        <w:spacing w:line="500" w:lineRule="atLeast"/>
        <w:ind w:firstLine="600"/>
        <w:divId w:val="211347588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FD076B3" w14:textId="77777777" w:rsidR="00710B91" w:rsidRDefault="00710B91">
      <w:pPr>
        <w:spacing w:line="500" w:lineRule="atLeast"/>
        <w:ind w:firstLine="600"/>
        <w:divId w:val="1524516911"/>
        <w:rPr>
          <w:rFonts w:hint="eastAsia"/>
          <w:sz w:val="30"/>
          <w:szCs w:val="30"/>
        </w:rPr>
      </w:pPr>
      <w:r>
        <w:rPr>
          <w:rFonts w:hint="eastAsia"/>
          <w:sz w:val="30"/>
          <w:szCs w:val="30"/>
        </w:rPr>
        <w:t>数罪中有判处附加刑的，附加刑仍须执行，其中附加刑种类相同的，合并执行，种类不同的，分别执行。</w:t>
      </w:r>
    </w:p>
    <w:p w14:paraId="1B6668ED" w14:textId="77777777" w:rsidR="00710B91" w:rsidRDefault="00710B91">
      <w:pPr>
        <w:spacing w:line="500" w:lineRule="atLeast"/>
        <w:ind w:firstLine="600"/>
        <w:divId w:val="1620339451"/>
        <w:rPr>
          <w:rFonts w:hint="eastAsia"/>
          <w:sz w:val="30"/>
          <w:szCs w:val="30"/>
        </w:rPr>
      </w:pPr>
      <w:r>
        <w:rPr>
          <w:rFonts w:hint="eastAsia"/>
          <w:sz w:val="30"/>
          <w:szCs w:val="30"/>
        </w:rPr>
        <w:t>《最高人民法院最高人民检察院关于办理贪污贿赂刑事案件适用法律若干问题的解释》</w:t>
      </w:r>
    </w:p>
    <w:p w14:paraId="42D412E8" w14:textId="77777777" w:rsidR="00710B91" w:rsidRDefault="00710B91">
      <w:pPr>
        <w:spacing w:line="500" w:lineRule="atLeast"/>
        <w:ind w:firstLine="600"/>
        <w:divId w:val="115988433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CE61AB5" w14:textId="77777777" w:rsidR="00710B91" w:rsidRDefault="00710B91">
      <w:pPr>
        <w:spacing w:line="500" w:lineRule="atLeast"/>
        <w:ind w:firstLine="600"/>
        <w:divId w:val="17815815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29B7616" w14:textId="77777777" w:rsidR="00710B91" w:rsidRDefault="00710B91">
      <w:pPr>
        <w:spacing w:line="500" w:lineRule="atLeast"/>
        <w:ind w:firstLine="600"/>
        <w:divId w:val="1362129349"/>
        <w:rPr>
          <w:rFonts w:hint="eastAsia"/>
          <w:sz w:val="30"/>
          <w:szCs w:val="30"/>
        </w:rPr>
      </w:pPr>
      <w:r>
        <w:rPr>
          <w:rFonts w:hint="eastAsia"/>
          <w:sz w:val="30"/>
          <w:szCs w:val="30"/>
        </w:rPr>
        <w:t>（一）贪污救灾、抢险、防汛、优抚、扶贫、移民、救济、防疫、社会捐助等特定款物的；</w:t>
      </w:r>
    </w:p>
    <w:p w14:paraId="210DE5CA" w14:textId="77777777" w:rsidR="00710B91" w:rsidRDefault="00710B91">
      <w:pPr>
        <w:spacing w:line="500" w:lineRule="atLeast"/>
        <w:ind w:firstLine="600"/>
        <w:divId w:val="947077487"/>
        <w:rPr>
          <w:rFonts w:hint="eastAsia"/>
          <w:sz w:val="30"/>
          <w:szCs w:val="30"/>
        </w:rPr>
      </w:pPr>
      <w:r>
        <w:rPr>
          <w:rFonts w:hint="eastAsia"/>
          <w:sz w:val="30"/>
          <w:szCs w:val="30"/>
        </w:rPr>
        <w:t>（二）曾因贪污、受贿、挪用公款受过党纪、行政处分的；</w:t>
      </w:r>
    </w:p>
    <w:p w14:paraId="2D3527EA" w14:textId="77777777" w:rsidR="00710B91" w:rsidRDefault="00710B91">
      <w:pPr>
        <w:spacing w:line="500" w:lineRule="atLeast"/>
        <w:ind w:firstLine="600"/>
        <w:divId w:val="1333681497"/>
        <w:rPr>
          <w:rFonts w:hint="eastAsia"/>
          <w:sz w:val="30"/>
          <w:szCs w:val="30"/>
        </w:rPr>
      </w:pPr>
      <w:r>
        <w:rPr>
          <w:rFonts w:hint="eastAsia"/>
          <w:sz w:val="30"/>
          <w:szCs w:val="30"/>
        </w:rPr>
        <w:t>（三）曾因故意犯罪受过刑事追究的；</w:t>
      </w:r>
    </w:p>
    <w:p w14:paraId="6B4908F5" w14:textId="77777777" w:rsidR="00710B91" w:rsidRDefault="00710B91">
      <w:pPr>
        <w:spacing w:line="500" w:lineRule="atLeast"/>
        <w:ind w:firstLine="600"/>
        <w:divId w:val="858932262"/>
        <w:rPr>
          <w:rFonts w:hint="eastAsia"/>
          <w:sz w:val="30"/>
          <w:szCs w:val="30"/>
        </w:rPr>
      </w:pPr>
      <w:r>
        <w:rPr>
          <w:rFonts w:hint="eastAsia"/>
          <w:sz w:val="30"/>
          <w:szCs w:val="30"/>
        </w:rPr>
        <w:t>（四）赃款赃物用于非法活动的；</w:t>
      </w:r>
    </w:p>
    <w:p w14:paraId="6BE98DBF" w14:textId="77777777" w:rsidR="00710B91" w:rsidRDefault="00710B91">
      <w:pPr>
        <w:spacing w:line="500" w:lineRule="atLeast"/>
        <w:ind w:firstLine="600"/>
        <w:divId w:val="144706030"/>
        <w:rPr>
          <w:rFonts w:hint="eastAsia"/>
          <w:sz w:val="30"/>
          <w:szCs w:val="30"/>
        </w:rPr>
      </w:pPr>
      <w:r>
        <w:rPr>
          <w:rFonts w:hint="eastAsia"/>
          <w:sz w:val="30"/>
          <w:szCs w:val="30"/>
        </w:rPr>
        <w:t>（五）拒不交待赃款赃物去向或者拒不配合追缴工作，致使无法追缴的；</w:t>
      </w:r>
    </w:p>
    <w:p w14:paraId="79EFC435" w14:textId="77777777" w:rsidR="00710B91" w:rsidRDefault="00710B91">
      <w:pPr>
        <w:spacing w:line="500" w:lineRule="atLeast"/>
        <w:ind w:firstLine="600"/>
        <w:divId w:val="1782870469"/>
        <w:rPr>
          <w:rFonts w:hint="eastAsia"/>
          <w:sz w:val="30"/>
          <w:szCs w:val="30"/>
        </w:rPr>
      </w:pPr>
      <w:r>
        <w:rPr>
          <w:rFonts w:hint="eastAsia"/>
          <w:sz w:val="30"/>
          <w:szCs w:val="30"/>
        </w:rPr>
        <w:t>（六）造成恶劣影响或者其他严重后果的。</w:t>
      </w:r>
    </w:p>
    <w:p w14:paraId="7E470DC7" w14:textId="77777777" w:rsidR="00710B91" w:rsidRDefault="00710B91">
      <w:pPr>
        <w:spacing w:line="500" w:lineRule="atLeast"/>
        <w:ind w:firstLine="600"/>
        <w:divId w:val="73879320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6E8741F" w14:textId="77777777" w:rsidR="00710B91" w:rsidRDefault="00710B91">
      <w:pPr>
        <w:spacing w:line="500" w:lineRule="atLeast"/>
        <w:ind w:firstLine="600"/>
        <w:divId w:val="1039476105"/>
        <w:rPr>
          <w:rFonts w:hint="eastAsia"/>
          <w:sz w:val="30"/>
          <w:szCs w:val="30"/>
        </w:rPr>
      </w:pPr>
      <w:r>
        <w:rPr>
          <w:rFonts w:hint="eastAsia"/>
          <w:sz w:val="30"/>
          <w:szCs w:val="30"/>
        </w:rPr>
        <w:t>（一）多次索贿的；</w:t>
      </w:r>
    </w:p>
    <w:p w14:paraId="1EBB813C" w14:textId="77777777" w:rsidR="00710B91" w:rsidRDefault="00710B91">
      <w:pPr>
        <w:spacing w:line="500" w:lineRule="atLeast"/>
        <w:ind w:firstLine="600"/>
        <w:divId w:val="2069960430"/>
        <w:rPr>
          <w:rFonts w:hint="eastAsia"/>
          <w:sz w:val="30"/>
          <w:szCs w:val="30"/>
        </w:rPr>
      </w:pPr>
      <w:r>
        <w:rPr>
          <w:rFonts w:hint="eastAsia"/>
          <w:sz w:val="30"/>
          <w:szCs w:val="30"/>
        </w:rPr>
        <w:t>（二）为他人谋取不正当利益，致使公共财产、国家和人民利益遭受损失的；</w:t>
      </w:r>
    </w:p>
    <w:p w14:paraId="1A59A893" w14:textId="77777777" w:rsidR="00710B91" w:rsidRDefault="00710B91">
      <w:pPr>
        <w:spacing w:line="500" w:lineRule="atLeast"/>
        <w:ind w:firstLine="600"/>
        <w:divId w:val="1130903820"/>
        <w:rPr>
          <w:rFonts w:hint="eastAsia"/>
          <w:sz w:val="30"/>
          <w:szCs w:val="30"/>
        </w:rPr>
      </w:pPr>
      <w:r>
        <w:rPr>
          <w:rFonts w:hint="eastAsia"/>
          <w:sz w:val="30"/>
          <w:szCs w:val="30"/>
        </w:rPr>
        <w:t>（三）为他人谋取职务提拔、调整的。</w:t>
      </w:r>
    </w:p>
    <w:p w14:paraId="7CA4D7B4" w14:textId="77777777" w:rsidR="00710B91" w:rsidRDefault="00710B91">
      <w:pPr>
        <w:spacing w:line="500" w:lineRule="atLeast"/>
        <w:ind w:firstLine="600"/>
        <w:divId w:val="155194729"/>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5AF41F75" w14:textId="77777777" w:rsidR="00710B91" w:rsidRDefault="00710B91">
      <w:pPr>
        <w:spacing w:line="500" w:lineRule="atLeast"/>
        <w:ind w:firstLine="600"/>
        <w:divId w:val="17045538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267AA23" w14:textId="77777777" w:rsidR="00710B91" w:rsidRDefault="00710B91">
      <w:pPr>
        <w:spacing w:line="500" w:lineRule="atLeast"/>
        <w:ind w:firstLine="600"/>
        <w:divId w:val="41065840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49798" w14:textId="77777777" w:rsidR="00710B91" w:rsidRDefault="00710B91" w:rsidP="00710B91">
      <w:pPr>
        <w:rPr>
          <w:rFonts w:hint="eastAsia"/>
        </w:rPr>
      </w:pPr>
      <w:r>
        <w:separator/>
      </w:r>
    </w:p>
  </w:endnote>
  <w:endnote w:type="continuationSeparator" w:id="0">
    <w:p w14:paraId="02D9C409" w14:textId="77777777" w:rsidR="00710B91" w:rsidRDefault="00710B91" w:rsidP="00710B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9CFF8" w14:textId="77777777" w:rsidR="00710B91" w:rsidRDefault="00710B91" w:rsidP="00710B91">
      <w:pPr>
        <w:rPr>
          <w:rFonts w:hint="eastAsia"/>
        </w:rPr>
      </w:pPr>
      <w:r>
        <w:separator/>
      </w:r>
    </w:p>
  </w:footnote>
  <w:footnote w:type="continuationSeparator" w:id="0">
    <w:p w14:paraId="69AE8B28" w14:textId="77777777" w:rsidR="00710B91" w:rsidRDefault="00710B91" w:rsidP="00710B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0B91"/>
    <w:rsid w:val="00710B9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97DEE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0B91"/>
    <w:pPr>
      <w:tabs>
        <w:tab w:val="center" w:pos="4153"/>
        <w:tab w:val="right" w:pos="8306"/>
      </w:tabs>
      <w:snapToGrid w:val="0"/>
      <w:jc w:val="center"/>
    </w:pPr>
    <w:rPr>
      <w:sz w:val="18"/>
      <w:szCs w:val="18"/>
    </w:rPr>
  </w:style>
  <w:style w:type="character" w:customStyle="1" w:styleId="a4">
    <w:name w:val="页眉 字符"/>
    <w:basedOn w:val="a0"/>
    <w:link w:val="a3"/>
    <w:uiPriority w:val="99"/>
    <w:rsid w:val="00710B91"/>
    <w:rPr>
      <w:rFonts w:ascii="宋体" w:eastAsia="宋体" w:hAnsi="宋体" w:cs="宋体"/>
      <w:sz w:val="18"/>
      <w:szCs w:val="18"/>
    </w:rPr>
  </w:style>
  <w:style w:type="paragraph" w:styleId="a5">
    <w:name w:val="footer"/>
    <w:basedOn w:val="a"/>
    <w:link w:val="a6"/>
    <w:uiPriority w:val="99"/>
    <w:unhideWhenUsed/>
    <w:rsid w:val="00710B91"/>
    <w:pPr>
      <w:tabs>
        <w:tab w:val="center" w:pos="4153"/>
        <w:tab w:val="right" w:pos="8306"/>
      </w:tabs>
      <w:snapToGrid w:val="0"/>
    </w:pPr>
    <w:rPr>
      <w:sz w:val="18"/>
      <w:szCs w:val="18"/>
    </w:rPr>
  </w:style>
  <w:style w:type="character" w:customStyle="1" w:styleId="a6">
    <w:name w:val="页脚 字符"/>
    <w:basedOn w:val="a0"/>
    <w:link w:val="a5"/>
    <w:uiPriority w:val="99"/>
    <w:rsid w:val="00710B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22634">
      <w:marLeft w:val="0"/>
      <w:marRight w:val="0"/>
      <w:marTop w:val="10"/>
      <w:marBottom w:val="10"/>
      <w:divBdr>
        <w:top w:val="none" w:sz="0" w:space="0" w:color="auto"/>
        <w:left w:val="none" w:sz="0" w:space="0" w:color="auto"/>
        <w:bottom w:val="none" w:sz="0" w:space="0" w:color="auto"/>
        <w:right w:val="none" w:sz="0" w:space="0" w:color="auto"/>
      </w:divBdr>
    </w:div>
    <w:div w:id="105582925">
      <w:marLeft w:val="0"/>
      <w:marRight w:val="0"/>
      <w:marTop w:val="10"/>
      <w:marBottom w:val="10"/>
      <w:divBdr>
        <w:top w:val="none" w:sz="0" w:space="0" w:color="auto"/>
        <w:left w:val="none" w:sz="0" w:space="0" w:color="auto"/>
        <w:bottom w:val="none" w:sz="0" w:space="0" w:color="auto"/>
        <w:right w:val="none" w:sz="0" w:space="0" w:color="auto"/>
      </w:divBdr>
    </w:div>
    <w:div w:id="144706030">
      <w:marLeft w:val="0"/>
      <w:marRight w:val="0"/>
      <w:marTop w:val="10"/>
      <w:marBottom w:val="10"/>
      <w:divBdr>
        <w:top w:val="none" w:sz="0" w:space="0" w:color="auto"/>
        <w:left w:val="none" w:sz="0" w:space="0" w:color="auto"/>
        <w:bottom w:val="none" w:sz="0" w:space="0" w:color="auto"/>
        <w:right w:val="none" w:sz="0" w:space="0" w:color="auto"/>
      </w:divBdr>
    </w:div>
    <w:div w:id="155194729">
      <w:marLeft w:val="0"/>
      <w:marRight w:val="0"/>
      <w:marTop w:val="10"/>
      <w:marBottom w:val="10"/>
      <w:divBdr>
        <w:top w:val="none" w:sz="0" w:space="0" w:color="auto"/>
        <w:left w:val="none" w:sz="0" w:space="0" w:color="auto"/>
        <w:bottom w:val="none" w:sz="0" w:space="0" w:color="auto"/>
        <w:right w:val="none" w:sz="0" w:space="0" w:color="auto"/>
      </w:divBdr>
    </w:div>
    <w:div w:id="178158159">
      <w:marLeft w:val="0"/>
      <w:marRight w:val="0"/>
      <w:marTop w:val="10"/>
      <w:marBottom w:val="10"/>
      <w:divBdr>
        <w:top w:val="none" w:sz="0" w:space="0" w:color="auto"/>
        <w:left w:val="none" w:sz="0" w:space="0" w:color="auto"/>
        <w:bottom w:val="none" w:sz="0" w:space="0" w:color="auto"/>
        <w:right w:val="none" w:sz="0" w:space="0" w:color="auto"/>
      </w:divBdr>
    </w:div>
    <w:div w:id="195512957">
      <w:marLeft w:val="0"/>
      <w:marRight w:val="0"/>
      <w:marTop w:val="10"/>
      <w:marBottom w:val="10"/>
      <w:divBdr>
        <w:top w:val="none" w:sz="0" w:space="0" w:color="auto"/>
        <w:left w:val="none" w:sz="0" w:space="0" w:color="auto"/>
        <w:bottom w:val="none" w:sz="0" w:space="0" w:color="auto"/>
        <w:right w:val="none" w:sz="0" w:space="0" w:color="auto"/>
      </w:divBdr>
    </w:div>
    <w:div w:id="201864186">
      <w:marLeft w:val="0"/>
      <w:marRight w:val="0"/>
      <w:marTop w:val="10"/>
      <w:marBottom w:val="10"/>
      <w:divBdr>
        <w:top w:val="none" w:sz="0" w:space="0" w:color="auto"/>
        <w:left w:val="none" w:sz="0" w:space="0" w:color="auto"/>
        <w:bottom w:val="none" w:sz="0" w:space="0" w:color="auto"/>
        <w:right w:val="none" w:sz="0" w:space="0" w:color="auto"/>
      </w:divBdr>
    </w:div>
    <w:div w:id="253780363">
      <w:marLeft w:val="0"/>
      <w:marRight w:val="0"/>
      <w:marTop w:val="10"/>
      <w:marBottom w:val="10"/>
      <w:divBdr>
        <w:top w:val="none" w:sz="0" w:space="0" w:color="auto"/>
        <w:left w:val="none" w:sz="0" w:space="0" w:color="auto"/>
        <w:bottom w:val="none" w:sz="0" w:space="0" w:color="auto"/>
        <w:right w:val="none" w:sz="0" w:space="0" w:color="auto"/>
      </w:divBdr>
    </w:div>
    <w:div w:id="352734114">
      <w:marLeft w:val="0"/>
      <w:marRight w:val="0"/>
      <w:marTop w:val="10"/>
      <w:marBottom w:val="10"/>
      <w:divBdr>
        <w:top w:val="none" w:sz="0" w:space="0" w:color="auto"/>
        <w:left w:val="none" w:sz="0" w:space="0" w:color="auto"/>
        <w:bottom w:val="none" w:sz="0" w:space="0" w:color="auto"/>
        <w:right w:val="none" w:sz="0" w:space="0" w:color="auto"/>
      </w:divBdr>
    </w:div>
    <w:div w:id="410658402">
      <w:marLeft w:val="0"/>
      <w:marRight w:val="0"/>
      <w:marTop w:val="10"/>
      <w:marBottom w:val="10"/>
      <w:divBdr>
        <w:top w:val="none" w:sz="0" w:space="0" w:color="auto"/>
        <w:left w:val="none" w:sz="0" w:space="0" w:color="auto"/>
        <w:bottom w:val="none" w:sz="0" w:space="0" w:color="auto"/>
        <w:right w:val="none" w:sz="0" w:space="0" w:color="auto"/>
      </w:divBdr>
    </w:div>
    <w:div w:id="545263265">
      <w:marLeft w:val="0"/>
      <w:marRight w:val="0"/>
      <w:marTop w:val="10"/>
      <w:marBottom w:val="10"/>
      <w:divBdr>
        <w:top w:val="none" w:sz="0" w:space="0" w:color="auto"/>
        <w:left w:val="none" w:sz="0" w:space="0" w:color="auto"/>
        <w:bottom w:val="none" w:sz="0" w:space="0" w:color="auto"/>
        <w:right w:val="none" w:sz="0" w:space="0" w:color="auto"/>
      </w:divBdr>
    </w:div>
    <w:div w:id="592662468">
      <w:marLeft w:val="0"/>
      <w:marRight w:val="0"/>
      <w:marTop w:val="10"/>
      <w:marBottom w:val="10"/>
      <w:divBdr>
        <w:top w:val="none" w:sz="0" w:space="0" w:color="auto"/>
        <w:left w:val="none" w:sz="0" w:space="0" w:color="auto"/>
        <w:bottom w:val="none" w:sz="0" w:space="0" w:color="auto"/>
        <w:right w:val="none" w:sz="0" w:space="0" w:color="auto"/>
      </w:divBdr>
    </w:div>
    <w:div w:id="593171577">
      <w:marLeft w:val="0"/>
      <w:marRight w:val="720"/>
      <w:marTop w:val="10"/>
      <w:marBottom w:val="10"/>
      <w:divBdr>
        <w:top w:val="none" w:sz="0" w:space="0" w:color="auto"/>
        <w:left w:val="none" w:sz="0" w:space="0" w:color="auto"/>
        <w:bottom w:val="none" w:sz="0" w:space="0" w:color="auto"/>
        <w:right w:val="none" w:sz="0" w:space="0" w:color="auto"/>
      </w:divBdr>
    </w:div>
    <w:div w:id="657535541">
      <w:marLeft w:val="0"/>
      <w:marRight w:val="0"/>
      <w:marTop w:val="10"/>
      <w:marBottom w:val="10"/>
      <w:divBdr>
        <w:top w:val="none" w:sz="0" w:space="0" w:color="auto"/>
        <w:left w:val="none" w:sz="0" w:space="0" w:color="auto"/>
        <w:bottom w:val="none" w:sz="0" w:space="0" w:color="auto"/>
        <w:right w:val="none" w:sz="0" w:space="0" w:color="auto"/>
      </w:divBdr>
    </w:div>
    <w:div w:id="667296793">
      <w:marLeft w:val="0"/>
      <w:marRight w:val="0"/>
      <w:marTop w:val="10"/>
      <w:marBottom w:val="10"/>
      <w:divBdr>
        <w:top w:val="none" w:sz="0" w:space="0" w:color="auto"/>
        <w:left w:val="none" w:sz="0" w:space="0" w:color="auto"/>
        <w:bottom w:val="none" w:sz="0" w:space="0" w:color="auto"/>
        <w:right w:val="none" w:sz="0" w:space="0" w:color="auto"/>
      </w:divBdr>
    </w:div>
    <w:div w:id="671680899">
      <w:marLeft w:val="0"/>
      <w:marRight w:val="0"/>
      <w:marTop w:val="10"/>
      <w:marBottom w:val="10"/>
      <w:divBdr>
        <w:top w:val="none" w:sz="0" w:space="0" w:color="auto"/>
        <w:left w:val="none" w:sz="0" w:space="0" w:color="auto"/>
        <w:bottom w:val="none" w:sz="0" w:space="0" w:color="auto"/>
        <w:right w:val="none" w:sz="0" w:space="0" w:color="auto"/>
      </w:divBdr>
    </w:div>
    <w:div w:id="703141465">
      <w:marLeft w:val="0"/>
      <w:marRight w:val="720"/>
      <w:marTop w:val="10"/>
      <w:marBottom w:val="10"/>
      <w:divBdr>
        <w:top w:val="none" w:sz="0" w:space="0" w:color="auto"/>
        <w:left w:val="none" w:sz="0" w:space="0" w:color="auto"/>
        <w:bottom w:val="none" w:sz="0" w:space="0" w:color="auto"/>
        <w:right w:val="none" w:sz="0" w:space="0" w:color="auto"/>
      </w:divBdr>
    </w:div>
    <w:div w:id="738793205">
      <w:marLeft w:val="0"/>
      <w:marRight w:val="0"/>
      <w:marTop w:val="10"/>
      <w:marBottom w:val="10"/>
      <w:divBdr>
        <w:top w:val="none" w:sz="0" w:space="0" w:color="auto"/>
        <w:left w:val="none" w:sz="0" w:space="0" w:color="auto"/>
        <w:bottom w:val="none" w:sz="0" w:space="0" w:color="auto"/>
        <w:right w:val="none" w:sz="0" w:space="0" w:color="auto"/>
      </w:divBdr>
    </w:div>
    <w:div w:id="828985627">
      <w:marLeft w:val="0"/>
      <w:marRight w:val="0"/>
      <w:marTop w:val="10"/>
      <w:marBottom w:val="10"/>
      <w:divBdr>
        <w:top w:val="none" w:sz="0" w:space="0" w:color="auto"/>
        <w:left w:val="none" w:sz="0" w:space="0" w:color="auto"/>
        <w:bottom w:val="none" w:sz="0" w:space="0" w:color="auto"/>
        <w:right w:val="none" w:sz="0" w:space="0" w:color="auto"/>
      </w:divBdr>
    </w:div>
    <w:div w:id="829253019">
      <w:marLeft w:val="0"/>
      <w:marRight w:val="0"/>
      <w:marTop w:val="10"/>
      <w:marBottom w:val="10"/>
      <w:divBdr>
        <w:top w:val="none" w:sz="0" w:space="0" w:color="auto"/>
        <w:left w:val="none" w:sz="0" w:space="0" w:color="auto"/>
        <w:bottom w:val="none" w:sz="0" w:space="0" w:color="auto"/>
        <w:right w:val="none" w:sz="0" w:space="0" w:color="auto"/>
      </w:divBdr>
    </w:div>
    <w:div w:id="851453282">
      <w:marLeft w:val="0"/>
      <w:marRight w:val="720"/>
      <w:marTop w:val="10"/>
      <w:marBottom w:val="10"/>
      <w:divBdr>
        <w:top w:val="none" w:sz="0" w:space="0" w:color="auto"/>
        <w:left w:val="none" w:sz="0" w:space="0" w:color="auto"/>
        <w:bottom w:val="none" w:sz="0" w:space="0" w:color="auto"/>
        <w:right w:val="none" w:sz="0" w:space="0" w:color="auto"/>
      </w:divBdr>
    </w:div>
    <w:div w:id="858932262">
      <w:marLeft w:val="0"/>
      <w:marRight w:val="0"/>
      <w:marTop w:val="10"/>
      <w:marBottom w:val="10"/>
      <w:divBdr>
        <w:top w:val="none" w:sz="0" w:space="0" w:color="auto"/>
        <w:left w:val="none" w:sz="0" w:space="0" w:color="auto"/>
        <w:bottom w:val="none" w:sz="0" w:space="0" w:color="auto"/>
        <w:right w:val="none" w:sz="0" w:space="0" w:color="auto"/>
      </w:divBdr>
    </w:div>
    <w:div w:id="947077487">
      <w:marLeft w:val="0"/>
      <w:marRight w:val="0"/>
      <w:marTop w:val="10"/>
      <w:marBottom w:val="10"/>
      <w:divBdr>
        <w:top w:val="none" w:sz="0" w:space="0" w:color="auto"/>
        <w:left w:val="none" w:sz="0" w:space="0" w:color="auto"/>
        <w:bottom w:val="none" w:sz="0" w:space="0" w:color="auto"/>
        <w:right w:val="none" w:sz="0" w:space="0" w:color="auto"/>
      </w:divBdr>
    </w:div>
    <w:div w:id="979266761">
      <w:marLeft w:val="0"/>
      <w:marRight w:val="0"/>
      <w:marTop w:val="10"/>
      <w:marBottom w:val="10"/>
      <w:divBdr>
        <w:top w:val="none" w:sz="0" w:space="0" w:color="auto"/>
        <w:left w:val="none" w:sz="0" w:space="0" w:color="auto"/>
        <w:bottom w:val="none" w:sz="0" w:space="0" w:color="auto"/>
        <w:right w:val="none" w:sz="0" w:space="0" w:color="auto"/>
      </w:divBdr>
    </w:div>
    <w:div w:id="1039476105">
      <w:marLeft w:val="0"/>
      <w:marRight w:val="0"/>
      <w:marTop w:val="10"/>
      <w:marBottom w:val="10"/>
      <w:divBdr>
        <w:top w:val="none" w:sz="0" w:space="0" w:color="auto"/>
        <w:left w:val="none" w:sz="0" w:space="0" w:color="auto"/>
        <w:bottom w:val="none" w:sz="0" w:space="0" w:color="auto"/>
        <w:right w:val="none" w:sz="0" w:space="0" w:color="auto"/>
      </w:divBdr>
    </w:div>
    <w:div w:id="1073509570">
      <w:marLeft w:val="0"/>
      <w:marRight w:val="0"/>
      <w:marTop w:val="10"/>
      <w:marBottom w:val="10"/>
      <w:divBdr>
        <w:top w:val="none" w:sz="0" w:space="0" w:color="auto"/>
        <w:left w:val="none" w:sz="0" w:space="0" w:color="auto"/>
        <w:bottom w:val="none" w:sz="0" w:space="0" w:color="auto"/>
        <w:right w:val="none" w:sz="0" w:space="0" w:color="auto"/>
      </w:divBdr>
    </w:div>
    <w:div w:id="1113209195">
      <w:marLeft w:val="0"/>
      <w:marRight w:val="0"/>
      <w:marTop w:val="10"/>
      <w:marBottom w:val="10"/>
      <w:divBdr>
        <w:top w:val="none" w:sz="0" w:space="0" w:color="auto"/>
        <w:left w:val="none" w:sz="0" w:space="0" w:color="auto"/>
        <w:bottom w:val="none" w:sz="0" w:space="0" w:color="auto"/>
        <w:right w:val="none" w:sz="0" w:space="0" w:color="auto"/>
      </w:divBdr>
    </w:div>
    <w:div w:id="1118988529">
      <w:marLeft w:val="0"/>
      <w:marRight w:val="0"/>
      <w:marTop w:val="10"/>
      <w:marBottom w:val="10"/>
      <w:divBdr>
        <w:top w:val="none" w:sz="0" w:space="0" w:color="auto"/>
        <w:left w:val="none" w:sz="0" w:space="0" w:color="auto"/>
        <w:bottom w:val="none" w:sz="0" w:space="0" w:color="auto"/>
        <w:right w:val="none" w:sz="0" w:space="0" w:color="auto"/>
      </w:divBdr>
    </w:div>
    <w:div w:id="1130903820">
      <w:marLeft w:val="0"/>
      <w:marRight w:val="0"/>
      <w:marTop w:val="10"/>
      <w:marBottom w:val="10"/>
      <w:divBdr>
        <w:top w:val="none" w:sz="0" w:space="0" w:color="auto"/>
        <w:left w:val="none" w:sz="0" w:space="0" w:color="auto"/>
        <w:bottom w:val="none" w:sz="0" w:space="0" w:color="auto"/>
        <w:right w:val="none" w:sz="0" w:space="0" w:color="auto"/>
      </w:divBdr>
    </w:div>
    <w:div w:id="1159731597">
      <w:marLeft w:val="0"/>
      <w:marRight w:val="0"/>
      <w:marTop w:val="10"/>
      <w:marBottom w:val="10"/>
      <w:divBdr>
        <w:top w:val="none" w:sz="0" w:space="0" w:color="auto"/>
        <w:left w:val="none" w:sz="0" w:space="0" w:color="auto"/>
        <w:bottom w:val="none" w:sz="0" w:space="0" w:color="auto"/>
        <w:right w:val="none" w:sz="0" w:space="0" w:color="auto"/>
      </w:divBdr>
    </w:div>
    <w:div w:id="1159884331">
      <w:marLeft w:val="0"/>
      <w:marRight w:val="0"/>
      <w:marTop w:val="10"/>
      <w:marBottom w:val="10"/>
      <w:divBdr>
        <w:top w:val="none" w:sz="0" w:space="0" w:color="auto"/>
        <w:left w:val="none" w:sz="0" w:space="0" w:color="auto"/>
        <w:bottom w:val="none" w:sz="0" w:space="0" w:color="auto"/>
        <w:right w:val="none" w:sz="0" w:space="0" w:color="auto"/>
      </w:divBdr>
    </w:div>
    <w:div w:id="1274822498">
      <w:marLeft w:val="0"/>
      <w:marRight w:val="0"/>
      <w:marTop w:val="10"/>
      <w:marBottom w:val="10"/>
      <w:divBdr>
        <w:top w:val="none" w:sz="0" w:space="0" w:color="auto"/>
        <w:left w:val="none" w:sz="0" w:space="0" w:color="auto"/>
        <w:bottom w:val="none" w:sz="0" w:space="0" w:color="auto"/>
        <w:right w:val="none" w:sz="0" w:space="0" w:color="auto"/>
      </w:divBdr>
    </w:div>
    <w:div w:id="1281567326">
      <w:marLeft w:val="0"/>
      <w:marRight w:val="0"/>
      <w:marTop w:val="10"/>
      <w:marBottom w:val="10"/>
      <w:divBdr>
        <w:top w:val="none" w:sz="0" w:space="0" w:color="auto"/>
        <w:left w:val="none" w:sz="0" w:space="0" w:color="auto"/>
        <w:bottom w:val="none" w:sz="0" w:space="0" w:color="auto"/>
        <w:right w:val="none" w:sz="0" w:space="0" w:color="auto"/>
      </w:divBdr>
    </w:div>
    <w:div w:id="1333681497">
      <w:marLeft w:val="0"/>
      <w:marRight w:val="0"/>
      <w:marTop w:val="10"/>
      <w:marBottom w:val="10"/>
      <w:divBdr>
        <w:top w:val="none" w:sz="0" w:space="0" w:color="auto"/>
        <w:left w:val="none" w:sz="0" w:space="0" w:color="auto"/>
        <w:bottom w:val="none" w:sz="0" w:space="0" w:color="auto"/>
        <w:right w:val="none" w:sz="0" w:space="0" w:color="auto"/>
      </w:divBdr>
    </w:div>
    <w:div w:id="1338727382">
      <w:marLeft w:val="0"/>
      <w:marRight w:val="0"/>
      <w:marTop w:val="10"/>
      <w:marBottom w:val="10"/>
      <w:divBdr>
        <w:top w:val="none" w:sz="0" w:space="0" w:color="auto"/>
        <w:left w:val="none" w:sz="0" w:space="0" w:color="auto"/>
        <w:bottom w:val="none" w:sz="0" w:space="0" w:color="auto"/>
        <w:right w:val="none" w:sz="0" w:space="0" w:color="auto"/>
      </w:divBdr>
    </w:div>
    <w:div w:id="1339582089">
      <w:marLeft w:val="0"/>
      <w:marRight w:val="0"/>
      <w:marTop w:val="10"/>
      <w:marBottom w:val="10"/>
      <w:divBdr>
        <w:top w:val="none" w:sz="0" w:space="0" w:color="auto"/>
        <w:left w:val="none" w:sz="0" w:space="0" w:color="auto"/>
        <w:bottom w:val="none" w:sz="0" w:space="0" w:color="auto"/>
        <w:right w:val="none" w:sz="0" w:space="0" w:color="auto"/>
      </w:divBdr>
    </w:div>
    <w:div w:id="1362129349">
      <w:marLeft w:val="0"/>
      <w:marRight w:val="0"/>
      <w:marTop w:val="10"/>
      <w:marBottom w:val="10"/>
      <w:divBdr>
        <w:top w:val="none" w:sz="0" w:space="0" w:color="auto"/>
        <w:left w:val="none" w:sz="0" w:space="0" w:color="auto"/>
        <w:bottom w:val="none" w:sz="0" w:space="0" w:color="auto"/>
        <w:right w:val="none" w:sz="0" w:space="0" w:color="auto"/>
      </w:divBdr>
    </w:div>
    <w:div w:id="1416780101">
      <w:marLeft w:val="0"/>
      <w:marRight w:val="0"/>
      <w:marTop w:val="10"/>
      <w:marBottom w:val="10"/>
      <w:divBdr>
        <w:top w:val="none" w:sz="0" w:space="0" w:color="auto"/>
        <w:left w:val="none" w:sz="0" w:space="0" w:color="auto"/>
        <w:bottom w:val="none" w:sz="0" w:space="0" w:color="auto"/>
        <w:right w:val="none" w:sz="0" w:space="0" w:color="auto"/>
      </w:divBdr>
    </w:div>
    <w:div w:id="1453598468">
      <w:marLeft w:val="0"/>
      <w:marRight w:val="0"/>
      <w:marTop w:val="10"/>
      <w:marBottom w:val="10"/>
      <w:divBdr>
        <w:top w:val="none" w:sz="0" w:space="0" w:color="auto"/>
        <w:left w:val="none" w:sz="0" w:space="0" w:color="auto"/>
        <w:bottom w:val="none" w:sz="0" w:space="0" w:color="auto"/>
        <w:right w:val="none" w:sz="0" w:space="0" w:color="auto"/>
      </w:divBdr>
    </w:div>
    <w:div w:id="1462966046">
      <w:marLeft w:val="0"/>
      <w:marRight w:val="720"/>
      <w:marTop w:val="10"/>
      <w:marBottom w:val="10"/>
      <w:divBdr>
        <w:top w:val="none" w:sz="0" w:space="0" w:color="auto"/>
        <w:left w:val="none" w:sz="0" w:space="0" w:color="auto"/>
        <w:bottom w:val="none" w:sz="0" w:space="0" w:color="auto"/>
        <w:right w:val="none" w:sz="0" w:space="0" w:color="auto"/>
      </w:divBdr>
    </w:div>
    <w:div w:id="1463040971">
      <w:marLeft w:val="0"/>
      <w:marRight w:val="0"/>
      <w:marTop w:val="10"/>
      <w:marBottom w:val="10"/>
      <w:divBdr>
        <w:top w:val="none" w:sz="0" w:space="0" w:color="auto"/>
        <w:left w:val="none" w:sz="0" w:space="0" w:color="auto"/>
        <w:bottom w:val="none" w:sz="0" w:space="0" w:color="auto"/>
        <w:right w:val="none" w:sz="0" w:space="0" w:color="auto"/>
      </w:divBdr>
    </w:div>
    <w:div w:id="1464155523">
      <w:marLeft w:val="0"/>
      <w:marRight w:val="0"/>
      <w:marTop w:val="10"/>
      <w:marBottom w:val="10"/>
      <w:divBdr>
        <w:top w:val="none" w:sz="0" w:space="0" w:color="auto"/>
        <w:left w:val="none" w:sz="0" w:space="0" w:color="auto"/>
        <w:bottom w:val="none" w:sz="0" w:space="0" w:color="auto"/>
        <w:right w:val="none" w:sz="0" w:space="0" w:color="auto"/>
      </w:divBdr>
    </w:div>
    <w:div w:id="1524516911">
      <w:marLeft w:val="0"/>
      <w:marRight w:val="0"/>
      <w:marTop w:val="10"/>
      <w:marBottom w:val="10"/>
      <w:divBdr>
        <w:top w:val="none" w:sz="0" w:space="0" w:color="auto"/>
        <w:left w:val="none" w:sz="0" w:space="0" w:color="auto"/>
        <w:bottom w:val="none" w:sz="0" w:space="0" w:color="auto"/>
        <w:right w:val="none" w:sz="0" w:space="0" w:color="auto"/>
      </w:divBdr>
    </w:div>
    <w:div w:id="1557626802">
      <w:marLeft w:val="0"/>
      <w:marRight w:val="0"/>
      <w:marTop w:val="10"/>
      <w:marBottom w:val="10"/>
      <w:divBdr>
        <w:top w:val="none" w:sz="0" w:space="0" w:color="auto"/>
        <w:left w:val="none" w:sz="0" w:space="0" w:color="auto"/>
        <w:bottom w:val="none" w:sz="0" w:space="0" w:color="auto"/>
        <w:right w:val="none" w:sz="0" w:space="0" w:color="auto"/>
      </w:divBdr>
    </w:div>
    <w:div w:id="1557937438">
      <w:marLeft w:val="0"/>
      <w:marRight w:val="0"/>
      <w:marTop w:val="10"/>
      <w:marBottom w:val="10"/>
      <w:divBdr>
        <w:top w:val="none" w:sz="0" w:space="0" w:color="auto"/>
        <w:left w:val="none" w:sz="0" w:space="0" w:color="auto"/>
        <w:bottom w:val="none" w:sz="0" w:space="0" w:color="auto"/>
        <w:right w:val="none" w:sz="0" w:space="0" w:color="auto"/>
      </w:divBdr>
    </w:div>
    <w:div w:id="1561595193">
      <w:marLeft w:val="0"/>
      <w:marRight w:val="0"/>
      <w:marTop w:val="10"/>
      <w:marBottom w:val="10"/>
      <w:divBdr>
        <w:top w:val="none" w:sz="0" w:space="0" w:color="auto"/>
        <w:left w:val="none" w:sz="0" w:space="0" w:color="auto"/>
        <w:bottom w:val="none" w:sz="0" w:space="0" w:color="auto"/>
        <w:right w:val="none" w:sz="0" w:space="0" w:color="auto"/>
      </w:divBdr>
    </w:div>
    <w:div w:id="1620339451">
      <w:marLeft w:val="0"/>
      <w:marRight w:val="0"/>
      <w:marTop w:val="10"/>
      <w:marBottom w:val="10"/>
      <w:divBdr>
        <w:top w:val="none" w:sz="0" w:space="0" w:color="auto"/>
        <w:left w:val="none" w:sz="0" w:space="0" w:color="auto"/>
        <w:bottom w:val="none" w:sz="0" w:space="0" w:color="auto"/>
        <w:right w:val="none" w:sz="0" w:space="0" w:color="auto"/>
      </w:divBdr>
    </w:div>
    <w:div w:id="1657108284">
      <w:marLeft w:val="0"/>
      <w:marRight w:val="0"/>
      <w:marTop w:val="10"/>
      <w:marBottom w:val="10"/>
      <w:divBdr>
        <w:top w:val="none" w:sz="0" w:space="0" w:color="auto"/>
        <w:left w:val="none" w:sz="0" w:space="0" w:color="auto"/>
        <w:bottom w:val="none" w:sz="0" w:space="0" w:color="auto"/>
        <w:right w:val="none" w:sz="0" w:space="0" w:color="auto"/>
      </w:divBdr>
    </w:div>
    <w:div w:id="1675570647">
      <w:marLeft w:val="0"/>
      <w:marRight w:val="0"/>
      <w:marTop w:val="10"/>
      <w:marBottom w:val="10"/>
      <w:divBdr>
        <w:top w:val="none" w:sz="0" w:space="0" w:color="auto"/>
        <w:left w:val="none" w:sz="0" w:space="0" w:color="auto"/>
        <w:bottom w:val="none" w:sz="0" w:space="0" w:color="auto"/>
        <w:right w:val="none" w:sz="0" w:space="0" w:color="auto"/>
      </w:divBdr>
    </w:div>
    <w:div w:id="1704553860">
      <w:marLeft w:val="0"/>
      <w:marRight w:val="0"/>
      <w:marTop w:val="10"/>
      <w:marBottom w:val="10"/>
      <w:divBdr>
        <w:top w:val="none" w:sz="0" w:space="0" w:color="auto"/>
        <w:left w:val="none" w:sz="0" w:space="0" w:color="auto"/>
        <w:bottom w:val="none" w:sz="0" w:space="0" w:color="auto"/>
        <w:right w:val="none" w:sz="0" w:space="0" w:color="auto"/>
      </w:divBdr>
    </w:div>
    <w:div w:id="1782870469">
      <w:marLeft w:val="0"/>
      <w:marRight w:val="0"/>
      <w:marTop w:val="10"/>
      <w:marBottom w:val="10"/>
      <w:divBdr>
        <w:top w:val="none" w:sz="0" w:space="0" w:color="auto"/>
        <w:left w:val="none" w:sz="0" w:space="0" w:color="auto"/>
        <w:bottom w:val="none" w:sz="0" w:space="0" w:color="auto"/>
        <w:right w:val="none" w:sz="0" w:space="0" w:color="auto"/>
      </w:divBdr>
    </w:div>
    <w:div w:id="1807625735">
      <w:marLeft w:val="0"/>
      <w:marRight w:val="0"/>
      <w:marTop w:val="10"/>
      <w:marBottom w:val="10"/>
      <w:divBdr>
        <w:top w:val="none" w:sz="0" w:space="0" w:color="auto"/>
        <w:left w:val="none" w:sz="0" w:space="0" w:color="auto"/>
        <w:bottom w:val="none" w:sz="0" w:space="0" w:color="auto"/>
        <w:right w:val="none" w:sz="0" w:space="0" w:color="auto"/>
      </w:divBdr>
    </w:div>
    <w:div w:id="1896234119">
      <w:marLeft w:val="0"/>
      <w:marRight w:val="0"/>
      <w:marTop w:val="10"/>
      <w:marBottom w:val="10"/>
      <w:divBdr>
        <w:top w:val="none" w:sz="0" w:space="0" w:color="auto"/>
        <w:left w:val="none" w:sz="0" w:space="0" w:color="auto"/>
        <w:bottom w:val="none" w:sz="0" w:space="0" w:color="auto"/>
        <w:right w:val="none" w:sz="0" w:space="0" w:color="auto"/>
      </w:divBdr>
    </w:div>
    <w:div w:id="1897816981">
      <w:marLeft w:val="0"/>
      <w:marRight w:val="0"/>
      <w:marTop w:val="10"/>
      <w:marBottom w:val="10"/>
      <w:divBdr>
        <w:top w:val="none" w:sz="0" w:space="0" w:color="auto"/>
        <w:left w:val="none" w:sz="0" w:space="0" w:color="auto"/>
        <w:bottom w:val="none" w:sz="0" w:space="0" w:color="auto"/>
        <w:right w:val="none" w:sz="0" w:space="0" w:color="auto"/>
      </w:divBdr>
    </w:div>
    <w:div w:id="1914047930">
      <w:marLeft w:val="0"/>
      <w:marRight w:val="0"/>
      <w:marTop w:val="10"/>
      <w:marBottom w:val="10"/>
      <w:divBdr>
        <w:top w:val="none" w:sz="0" w:space="0" w:color="auto"/>
        <w:left w:val="none" w:sz="0" w:space="0" w:color="auto"/>
        <w:bottom w:val="none" w:sz="0" w:space="0" w:color="auto"/>
        <w:right w:val="none" w:sz="0" w:space="0" w:color="auto"/>
      </w:divBdr>
    </w:div>
    <w:div w:id="1967614015">
      <w:marLeft w:val="0"/>
      <w:marRight w:val="0"/>
      <w:marTop w:val="10"/>
      <w:marBottom w:val="10"/>
      <w:divBdr>
        <w:top w:val="none" w:sz="0" w:space="0" w:color="auto"/>
        <w:left w:val="none" w:sz="0" w:space="0" w:color="auto"/>
        <w:bottom w:val="none" w:sz="0" w:space="0" w:color="auto"/>
        <w:right w:val="none" w:sz="0" w:space="0" w:color="auto"/>
      </w:divBdr>
    </w:div>
    <w:div w:id="2003774134">
      <w:marLeft w:val="0"/>
      <w:marRight w:val="0"/>
      <w:marTop w:val="10"/>
      <w:marBottom w:val="10"/>
      <w:divBdr>
        <w:top w:val="none" w:sz="0" w:space="0" w:color="auto"/>
        <w:left w:val="none" w:sz="0" w:space="0" w:color="auto"/>
        <w:bottom w:val="none" w:sz="0" w:space="0" w:color="auto"/>
        <w:right w:val="none" w:sz="0" w:space="0" w:color="auto"/>
      </w:divBdr>
    </w:div>
    <w:div w:id="2069960430">
      <w:marLeft w:val="0"/>
      <w:marRight w:val="0"/>
      <w:marTop w:val="10"/>
      <w:marBottom w:val="10"/>
      <w:divBdr>
        <w:top w:val="none" w:sz="0" w:space="0" w:color="auto"/>
        <w:left w:val="none" w:sz="0" w:space="0" w:color="auto"/>
        <w:bottom w:val="none" w:sz="0" w:space="0" w:color="auto"/>
        <w:right w:val="none" w:sz="0" w:space="0" w:color="auto"/>
      </w:divBdr>
    </w:div>
    <w:div w:id="2113475888">
      <w:marLeft w:val="0"/>
      <w:marRight w:val="0"/>
      <w:marTop w:val="10"/>
      <w:marBottom w:val="10"/>
      <w:divBdr>
        <w:top w:val="none" w:sz="0" w:space="0" w:color="auto"/>
        <w:left w:val="none" w:sz="0" w:space="0" w:color="auto"/>
        <w:bottom w:val="none" w:sz="0" w:space="0" w:color="auto"/>
        <w:right w:val="none" w:sz="0" w:space="0" w:color="auto"/>
      </w:divBdr>
    </w:div>
    <w:div w:id="21163623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3413</Characters>
  <Application>Microsoft Office Word</Application>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