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FD5" w:rsidRDefault="00D13FD5">
      <w:pPr>
        <w:spacing w:line="500" w:lineRule="atLeast"/>
        <w:jc w:val="center"/>
        <w:divId w:val="209716899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:rsidR="00D13FD5" w:rsidRDefault="00D13FD5">
      <w:pPr>
        <w:spacing w:line="500" w:lineRule="atLeast"/>
        <w:jc w:val="center"/>
        <w:divId w:val="214580806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D13FD5" w:rsidRDefault="00D13FD5">
      <w:pPr>
        <w:spacing w:line="500" w:lineRule="atLeast"/>
        <w:jc w:val="right"/>
        <w:divId w:val="7784501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684</w:t>
      </w:r>
      <w:r>
        <w:rPr>
          <w:rFonts w:hint="eastAsia"/>
          <w:sz w:val="30"/>
          <w:szCs w:val="30"/>
        </w:rPr>
        <w:t>号</w:t>
      </w:r>
    </w:p>
    <w:p w:rsidR="00D13FD5" w:rsidRDefault="00D13FD5">
      <w:pPr>
        <w:spacing w:line="500" w:lineRule="atLeast"/>
        <w:ind w:firstLine="600"/>
        <w:divId w:val="1348144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:rsidR="00D13FD5" w:rsidRDefault="00D13FD5">
      <w:pPr>
        <w:spacing w:line="500" w:lineRule="atLeast"/>
        <w:ind w:firstLine="600"/>
        <w:divId w:val="13230062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被告人范良，男，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日出生于江西省抚州市临川区，汉族，大专文化，佛山市仁丰医疗器械有限公司法定代表人，户籍所在地：佛山市禅城区。因本案于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日被抓获，次日被刑事拘留，同年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日被逮捕。现羁押于佛山市三水区看守所。</w:t>
      </w:r>
    </w:p>
    <w:p w:rsidR="00D13FD5" w:rsidRDefault="00D13FD5">
      <w:pPr>
        <w:spacing w:line="500" w:lineRule="atLeast"/>
        <w:ind w:firstLine="600"/>
        <w:divId w:val="15261654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辩护人许小林、陈远华，广东金舵律师事务所律师。</w:t>
      </w:r>
    </w:p>
    <w:p w:rsidR="00D13FD5" w:rsidRDefault="00D13FD5">
      <w:pPr>
        <w:spacing w:line="500" w:lineRule="atLeast"/>
        <w:ind w:firstLine="600"/>
        <w:divId w:val="1675766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佛山市三水区人民检察院以佛三检未检刑诉〔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209</w:t>
      </w:r>
      <w:r>
        <w:rPr>
          <w:rFonts w:hint="eastAsia"/>
          <w:sz w:val="30"/>
          <w:szCs w:val="30"/>
        </w:rPr>
        <w:t>号起诉书指控被告人范良犯行贿罪，于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日向本院提起公诉。本院依法组成合议庭，公开开庭审理了本案。佛山市三水区人民检察院指派检察员黄荣荣出庭支持公诉，被告人范良及其辩护人许小林、陈远华到庭参加诉讼。现已审理终结。</w:t>
      </w:r>
    </w:p>
    <w:p w:rsidR="00D13FD5" w:rsidRDefault="00D13FD5">
      <w:pPr>
        <w:spacing w:line="500" w:lineRule="atLeast"/>
        <w:ind w:firstLine="600"/>
        <w:divId w:val="1133133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年间，被告人范良在推销药品给佛山市三水区大塘镇卫生院的过程中，为谋取不正当竞争优势，多次在三水区西南街道、大塘镇等地送予好处费给时任该卫生院院长的李某（另案处理），共计人民币</w:t>
      </w:r>
      <w:r>
        <w:rPr>
          <w:rFonts w:hint="eastAsia"/>
          <w:sz w:val="30"/>
          <w:szCs w:val="30"/>
        </w:rPr>
        <w:t>34</w:t>
      </w:r>
      <w:r>
        <w:rPr>
          <w:rFonts w:hint="eastAsia"/>
          <w:sz w:val="30"/>
          <w:szCs w:val="30"/>
        </w:rPr>
        <w:t>万元。</w:t>
      </w:r>
    </w:p>
    <w:p w:rsidR="00D13FD5" w:rsidRDefault="00D13FD5">
      <w:pPr>
        <w:spacing w:line="500" w:lineRule="atLeast"/>
        <w:ind w:firstLine="600"/>
        <w:divId w:val="15728126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范良在开庭审理过程中不持异议，且有公诉机关提供的受案登记表、立案决定书，证人李某、招帮文、方某、潘某、陈某、吴某的证言，被告人范良的供述，记账凭证、支票存根、银行进账单、发票、销货清单，佛山市三水区大塘镇卫生院的资料，证人李某的身份资料，到案经过及是否有立功情况说明，被告人范良的身份资料等证据证实，足以认定，本院予以确认。</w:t>
      </w:r>
    </w:p>
    <w:p w:rsidR="00D13FD5" w:rsidRDefault="00D13FD5">
      <w:pPr>
        <w:spacing w:line="500" w:lineRule="atLeast"/>
        <w:ind w:firstLine="600"/>
        <w:divId w:val="839855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本院认为，被告人范良无视国家法律，为谋取不正当利益，给予国家工作人员以钱财，共计人民币</w:t>
      </w:r>
      <w:r>
        <w:rPr>
          <w:rFonts w:hint="eastAsia"/>
          <w:sz w:val="30"/>
          <w:szCs w:val="30"/>
        </w:rPr>
        <w:t>34</w:t>
      </w:r>
      <w:r>
        <w:rPr>
          <w:rFonts w:hint="eastAsia"/>
          <w:sz w:val="30"/>
          <w:szCs w:val="30"/>
        </w:rPr>
        <w:t>万元，其行为已构成行贿罪，应当依法追究其相应的刑事责任。公诉机关所控罪名成立，本院予以采纳。辩护人许小林、陈远华所提本案属于单位犯罪的辩护意见，经审查，虽然被告人范良在实施行贿行为时是深圳致君药业的员工，但其用于行贿的钱款并非直接来自该公司，且其行贿行为是个人决定，不能体现单位意志，因此，其行为是个人行贿行为，不应当认定为单位犯罪。上述辩护意见，本院不予采纳。鉴于被告人范良归案后能如实供述其罪行，在法庭上自愿认罪，悔罪态度较好，且是初犯，故本院决定依法对其从轻处罚并宣告缓刑。辩护人许小林、陈远华所提对被告人范良从轻处罚的相关辩护意见有理，本院予以采纳。被告人范良实施的犯罪行为发生在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年间，本院按照从旧兼从轻的原则适用法律。本院根据被告人犯罪的事实、性质、情节和社会危害程度，依照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年修订的《中华人民共和国刑法》第三百九十条，《中华人民共和国刑法》第三百八十九条、第十二条、第六十七条第三款、第七十二条、第七十三条的规定，判决如下：</w:t>
      </w:r>
    </w:p>
    <w:p w:rsidR="00D13FD5" w:rsidRDefault="00D13FD5">
      <w:pPr>
        <w:spacing w:line="500" w:lineRule="atLeast"/>
        <w:ind w:firstLine="600"/>
        <w:divId w:val="14763339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被告人范良犯行贿罪，判处有期徒刑二年，缓刑二年六个月。</w:t>
      </w:r>
    </w:p>
    <w:p w:rsidR="00D13FD5" w:rsidRDefault="00D13FD5">
      <w:pPr>
        <w:spacing w:line="500" w:lineRule="atLeast"/>
        <w:ind w:firstLine="600"/>
        <w:divId w:val="12341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（缓刑考验期限从判决生效之日起计算。）</w:t>
      </w:r>
    </w:p>
    <w:p w:rsidR="00D13FD5" w:rsidRDefault="00D13FD5">
      <w:pPr>
        <w:spacing w:line="500" w:lineRule="atLeast"/>
        <w:ind w:firstLine="600"/>
        <w:divId w:val="242953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:rsidR="00D13FD5" w:rsidRDefault="00D13FD5">
      <w:pPr>
        <w:spacing w:line="500" w:lineRule="atLeast"/>
        <w:jc w:val="right"/>
        <w:divId w:val="947660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　韬</w:t>
      </w:r>
    </w:p>
    <w:p w:rsidR="00D13FD5" w:rsidRDefault="00D13FD5">
      <w:pPr>
        <w:spacing w:line="500" w:lineRule="atLeast"/>
        <w:jc w:val="right"/>
        <w:divId w:val="1281762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钟学琨</w:t>
      </w:r>
    </w:p>
    <w:p w:rsidR="00D13FD5" w:rsidRDefault="00D13FD5">
      <w:pPr>
        <w:spacing w:line="500" w:lineRule="atLeast"/>
        <w:jc w:val="right"/>
        <w:divId w:val="2121676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韦源江</w:t>
      </w:r>
    </w:p>
    <w:p w:rsidR="00D13FD5" w:rsidRDefault="00D13FD5">
      <w:pPr>
        <w:spacing w:line="500" w:lineRule="atLeast"/>
        <w:jc w:val="right"/>
        <w:divId w:val="12920539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二〇一七年十二月二十九日</w:t>
      </w:r>
    </w:p>
    <w:p w:rsidR="00D13FD5" w:rsidRDefault="00D13FD5">
      <w:pPr>
        <w:spacing w:line="500" w:lineRule="atLeast"/>
        <w:ind w:firstLine="600"/>
        <w:divId w:val="585303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法官助理丘雅琳</w:t>
      </w:r>
    </w:p>
    <w:p w:rsidR="00D13FD5" w:rsidRDefault="00D13FD5">
      <w:pPr>
        <w:spacing w:line="500" w:lineRule="atLeast"/>
        <w:ind w:firstLine="600"/>
        <w:divId w:val="20626284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书记员叶素贤</w:t>
      </w:r>
    </w:p>
    <w:p w:rsidR="00D13FD5" w:rsidRDefault="00D13FD5">
      <w:pPr>
        <w:spacing w:line="500" w:lineRule="atLeast"/>
        <w:ind w:firstLine="600"/>
        <w:divId w:val="221210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D13FD5" w:rsidRDefault="00D13FD5">
      <w:pPr>
        <w:spacing w:line="500" w:lineRule="atLeast"/>
        <w:ind w:firstLine="600"/>
        <w:divId w:val="18287410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年修订的《中华人民共和国刑法》（节录）</w:t>
      </w:r>
    </w:p>
    <w:p w:rsidR="00D13FD5" w:rsidRDefault="00D13FD5">
      <w:pPr>
        <w:spacing w:line="500" w:lineRule="atLeast"/>
        <w:ind w:firstLine="600"/>
        <w:divId w:val="1535270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D13FD5" w:rsidRDefault="00D13FD5">
      <w:pPr>
        <w:spacing w:line="500" w:lineRule="atLeast"/>
        <w:ind w:firstLine="600"/>
        <w:divId w:val="5479555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D13FD5" w:rsidRDefault="00D13FD5">
      <w:pPr>
        <w:spacing w:line="500" w:lineRule="atLeast"/>
        <w:ind w:firstLine="600"/>
        <w:divId w:val="1919438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《中华人民共和国刑法》（节录）</w:t>
      </w:r>
    </w:p>
    <w:p w:rsidR="00D13FD5" w:rsidRDefault="00D13FD5">
      <w:pPr>
        <w:spacing w:line="500" w:lineRule="atLeast"/>
        <w:ind w:firstLine="600"/>
        <w:divId w:val="9407238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D13FD5" w:rsidRDefault="00D13FD5">
      <w:pPr>
        <w:spacing w:line="500" w:lineRule="atLeast"/>
        <w:ind w:firstLine="600"/>
        <w:divId w:val="7721716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D13FD5" w:rsidRDefault="00D13FD5">
      <w:pPr>
        <w:spacing w:line="500" w:lineRule="atLeast"/>
        <w:ind w:firstLine="600"/>
        <w:divId w:val="1358847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D13FD5" w:rsidRDefault="00D13FD5">
      <w:pPr>
        <w:spacing w:line="500" w:lineRule="atLeast"/>
        <w:ind w:firstLine="600"/>
        <w:divId w:val="13310555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二条中华人民共和国成立以后本法施行以前的行为，如果当时的法律不认为是犯罪的，适用当时的法律；如果当时的法律认为是犯罪的，依照本法总则第四章第八节的规定应当追诉的，按照当时的法律追究刑事责任，但是如果本法不认为是犯罪或者处刑较轻的，适用本法。</w:t>
      </w:r>
    </w:p>
    <w:p w:rsidR="00D13FD5" w:rsidRDefault="00D13FD5">
      <w:pPr>
        <w:spacing w:line="500" w:lineRule="atLeast"/>
        <w:ind w:firstLine="600"/>
        <w:divId w:val="291374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本法施行以前，依照当时的法律已经作出的生效判决，继续有效。</w:t>
      </w:r>
    </w:p>
    <w:p w:rsidR="00D13FD5" w:rsidRDefault="00D13FD5">
      <w:pPr>
        <w:spacing w:line="500" w:lineRule="atLeast"/>
        <w:ind w:firstLine="600"/>
        <w:divId w:val="4832057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D13FD5" w:rsidRDefault="00D13FD5">
      <w:pPr>
        <w:spacing w:line="500" w:lineRule="atLeast"/>
        <w:ind w:firstLine="600"/>
        <w:divId w:val="16091989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D13FD5" w:rsidRDefault="00D13FD5">
      <w:pPr>
        <w:spacing w:line="500" w:lineRule="atLeast"/>
        <w:ind w:firstLine="600"/>
        <w:divId w:val="1602371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D13FD5" w:rsidRDefault="00D13FD5">
      <w:pPr>
        <w:spacing w:line="500" w:lineRule="atLeast"/>
        <w:ind w:firstLine="600"/>
        <w:divId w:val="510921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D13FD5" w:rsidRDefault="00D13FD5">
      <w:pPr>
        <w:spacing w:line="500" w:lineRule="atLeast"/>
        <w:ind w:firstLine="600"/>
        <w:divId w:val="7749834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D13FD5" w:rsidRDefault="00D13FD5">
      <w:pPr>
        <w:spacing w:line="500" w:lineRule="atLeast"/>
        <w:ind w:firstLine="600"/>
        <w:divId w:val="14550610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D13FD5" w:rsidRDefault="00D13FD5">
      <w:pPr>
        <w:spacing w:line="500" w:lineRule="atLeast"/>
        <w:ind w:firstLine="600"/>
        <w:divId w:val="438523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D13FD5" w:rsidRDefault="00D13FD5">
      <w:pPr>
        <w:spacing w:line="500" w:lineRule="atLeast"/>
        <w:ind w:firstLine="600"/>
        <w:divId w:val="830826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D13FD5" w:rsidRDefault="00D13FD5">
      <w:pPr>
        <w:spacing w:line="500" w:lineRule="atLeast"/>
        <w:ind w:firstLine="600"/>
        <w:divId w:val="803886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D13FD5" w:rsidRDefault="00D13FD5">
      <w:pPr>
        <w:spacing w:line="500" w:lineRule="atLeast"/>
        <w:ind w:firstLine="600"/>
        <w:divId w:val="1038170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D13FD5" w:rsidRDefault="00D13FD5">
      <w:pPr>
        <w:spacing w:line="500" w:lineRule="atLeast"/>
        <w:ind w:firstLine="600"/>
        <w:divId w:val="1138842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D13FD5" w:rsidRDefault="00D13FD5">
      <w:pPr>
        <w:spacing w:line="500" w:lineRule="atLeast"/>
        <w:ind w:firstLine="600"/>
        <w:divId w:val="836387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D13FD5" w:rsidRDefault="00D13FD5">
      <w:pPr>
        <w:spacing w:line="500" w:lineRule="atLeast"/>
        <w:ind w:firstLine="600"/>
        <w:divId w:val="8592026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3FD5" w:rsidRDefault="00D13FD5" w:rsidP="00D13FD5">
      <w:pPr>
        <w:rPr>
          <w:rFonts w:hint="eastAsia"/>
        </w:rPr>
      </w:pPr>
      <w:r>
        <w:separator/>
      </w:r>
    </w:p>
  </w:endnote>
  <w:endnote w:type="continuationSeparator" w:id="0">
    <w:p w:rsidR="00D13FD5" w:rsidRDefault="00D13FD5" w:rsidP="00D13F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3FD5" w:rsidRDefault="00D13FD5" w:rsidP="00D13FD5">
      <w:pPr>
        <w:rPr>
          <w:rFonts w:hint="eastAsia"/>
        </w:rPr>
      </w:pPr>
      <w:r>
        <w:separator/>
      </w:r>
    </w:p>
  </w:footnote>
  <w:footnote w:type="continuationSeparator" w:id="0">
    <w:p w:rsidR="00D13FD5" w:rsidRDefault="00D13FD5" w:rsidP="00D13F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D5"/>
    <w:rsid w:val="007235DD"/>
    <w:rsid w:val="00D1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13F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3FD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3F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3FD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1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0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57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5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6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4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1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6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7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30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9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9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2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5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42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10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9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4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6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0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4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3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