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6514" w:rsidRDefault="00E76514">
      <w:pPr>
        <w:spacing w:line="500" w:lineRule="atLeast"/>
        <w:jc w:val="center"/>
        <w:divId w:val="672949618"/>
        <w:rPr>
          <w:rFonts w:ascii="黑体" w:eastAsia="黑体" w:hAnsi="黑体"/>
          <w:sz w:val="36"/>
          <w:szCs w:val="36"/>
        </w:rPr>
      </w:pPr>
      <w:r>
        <w:rPr>
          <w:rFonts w:ascii="黑体" w:eastAsia="黑体" w:hAnsi="黑体" w:hint="eastAsia"/>
          <w:sz w:val="36"/>
          <w:szCs w:val="36"/>
        </w:rPr>
        <w:t>广东省深圳市福田区人民法院</w:t>
      </w:r>
    </w:p>
    <w:p w:rsidR="00E76514" w:rsidRDefault="00E76514">
      <w:pPr>
        <w:spacing w:line="500" w:lineRule="atLeast"/>
        <w:jc w:val="center"/>
        <w:divId w:val="20641348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76514" w:rsidRDefault="00E76514">
      <w:pPr>
        <w:spacing w:line="500" w:lineRule="atLeast"/>
        <w:jc w:val="right"/>
        <w:divId w:val="2002199369"/>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932</w:t>
      </w:r>
      <w:r>
        <w:rPr>
          <w:rFonts w:hint="eastAsia"/>
          <w:sz w:val="30"/>
          <w:szCs w:val="30"/>
        </w:rPr>
        <w:t>号</w:t>
      </w:r>
    </w:p>
    <w:p w:rsidR="00E76514" w:rsidRDefault="00E76514">
      <w:pPr>
        <w:spacing w:line="500" w:lineRule="atLeast"/>
        <w:ind w:firstLine="600"/>
        <w:divId w:val="895627035"/>
        <w:rPr>
          <w:rFonts w:hint="eastAsia"/>
          <w:sz w:val="30"/>
          <w:szCs w:val="30"/>
        </w:rPr>
      </w:pPr>
      <w:r>
        <w:rPr>
          <w:rFonts w:hint="eastAsia"/>
          <w:sz w:val="30"/>
          <w:szCs w:val="30"/>
        </w:rPr>
        <w:t>公诉机关深圳市福田区人民检察院。</w:t>
      </w:r>
    </w:p>
    <w:p w:rsidR="00E76514" w:rsidRDefault="00E76514">
      <w:pPr>
        <w:spacing w:line="500" w:lineRule="atLeast"/>
        <w:ind w:firstLine="600"/>
        <w:divId w:val="956526327"/>
        <w:rPr>
          <w:rFonts w:hint="eastAsia"/>
          <w:sz w:val="30"/>
          <w:szCs w:val="30"/>
        </w:rPr>
      </w:pPr>
      <w:r>
        <w:rPr>
          <w:rFonts w:hint="eastAsia"/>
          <w:sz w:val="30"/>
          <w:szCs w:val="30"/>
        </w:rPr>
        <w:t>被告人莫佛素，男，汉族，大专文化，案发时系深圳市洁圳环卫有限公司董事长，住深圳市福田区。因本案于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日被深圳市公安局福田分局刑事拘留，同年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日被逮捕，</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日被深圳市福田区人民检察院取保候审。</w:t>
      </w:r>
    </w:p>
    <w:p w:rsidR="00E76514" w:rsidRDefault="00E76514">
      <w:pPr>
        <w:spacing w:line="500" w:lineRule="atLeast"/>
        <w:ind w:firstLine="600"/>
        <w:divId w:val="305008649"/>
        <w:rPr>
          <w:rFonts w:hint="eastAsia"/>
          <w:sz w:val="30"/>
          <w:szCs w:val="30"/>
        </w:rPr>
      </w:pPr>
      <w:r>
        <w:rPr>
          <w:rFonts w:hint="eastAsia"/>
          <w:sz w:val="30"/>
          <w:szCs w:val="30"/>
        </w:rPr>
        <w:t>辩护人许少群，广东鹏城阳光律师事务所律师。</w:t>
      </w:r>
    </w:p>
    <w:p w:rsidR="00E76514" w:rsidRDefault="00E76514">
      <w:pPr>
        <w:spacing w:line="500" w:lineRule="atLeast"/>
        <w:ind w:firstLine="600"/>
        <w:divId w:val="723913325"/>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w:t>
      </w:r>
      <w:r>
        <w:rPr>
          <w:rFonts w:hint="eastAsia"/>
          <w:sz w:val="30"/>
          <w:szCs w:val="30"/>
        </w:rPr>
        <w:t>1424</w:t>
      </w:r>
      <w:r>
        <w:rPr>
          <w:rFonts w:hint="eastAsia"/>
          <w:sz w:val="30"/>
          <w:szCs w:val="30"/>
        </w:rPr>
        <w:t>号起诉书指控被告人莫佛素犯行贿罪，于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日向本院提起公诉。本院依法组成合议庭公开开庭审理了本案。深圳市福田区人民检察院指派检察员徐震出庭支持公诉，被告人莫佛素及辩护人许少群到庭参加诉讼。期间经公诉机关补充侦查，现已审理终结。</w:t>
      </w:r>
    </w:p>
    <w:p w:rsidR="00E76514" w:rsidRDefault="00E76514">
      <w:pPr>
        <w:spacing w:line="500" w:lineRule="atLeast"/>
        <w:ind w:firstLine="600"/>
        <w:divId w:val="1930231987"/>
        <w:rPr>
          <w:rFonts w:hint="eastAsia"/>
          <w:sz w:val="30"/>
          <w:szCs w:val="30"/>
        </w:rPr>
      </w:pPr>
      <w:r>
        <w:rPr>
          <w:rFonts w:hint="eastAsia"/>
          <w:sz w:val="30"/>
          <w:szCs w:val="30"/>
        </w:rPr>
        <w:t>深圳市福田区人民检察院指控：</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年期间，被告人莫佛素和蔡炳林（另案处理</w:t>
      </w:r>
      <w:r>
        <w:rPr>
          <w:rFonts w:hint="eastAsia"/>
          <w:sz w:val="30"/>
          <w:szCs w:val="30"/>
        </w:rPr>
        <w:t>)</w:t>
      </w:r>
      <w:r>
        <w:rPr>
          <w:rFonts w:hint="eastAsia"/>
          <w:sz w:val="30"/>
          <w:szCs w:val="30"/>
        </w:rPr>
        <w:t>为了谋取深圳市宏利德清洁有限公司（以下简称“宏利德公司”）及深圳市洁圳环卫有限公司（以下简称“洁圳公司”）中标深圳市福田区市政道路清洁工程项目以及使宏利德公司、洁圳公司能够在后期的检查评比中得到关照的不正当利益，分别分多次向时任深圳市福田区城市管理办公室环境卫生科工作人员的黄小杏（另案处理）行贿人民币</w:t>
      </w:r>
      <w:r>
        <w:rPr>
          <w:rFonts w:hint="eastAsia"/>
          <w:sz w:val="30"/>
          <w:szCs w:val="30"/>
        </w:rPr>
        <w:t>44</w:t>
      </w:r>
      <w:r>
        <w:rPr>
          <w:rFonts w:hint="eastAsia"/>
          <w:sz w:val="30"/>
          <w:szCs w:val="30"/>
        </w:rPr>
        <w:t>万元，向时任深圳市福田区城市管理行政执法局局长黄某（另案处理）行贿人民币</w:t>
      </w:r>
      <w:r>
        <w:rPr>
          <w:rFonts w:hint="eastAsia"/>
          <w:sz w:val="30"/>
          <w:szCs w:val="30"/>
        </w:rPr>
        <w:t>48</w:t>
      </w:r>
      <w:r>
        <w:rPr>
          <w:rFonts w:hint="eastAsia"/>
          <w:sz w:val="30"/>
          <w:szCs w:val="30"/>
        </w:rPr>
        <w:t>万元。</w:t>
      </w:r>
    </w:p>
    <w:p w:rsidR="00E76514" w:rsidRDefault="00E76514">
      <w:pPr>
        <w:spacing w:line="500" w:lineRule="atLeast"/>
        <w:ind w:firstLine="600"/>
        <w:divId w:val="1581478408"/>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日，被告人莫佛素在深圳市福田区新洲大厦的家中被深圳市福田区人民检察院侦查人员传唤到案。其到案后，如实供述了其上述犯罪事实。</w:t>
      </w:r>
    </w:p>
    <w:p w:rsidR="00E76514" w:rsidRDefault="00E76514">
      <w:pPr>
        <w:spacing w:line="500" w:lineRule="atLeast"/>
        <w:ind w:firstLine="600"/>
        <w:divId w:val="1215119067"/>
        <w:rPr>
          <w:rFonts w:hint="eastAsia"/>
          <w:sz w:val="30"/>
          <w:szCs w:val="30"/>
        </w:rPr>
      </w:pPr>
      <w:r>
        <w:rPr>
          <w:rFonts w:hint="eastAsia"/>
          <w:sz w:val="30"/>
          <w:szCs w:val="30"/>
        </w:rPr>
        <w:lastRenderedPageBreak/>
        <w:t>公诉机关当庭出示了书证、证人证言、被告人供述及辩解等证据，并据此认为被告人莫佛素的行为已构成行贿罪，应依法追究其刑事责任。提请本院依法判处。</w:t>
      </w:r>
    </w:p>
    <w:p w:rsidR="00E76514" w:rsidRDefault="00E76514">
      <w:pPr>
        <w:spacing w:line="500" w:lineRule="atLeast"/>
        <w:ind w:firstLine="600"/>
        <w:divId w:val="1744645761"/>
        <w:rPr>
          <w:rFonts w:hint="eastAsia"/>
          <w:sz w:val="30"/>
          <w:szCs w:val="30"/>
        </w:rPr>
      </w:pPr>
      <w:r>
        <w:rPr>
          <w:rFonts w:hint="eastAsia"/>
          <w:sz w:val="30"/>
          <w:szCs w:val="30"/>
        </w:rPr>
        <w:t>被告人莫佛素对指控的事实基本无异议，称其如实供述所犯罪行，有自首情节；其是洁圳公司业务员，社保由洁圳公司缴纳，为公司跑业务，为单位谋取利益，行贿款由公司提供，应为公司行为，并非个人行为；身患淋巴癌；其检举了其他案件的犯罪分子，有立功表现；请求法庭从轻处罚。</w:t>
      </w:r>
    </w:p>
    <w:p w:rsidR="00E76514" w:rsidRDefault="00E76514">
      <w:pPr>
        <w:spacing w:line="500" w:lineRule="atLeast"/>
        <w:ind w:firstLine="600"/>
        <w:divId w:val="575095713"/>
        <w:rPr>
          <w:rFonts w:hint="eastAsia"/>
          <w:sz w:val="30"/>
          <w:szCs w:val="30"/>
        </w:rPr>
      </w:pPr>
      <w:r>
        <w:rPr>
          <w:rFonts w:hint="eastAsia"/>
          <w:sz w:val="30"/>
          <w:szCs w:val="30"/>
        </w:rPr>
        <w:t>辩护人认为：</w:t>
      </w:r>
      <w:r>
        <w:rPr>
          <w:rFonts w:hint="eastAsia"/>
          <w:sz w:val="30"/>
          <w:szCs w:val="30"/>
        </w:rPr>
        <w:t>1</w:t>
      </w:r>
      <w:r>
        <w:rPr>
          <w:rFonts w:hint="eastAsia"/>
          <w:sz w:val="30"/>
          <w:szCs w:val="30"/>
        </w:rPr>
        <w:t>、宏利德公司、洁圳公司为了拿到清洁项目，找到莫佛素和蔡炳林找关系打通关节，中标项目，莫佛素只是相当于两家公司的委托代理人，是单位行贿的具体实施者；行贿款项均由两家公司支取，被告人的行为代表公司行为；工程项目和利益全部由两家公司获取，之后由两家公司按照潜规则和约定分取利益，本案应当认定为单位行贿。</w:t>
      </w:r>
      <w:r>
        <w:rPr>
          <w:rFonts w:hint="eastAsia"/>
          <w:sz w:val="30"/>
          <w:szCs w:val="30"/>
        </w:rPr>
        <w:t>2</w:t>
      </w:r>
      <w:r>
        <w:rPr>
          <w:rFonts w:hint="eastAsia"/>
          <w:sz w:val="30"/>
          <w:szCs w:val="30"/>
        </w:rPr>
        <w:t>、莫佛素到案后交代的很多事实侦查机关并未掌握，特别是向黄某、黄小杏行贿的事实和细节，应认定有自首情节。</w:t>
      </w:r>
      <w:r>
        <w:rPr>
          <w:rFonts w:hint="eastAsia"/>
          <w:sz w:val="30"/>
          <w:szCs w:val="30"/>
        </w:rPr>
        <w:t>3</w:t>
      </w:r>
      <w:r>
        <w:rPr>
          <w:rFonts w:hint="eastAsia"/>
          <w:sz w:val="30"/>
          <w:szCs w:val="30"/>
        </w:rPr>
        <w:t>、莫佛素检举揭发他人犯罪事实，有立功表现；</w:t>
      </w:r>
      <w:r>
        <w:rPr>
          <w:rFonts w:hint="eastAsia"/>
          <w:sz w:val="30"/>
          <w:szCs w:val="30"/>
        </w:rPr>
        <w:t>4</w:t>
      </w:r>
      <w:r>
        <w:rPr>
          <w:rFonts w:hint="eastAsia"/>
          <w:sz w:val="30"/>
          <w:szCs w:val="30"/>
        </w:rPr>
        <w:t>、涉案项目多次被评为先进，被告人的行为未给国家和社会造成损失；被告人主动认罪并积极配合办案，有明显的悔罪表现，且当庭认罪态度诚恳。</w:t>
      </w:r>
      <w:r>
        <w:rPr>
          <w:rFonts w:hint="eastAsia"/>
          <w:sz w:val="30"/>
          <w:szCs w:val="30"/>
        </w:rPr>
        <w:t>5</w:t>
      </w:r>
      <w:r>
        <w:rPr>
          <w:rFonts w:hint="eastAsia"/>
          <w:sz w:val="30"/>
          <w:szCs w:val="30"/>
        </w:rPr>
        <w:t>、被告人年老多病，患有淋巴癌、高血压，必须经常到医院接受治疗。综上，请求法庭对被告人莫佛素判处缓刑。</w:t>
      </w:r>
    </w:p>
    <w:p w:rsidR="00E76514" w:rsidRDefault="00E76514">
      <w:pPr>
        <w:spacing w:line="500" w:lineRule="atLeast"/>
        <w:ind w:firstLine="600"/>
        <w:divId w:val="609974240"/>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期间，为了帮助深圳市宏利德清洁有限公司（以下简称“宏利德公司”）及深圳市洁圳环卫有限公司（以下简称“洁圳公司”）中标深圳市福田区市政道路清洁工程项目并在后期的检查评比中得到关照，被告人莫佛素和蔡炳林（另案处理</w:t>
      </w:r>
      <w:r>
        <w:rPr>
          <w:rFonts w:hint="eastAsia"/>
          <w:sz w:val="30"/>
          <w:szCs w:val="30"/>
        </w:rPr>
        <w:t>)</w:t>
      </w:r>
      <w:r>
        <w:rPr>
          <w:rFonts w:hint="eastAsia"/>
          <w:sz w:val="30"/>
          <w:szCs w:val="30"/>
        </w:rPr>
        <w:t>请托时任深圳市福田区城市管理行政执法局局长黄某（另案处理）、深圳市福田区城市管理办公室环境卫生科工作人员的黄小杏（另案处理）帮忙并许以利益。洁圳公司、宏利德公司顺利中标后，莫佛素、蔡炳林将从中获得的利益分别拿出人民币</w:t>
      </w:r>
      <w:r>
        <w:rPr>
          <w:rFonts w:hint="eastAsia"/>
          <w:sz w:val="30"/>
          <w:szCs w:val="30"/>
        </w:rPr>
        <w:t>44</w:t>
      </w:r>
      <w:r>
        <w:rPr>
          <w:rFonts w:hint="eastAsia"/>
          <w:sz w:val="30"/>
          <w:szCs w:val="30"/>
        </w:rPr>
        <w:t>万元、</w:t>
      </w:r>
      <w:r>
        <w:rPr>
          <w:rFonts w:hint="eastAsia"/>
          <w:sz w:val="30"/>
          <w:szCs w:val="30"/>
        </w:rPr>
        <w:t>48</w:t>
      </w:r>
      <w:r>
        <w:rPr>
          <w:rFonts w:hint="eastAsia"/>
          <w:sz w:val="30"/>
          <w:szCs w:val="30"/>
        </w:rPr>
        <w:t>万元送给黄小杏、黄某作为好处。</w:t>
      </w:r>
    </w:p>
    <w:p w:rsidR="00E76514" w:rsidRDefault="00E76514">
      <w:pPr>
        <w:spacing w:line="500" w:lineRule="atLeast"/>
        <w:ind w:firstLine="600"/>
        <w:divId w:val="1911571543"/>
        <w:rPr>
          <w:rFonts w:hint="eastAsia"/>
          <w:sz w:val="30"/>
          <w:szCs w:val="30"/>
        </w:rPr>
      </w:pPr>
      <w:r>
        <w:rPr>
          <w:rFonts w:hint="eastAsia"/>
          <w:sz w:val="30"/>
          <w:szCs w:val="30"/>
        </w:rPr>
        <w:t>深圳市福田区人民检察院在办理黄小杏涉案受贿一案中发现被告人莫佛素涉嫌犯罪，于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日对莫佛素立案侦查，同年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日，侦查人员从莫佛素家中将其传唤到案。莫佛素到案后如实供述了上述事实。</w:t>
      </w:r>
    </w:p>
    <w:p w:rsidR="00E76514" w:rsidRDefault="00E76514">
      <w:pPr>
        <w:spacing w:line="500" w:lineRule="atLeast"/>
        <w:ind w:firstLine="600"/>
        <w:divId w:val="1271935786"/>
        <w:rPr>
          <w:rFonts w:hint="eastAsia"/>
          <w:sz w:val="30"/>
          <w:szCs w:val="30"/>
        </w:rPr>
      </w:pPr>
      <w:r>
        <w:rPr>
          <w:rFonts w:hint="eastAsia"/>
          <w:sz w:val="30"/>
          <w:szCs w:val="30"/>
        </w:rPr>
        <w:t>另查明，被告人莫佛素于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日向深圳市公安局南湖派出所举报绰号为“奇奇”（张海艳）的女子贩卖毒品并表示愿意出资让朋友谢某华联系该贩毒人员，配合公安机关抓捕。当日，谢某华与张海艳联系购买</w:t>
      </w:r>
      <w:r>
        <w:rPr>
          <w:rFonts w:hint="eastAsia"/>
          <w:sz w:val="30"/>
          <w:szCs w:val="30"/>
        </w:rPr>
        <w:t>200</w:t>
      </w:r>
      <w:r>
        <w:rPr>
          <w:rFonts w:hint="eastAsia"/>
          <w:sz w:val="30"/>
          <w:szCs w:val="30"/>
        </w:rPr>
        <w:t>元冰毒，后张海艳在贩卖毒品时被民警当场人赃并获。深圳市罗湖区人民法院于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日以犯贩卖毒品罪，对张海艳判处有期徒刑六个月。</w:t>
      </w:r>
    </w:p>
    <w:p w:rsidR="00E76514" w:rsidRDefault="00E76514">
      <w:pPr>
        <w:spacing w:line="500" w:lineRule="atLeast"/>
        <w:ind w:firstLine="600"/>
        <w:divId w:val="1599675410"/>
        <w:rPr>
          <w:rFonts w:hint="eastAsia"/>
          <w:sz w:val="30"/>
          <w:szCs w:val="30"/>
        </w:rPr>
      </w:pPr>
      <w:r>
        <w:rPr>
          <w:rFonts w:hint="eastAsia"/>
          <w:sz w:val="30"/>
          <w:szCs w:val="30"/>
        </w:rPr>
        <w:t>上述事实，有控辩双方提交并经法庭质证、认证的下列证据予以证明：被告人莫佛素、黄某、黄小杏等的身份资料、任职文件、干部信息表、到案经过、情况说明、社保流水清单、企业法人营业执照、工程合同、中标通知书、检查评比文件、病历、荣誉证书、证明、立案决定书、逮捕证、拘留证、讯问笔录、刑事判决书、抓获经过等；证人黄小杏、黄某、周某等人的证言；被告人莫佛素的供述和辩解；视听资料等。事实清楚，证据确实、充分，足以认定。本院予以确认。</w:t>
      </w:r>
    </w:p>
    <w:p w:rsidR="00E76514" w:rsidRDefault="00E76514">
      <w:pPr>
        <w:spacing w:line="500" w:lineRule="atLeast"/>
        <w:ind w:firstLine="600"/>
        <w:divId w:val="1579513620"/>
        <w:rPr>
          <w:rFonts w:hint="eastAsia"/>
          <w:sz w:val="30"/>
          <w:szCs w:val="30"/>
        </w:rPr>
      </w:pPr>
      <w:r>
        <w:rPr>
          <w:rFonts w:hint="eastAsia"/>
          <w:sz w:val="30"/>
          <w:szCs w:val="30"/>
        </w:rPr>
        <w:t>本院认为，被告人莫佛素无视国家法律，为谋取不正当利益，伙同他人给予国家工作人员以财物，情节严重，其行为已构成行贿罪，应依法予以惩罚。公诉机关指控的罪名成立。调取的缴纳社保清单等材料显示案发期间，被告人莫佛素所在单位并非洁圳公司和宏利德公司，现有证据无法证明莫佛素在案发期间系该二公司的员工，其本人并不符合单位行贿的主体资格；其向黄小杏、黄某请托并许以利益，名为争取公司项目，实则为自己从中谋取利益，故被告人及辩护人认为属单位行贿的意见，不予采纳。到案经过显示被告人莫佛素系在侦查机关发现其罪行后被动到案，不具备自动投案的情节，故其行为不构成自首，其归案后能如实交代犯罪事实，依法可以从轻处罚。被告人莫佛素检举揭发他人犯罪事实，经查证属实，有立功表现，依法可以从轻处罚。被告人及家属患病等情节不属法定情节，可量刑时酌情考虑。依照《中华人民共和国刑法》第三百八十九条第一款、第三百九十条、第六十七条第三款、第六十八条之规定，判决如下：</w:t>
      </w:r>
    </w:p>
    <w:p w:rsidR="00E76514" w:rsidRDefault="00E76514">
      <w:pPr>
        <w:spacing w:line="500" w:lineRule="atLeast"/>
        <w:ind w:firstLine="600"/>
        <w:divId w:val="1457094445"/>
        <w:rPr>
          <w:rFonts w:hint="eastAsia"/>
          <w:sz w:val="30"/>
          <w:szCs w:val="30"/>
        </w:rPr>
      </w:pPr>
      <w:r>
        <w:rPr>
          <w:rFonts w:hint="eastAsia"/>
          <w:sz w:val="30"/>
          <w:szCs w:val="30"/>
        </w:rPr>
        <w:t>被告人莫佛素犯行贿罪，判处有期徒刑五年。</w:t>
      </w:r>
    </w:p>
    <w:p w:rsidR="00E76514" w:rsidRDefault="00E76514">
      <w:pPr>
        <w:spacing w:line="500" w:lineRule="atLeast"/>
        <w:ind w:firstLine="600"/>
        <w:divId w:val="438373664"/>
        <w:rPr>
          <w:rFonts w:hint="eastAsia"/>
          <w:sz w:val="30"/>
          <w:szCs w:val="30"/>
        </w:rPr>
      </w:pPr>
      <w:r>
        <w:rPr>
          <w:rFonts w:hint="eastAsia"/>
          <w:sz w:val="30"/>
          <w:szCs w:val="30"/>
        </w:rPr>
        <w:t>（刑期从判决执行之日起计算。判决执行以前先行羁押的，羁押一日折抵刑期一日。）</w:t>
      </w:r>
    </w:p>
    <w:p w:rsidR="00E76514" w:rsidRDefault="00E76514">
      <w:pPr>
        <w:spacing w:line="500" w:lineRule="atLeast"/>
        <w:ind w:firstLine="600"/>
        <w:divId w:val="40514982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E76514" w:rsidRDefault="00E76514">
      <w:pPr>
        <w:spacing w:line="500" w:lineRule="atLeast"/>
        <w:jc w:val="right"/>
        <w:divId w:val="1858107921"/>
        <w:rPr>
          <w:rFonts w:hint="eastAsia"/>
          <w:sz w:val="30"/>
          <w:szCs w:val="30"/>
        </w:rPr>
      </w:pPr>
      <w:r>
        <w:rPr>
          <w:rFonts w:hint="eastAsia"/>
          <w:sz w:val="30"/>
          <w:szCs w:val="30"/>
        </w:rPr>
        <w:t>审　判　长　胡　超</w:t>
      </w:r>
    </w:p>
    <w:p w:rsidR="00E76514" w:rsidRDefault="00E76514">
      <w:pPr>
        <w:spacing w:line="500" w:lineRule="atLeast"/>
        <w:jc w:val="right"/>
        <w:divId w:val="338167907"/>
        <w:rPr>
          <w:rFonts w:hint="eastAsia"/>
          <w:sz w:val="30"/>
          <w:szCs w:val="30"/>
        </w:rPr>
      </w:pPr>
      <w:r>
        <w:rPr>
          <w:rFonts w:hint="eastAsia"/>
          <w:sz w:val="30"/>
          <w:szCs w:val="30"/>
        </w:rPr>
        <w:t>人民陪审员　朱　蕾</w:t>
      </w:r>
    </w:p>
    <w:p w:rsidR="00E76514" w:rsidRDefault="00E76514">
      <w:pPr>
        <w:spacing w:line="500" w:lineRule="atLeast"/>
        <w:jc w:val="right"/>
        <w:divId w:val="962922739"/>
        <w:rPr>
          <w:rFonts w:hint="eastAsia"/>
          <w:sz w:val="30"/>
          <w:szCs w:val="30"/>
        </w:rPr>
      </w:pPr>
      <w:r>
        <w:rPr>
          <w:rFonts w:hint="eastAsia"/>
          <w:sz w:val="30"/>
          <w:szCs w:val="30"/>
        </w:rPr>
        <w:t>人民陪审员　曾彩荣</w:t>
      </w:r>
    </w:p>
    <w:p w:rsidR="00E76514" w:rsidRDefault="00E76514">
      <w:pPr>
        <w:spacing w:line="500" w:lineRule="atLeast"/>
        <w:jc w:val="right"/>
        <w:divId w:val="1300577359"/>
        <w:rPr>
          <w:rFonts w:hint="eastAsia"/>
          <w:sz w:val="30"/>
          <w:szCs w:val="30"/>
        </w:rPr>
      </w:pPr>
      <w:r>
        <w:rPr>
          <w:rFonts w:hint="eastAsia"/>
          <w:sz w:val="30"/>
          <w:szCs w:val="30"/>
        </w:rPr>
        <w:t>二〇一五年七月十日</w:t>
      </w:r>
    </w:p>
    <w:p w:rsidR="00E76514" w:rsidRDefault="00E76514">
      <w:pPr>
        <w:spacing w:line="500" w:lineRule="atLeast"/>
        <w:jc w:val="right"/>
        <w:divId w:val="1139496297"/>
        <w:rPr>
          <w:rFonts w:hint="eastAsia"/>
          <w:sz w:val="30"/>
          <w:szCs w:val="30"/>
        </w:rPr>
      </w:pPr>
      <w:r>
        <w:rPr>
          <w:rFonts w:hint="eastAsia"/>
          <w:sz w:val="30"/>
          <w:szCs w:val="30"/>
        </w:rPr>
        <w:t>书　记　员　俞婷婷</w:t>
      </w:r>
    </w:p>
    <w:p w:rsidR="00E76514" w:rsidRDefault="00E76514">
      <w:pPr>
        <w:spacing w:line="500" w:lineRule="atLeast"/>
        <w:ind w:firstLine="600"/>
        <w:divId w:val="1208026361"/>
        <w:rPr>
          <w:rFonts w:hint="eastAsia"/>
          <w:sz w:val="30"/>
          <w:szCs w:val="30"/>
        </w:rPr>
      </w:pPr>
      <w:r>
        <w:rPr>
          <w:rFonts w:hint="eastAsia"/>
          <w:sz w:val="30"/>
          <w:szCs w:val="30"/>
        </w:rPr>
        <w:t>杨华鹏</w:t>
      </w:r>
    </w:p>
    <w:p w:rsidR="00E76514" w:rsidRDefault="00E76514">
      <w:pPr>
        <w:spacing w:line="500" w:lineRule="atLeast"/>
        <w:ind w:firstLine="600"/>
        <w:divId w:val="1052077699"/>
        <w:rPr>
          <w:rFonts w:hint="eastAsia"/>
          <w:sz w:val="30"/>
          <w:szCs w:val="30"/>
        </w:rPr>
      </w:pPr>
      <w:r>
        <w:rPr>
          <w:rFonts w:hint="eastAsia"/>
          <w:sz w:val="30"/>
          <w:szCs w:val="30"/>
        </w:rPr>
        <w:t>附有关法律条文</w:t>
      </w:r>
    </w:p>
    <w:p w:rsidR="00E76514" w:rsidRDefault="00E76514">
      <w:pPr>
        <w:spacing w:line="500" w:lineRule="atLeast"/>
        <w:ind w:firstLine="600"/>
        <w:divId w:val="1083913850"/>
        <w:rPr>
          <w:rFonts w:hint="eastAsia"/>
          <w:sz w:val="30"/>
          <w:szCs w:val="30"/>
        </w:rPr>
      </w:pPr>
      <w:r>
        <w:rPr>
          <w:rFonts w:hint="eastAsia"/>
          <w:sz w:val="30"/>
          <w:szCs w:val="30"/>
        </w:rPr>
        <w:t>《中华人民共和国刑法》</w:t>
      </w:r>
    </w:p>
    <w:p w:rsidR="00E76514" w:rsidRDefault="00E76514">
      <w:pPr>
        <w:spacing w:line="500" w:lineRule="atLeast"/>
        <w:ind w:firstLine="600"/>
        <w:divId w:val="64576958"/>
        <w:rPr>
          <w:rFonts w:hint="eastAsia"/>
          <w:sz w:val="30"/>
          <w:szCs w:val="30"/>
        </w:rPr>
      </w:pPr>
      <w:r>
        <w:rPr>
          <w:rFonts w:hint="eastAsia"/>
          <w:sz w:val="30"/>
          <w:szCs w:val="30"/>
        </w:rPr>
        <w:t>第三百八十九条为谋取不正当利益，给予国家工作人员以财物的，是行贿罪。</w:t>
      </w:r>
    </w:p>
    <w:p w:rsidR="00E76514" w:rsidRDefault="00E76514">
      <w:pPr>
        <w:spacing w:line="500" w:lineRule="atLeast"/>
        <w:ind w:firstLine="600"/>
        <w:divId w:val="201741801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E76514" w:rsidRDefault="00E76514">
      <w:pPr>
        <w:spacing w:line="500" w:lineRule="atLeast"/>
        <w:ind w:firstLine="600"/>
        <w:divId w:val="1101879294"/>
        <w:rPr>
          <w:rFonts w:hint="eastAsia"/>
          <w:sz w:val="30"/>
          <w:szCs w:val="30"/>
        </w:rPr>
      </w:pPr>
      <w:r>
        <w:rPr>
          <w:rFonts w:hint="eastAsia"/>
          <w:sz w:val="30"/>
          <w:szCs w:val="30"/>
        </w:rPr>
        <w:t>因被勒索给予国家工作人员以财物，没有获得不正当利益的，不是行贿。</w:t>
      </w:r>
    </w:p>
    <w:p w:rsidR="00E76514" w:rsidRDefault="00E76514">
      <w:pPr>
        <w:spacing w:line="500" w:lineRule="atLeast"/>
        <w:ind w:firstLine="600"/>
        <w:divId w:val="108279776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E76514" w:rsidRDefault="00E76514">
      <w:pPr>
        <w:spacing w:line="500" w:lineRule="atLeast"/>
        <w:ind w:firstLine="600"/>
        <w:divId w:val="621768683"/>
        <w:rPr>
          <w:rFonts w:hint="eastAsia"/>
          <w:sz w:val="30"/>
          <w:szCs w:val="30"/>
        </w:rPr>
      </w:pPr>
      <w:r>
        <w:rPr>
          <w:rFonts w:hint="eastAsia"/>
          <w:sz w:val="30"/>
          <w:szCs w:val="30"/>
        </w:rPr>
        <w:t>行贿人在被追诉前主动交代行贿行为的，可以减轻处罚或者免除处罚。</w:t>
      </w:r>
    </w:p>
    <w:p w:rsidR="00E76514" w:rsidRDefault="00E76514">
      <w:pPr>
        <w:spacing w:line="500" w:lineRule="atLeast"/>
        <w:ind w:firstLine="600"/>
        <w:divId w:val="6867121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76514" w:rsidRDefault="00E76514">
      <w:pPr>
        <w:spacing w:line="500" w:lineRule="atLeast"/>
        <w:ind w:firstLine="600"/>
        <w:divId w:val="20578969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76514" w:rsidRDefault="00E76514">
      <w:pPr>
        <w:spacing w:line="500" w:lineRule="atLeast"/>
        <w:ind w:firstLine="600"/>
        <w:divId w:val="27302360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E76514" w:rsidRDefault="00E76514">
      <w:pPr>
        <w:spacing w:line="500" w:lineRule="atLeast"/>
        <w:ind w:firstLine="600"/>
        <w:divId w:val="127447868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rsidR="00E76514" w:rsidRDefault="00E76514">
      <w:pPr>
        <w:spacing w:line="500" w:lineRule="atLeast"/>
        <w:ind w:firstLine="600"/>
        <w:divId w:val="213583566"/>
        <w:rPr>
          <w:rFonts w:hint="eastAsia"/>
          <w:sz w:val="30"/>
          <w:szCs w:val="30"/>
        </w:rPr>
      </w:pPr>
      <w:r>
        <w:rPr>
          <w:rFonts w:hint="eastAsia"/>
          <w:sz w:val="30"/>
          <w:szCs w:val="30"/>
        </w:rPr>
        <w:t>第</w:t>
      </w:r>
      <w:r>
        <w:rPr>
          <w:rFonts w:hint="eastAsia"/>
          <w:sz w:val="30"/>
          <w:szCs w:val="30"/>
        </w:rPr>
        <w:t>5</w:t>
      </w:r>
      <w:r>
        <w:rPr>
          <w:rFonts w:hint="eastAsia"/>
          <w:sz w:val="30"/>
          <w:szCs w:val="30"/>
        </w:rPr>
        <w:t>页共</w:t>
      </w:r>
      <w:r>
        <w:rPr>
          <w:rFonts w:hint="eastAsia"/>
          <w:sz w:val="30"/>
          <w:szCs w:val="30"/>
        </w:rPr>
        <w:t>7</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6514" w:rsidRDefault="00E76514" w:rsidP="00E76514">
      <w:pPr>
        <w:rPr>
          <w:rFonts w:hint="eastAsia"/>
        </w:rPr>
      </w:pPr>
      <w:r>
        <w:separator/>
      </w:r>
    </w:p>
  </w:endnote>
  <w:endnote w:type="continuationSeparator" w:id="0">
    <w:p w:rsidR="00E76514" w:rsidRDefault="00E76514" w:rsidP="00E765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6514" w:rsidRDefault="00E76514" w:rsidP="00E76514">
      <w:pPr>
        <w:rPr>
          <w:rFonts w:hint="eastAsia"/>
        </w:rPr>
      </w:pPr>
      <w:r>
        <w:separator/>
      </w:r>
    </w:p>
  </w:footnote>
  <w:footnote w:type="continuationSeparator" w:id="0">
    <w:p w:rsidR="00E76514" w:rsidRDefault="00E76514" w:rsidP="00E765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6514"/>
    <w:rsid w:val="007235DD"/>
    <w:rsid w:val="00E76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76514"/>
    <w:pPr>
      <w:tabs>
        <w:tab w:val="center" w:pos="4153"/>
        <w:tab w:val="right" w:pos="8306"/>
      </w:tabs>
      <w:snapToGrid w:val="0"/>
      <w:jc w:val="center"/>
    </w:pPr>
    <w:rPr>
      <w:sz w:val="18"/>
      <w:szCs w:val="18"/>
    </w:rPr>
  </w:style>
  <w:style w:type="character" w:customStyle="1" w:styleId="a4">
    <w:name w:val="页眉 字符"/>
    <w:basedOn w:val="a0"/>
    <w:link w:val="a3"/>
    <w:uiPriority w:val="99"/>
    <w:rsid w:val="00E76514"/>
    <w:rPr>
      <w:rFonts w:ascii="宋体" w:eastAsia="宋体" w:hAnsi="宋体" w:cs="宋体"/>
      <w:sz w:val="18"/>
      <w:szCs w:val="18"/>
    </w:rPr>
  </w:style>
  <w:style w:type="paragraph" w:styleId="a5">
    <w:name w:val="footer"/>
    <w:basedOn w:val="a"/>
    <w:link w:val="a6"/>
    <w:uiPriority w:val="99"/>
    <w:unhideWhenUsed/>
    <w:rsid w:val="00E76514"/>
    <w:pPr>
      <w:tabs>
        <w:tab w:val="center" w:pos="4153"/>
        <w:tab w:val="right" w:pos="8306"/>
      </w:tabs>
      <w:snapToGrid w:val="0"/>
    </w:pPr>
    <w:rPr>
      <w:sz w:val="18"/>
      <w:szCs w:val="18"/>
    </w:rPr>
  </w:style>
  <w:style w:type="character" w:customStyle="1" w:styleId="a6">
    <w:name w:val="页脚 字符"/>
    <w:basedOn w:val="a0"/>
    <w:link w:val="a5"/>
    <w:uiPriority w:val="99"/>
    <w:rsid w:val="00E765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76958">
      <w:marLeft w:val="0"/>
      <w:marRight w:val="0"/>
      <w:marTop w:val="10"/>
      <w:marBottom w:val="10"/>
      <w:divBdr>
        <w:top w:val="none" w:sz="0" w:space="0" w:color="auto"/>
        <w:left w:val="none" w:sz="0" w:space="0" w:color="auto"/>
        <w:bottom w:val="none" w:sz="0" w:space="0" w:color="auto"/>
        <w:right w:val="none" w:sz="0" w:space="0" w:color="auto"/>
      </w:divBdr>
    </w:div>
    <w:div w:id="213583566">
      <w:marLeft w:val="0"/>
      <w:marRight w:val="0"/>
      <w:marTop w:val="10"/>
      <w:marBottom w:val="10"/>
      <w:divBdr>
        <w:top w:val="none" w:sz="0" w:space="0" w:color="auto"/>
        <w:left w:val="none" w:sz="0" w:space="0" w:color="auto"/>
        <w:bottom w:val="none" w:sz="0" w:space="0" w:color="auto"/>
        <w:right w:val="none" w:sz="0" w:space="0" w:color="auto"/>
      </w:divBdr>
    </w:div>
    <w:div w:id="273023608">
      <w:marLeft w:val="0"/>
      <w:marRight w:val="0"/>
      <w:marTop w:val="10"/>
      <w:marBottom w:val="10"/>
      <w:divBdr>
        <w:top w:val="none" w:sz="0" w:space="0" w:color="auto"/>
        <w:left w:val="none" w:sz="0" w:space="0" w:color="auto"/>
        <w:bottom w:val="none" w:sz="0" w:space="0" w:color="auto"/>
        <w:right w:val="none" w:sz="0" w:space="0" w:color="auto"/>
      </w:divBdr>
    </w:div>
    <w:div w:id="305008649">
      <w:marLeft w:val="0"/>
      <w:marRight w:val="0"/>
      <w:marTop w:val="10"/>
      <w:marBottom w:val="10"/>
      <w:divBdr>
        <w:top w:val="none" w:sz="0" w:space="0" w:color="auto"/>
        <w:left w:val="none" w:sz="0" w:space="0" w:color="auto"/>
        <w:bottom w:val="none" w:sz="0" w:space="0" w:color="auto"/>
        <w:right w:val="none" w:sz="0" w:space="0" w:color="auto"/>
      </w:divBdr>
    </w:div>
    <w:div w:id="338167907">
      <w:marLeft w:val="0"/>
      <w:marRight w:val="720"/>
      <w:marTop w:val="10"/>
      <w:marBottom w:val="10"/>
      <w:divBdr>
        <w:top w:val="none" w:sz="0" w:space="0" w:color="auto"/>
        <w:left w:val="none" w:sz="0" w:space="0" w:color="auto"/>
        <w:bottom w:val="none" w:sz="0" w:space="0" w:color="auto"/>
        <w:right w:val="none" w:sz="0" w:space="0" w:color="auto"/>
      </w:divBdr>
    </w:div>
    <w:div w:id="405149827">
      <w:marLeft w:val="0"/>
      <w:marRight w:val="0"/>
      <w:marTop w:val="10"/>
      <w:marBottom w:val="10"/>
      <w:divBdr>
        <w:top w:val="none" w:sz="0" w:space="0" w:color="auto"/>
        <w:left w:val="none" w:sz="0" w:space="0" w:color="auto"/>
        <w:bottom w:val="none" w:sz="0" w:space="0" w:color="auto"/>
        <w:right w:val="none" w:sz="0" w:space="0" w:color="auto"/>
      </w:divBdr>
    </w:div>
    <w:div w:id="438373664">
      <w:marLeft w:val="0"/>
      <w:marRight w:val="0"/>
      <w:marTop w:val="10"/>
      <w:marBottom w:val="10"/>
      <w:divBdr>
        <w:top w:val="none" w:sz="0" w:space="0" w:color="auto"/>
        <w:left w:val="none" w:sz="0" w:space="0" w:color="auto"/>
        <w:bottom w:val="none" w:sz="0" w:space="0" w:color="auto"/>
        <w:right w:val="none" w:sz="0" w:space="0" w:color="auto"/>
      </w:divBdr>
    </w:div>
    <w:div w:id="575095713">
      <w:marLeft w:val="0"/>
      <w:marRight w:val="0"/>
      <w:marTop w:val="10"/>
      <w:marBottom w:val="10"/>
      <w:divBdr>
        <w:top w:val="none" w:sz="0" w:space="0" w:color="auto"/>
        <w:left w:val="none" w:sz="0" w:space="0" w:color="auto"/>
        <w:bottom w:val="none" w:sz="0" w:space="0" w:color="auto"/>
        <w:right w:val="none" w:sz="0" w:space="0" w:color="auto"/>
      </w:divBdr>
    </w:div>
    <w:div w:id="609974240">
      <w:marLeft w:val="0"/>
      <w:marRight w:val="0"/>
      <w:marTop w:val="10"/>
      <w:marBottom w:val="10"/>
      <w:divBdr>
        <w:top w:val="none" w:sz="0" w:space="0" w:color="auto"/>
        <w:left w:val="none" w:sz="0" w:space="0" w:color="auto"/>
        <w:bottom w:val="none" w:sz="0" w:space="0" w:color="auto"/>
        <w:right w:val="none" w:sz="0" w:space="0" w:color="auto"/>
      </w:divBdr>
    </w:div>
    <w:div w:id="621768683">
      <w:marLeft w:val="0"/>
      <w:marRight w:val="0"/>
      <w:marTop w:val="10"/>
      <w:marBottom w:val="10"/>
      <w:divBdr>
        <w:top w:val="none" w:sz="0" w:space="0" w:color="auto"/>
        <w:left w:val="none" w:sz="0" w:space="0" w:color="auto"/>
        <w:bottom w:val="none" w:sz="0" w:space="0" w:color="auto"/>
        <w:right w:val="none" w:sz="0" w:space="0" w:color="auto"/>
      </w:divBdr>
    </w:div>
    <w:div w:id="672949618">
      <w:marLeft w:val="0"/>
      <w:marRight w:val="0"/>
      <w:marTop w:val="10"/>
      <w:marBottom w:val="10"/>
      <w:divBdr>
        <w:top w:val="none" w:sz="0" w:space="0" w:color="auto"/>
        <w:left w:val="none" w:sz="0" w:space="0" w:color="auto"/>
        <w:bottom w:val="none" w:sz="0" w:space="0" w:color="auto"/>
        <w:right w:val="none" w:sz="0" w:space="0" w:color="auto"/>
      </w:divBdr>
    </w:div>
    <w:div w:id="686712195">
      <w:marLeft w:val="0"/>
      <w:marRight w:val="0"/>
      <w:marTop w:val="10"/>
      <w:marBottom w:val="10"/>
      <w:divBdr>
        <w:top w:val="none" w:sz="0" w:space="0" w:color="auto"/>
        <w:left w:val="none" w:sz="0" w:space="0" w:color="auto"/>
        <w:bottom w:val="none" w:sz="0" w:space="0" w:color="auto"/>
        <w:right w:val="none" w:sz="0" w:space="0" w:color="auto"/>
      </w:divBdr>
    </w:div>
    <w:div w:id="723913325">
      <w:marLeft w:val="0"/>
      <w:marRight w:val="0"/>
      <w:marTop w:val="10"/>
      <w:marBottom w:val="10"/>
      <w:divBdr>
        <w:top w:val="none" w:sz="0" w:space="0" w:color="auto"/>
        <w:left w:val="none" w:sz="0" w:space="0" w:color="auto"/>
        <w:bottom w:val="none" w:sz="0" w:space="0" w:color="auto"/>
        <w:right w:val="none" w:sz="0" w:space="0" w:color="auto"/>
      </w:divBdr>
    </w:div>
    <w:div w:id="895627035">
      <w:marLeft w:val="0"/>
      <w:marRight w:val="0"/>
      <w:marTop w:val="10"/>
      <w:marBottom w:val="10"/>
      <w:divBdr>
        <w:top w:val="none" w:sz="0" w:space="0" w:color="auto"/>
        <w:left w:val="none" w:sz="0" w:space="0" w:color="auto"/>
        <w:bottom w:val="none" w:sz="0" w:space="0" w:color="auto"/>
        <w:right w:val="none" w:sz="0" w:space="0" w:color="auto"/>
      </w:divBdr>
    </w:div>
    <w:div w:id="956526327">
      <w:marLeft w:val="0"/>
      <w:marRight w:val="0"/>
      <w:marTop w:val="10"/>
      <w:marBottom w:val="10"/>
      <w:divBdr>
        <w:top w:val="none" w:sz="0" w:space="0" w:color="auto"/>
        <w:left w:val="none" w:sz="0" w:space="0" w:color="auto"/>
        <w:bottom w:val="none" w:sz="0" w:space="0" w:color="auto"/>
        <w:right w:val="none" w:sz="0" w:space="0" w:color="auto"/>
      </w:divBdr>
    </w:div>
    <w:div w:id="962922739">
      <w:marLeft w:val="0"/>
      <w:marRight w:val="720"/>
      <w:marTop w:val="10"/>
      <w:marBottom w:val="10"/>
      <w:divBdr>
        <w:top w:val="none" w:sz="0" w:space="0" w:color="auto"/>
        <w:left w:val="none" w:sz="0" w:space="0" w:color="auto"/>
        <w:bottom w:val="none" w:sz="0" w:space="0" w:color="auto"/>
        <w:right w:val="none" w:sz="0" w:space="0" w:color="auto"/>
      </w:divBdr>
    </w:div>
    <w:div w:id="1052077699">
      <w:marLeft w:val="0"/>
      <w:marRight w:val="0"/>
      <w:marTop w:val="10"/>
      <w:marBottom w:val="10"/>
      <w:divBdr>
        <w:top w:val="none" w:sz="0" w:space="0" w:color="auto"/>
        <w:left w:val="none" w:sz="0" w:space="0" w:color="auto"/>
        <w:bottom w:val="none" w:sz="0" w:space="0" w:color="auto"/>
        <w:right w:val="none" w:sz="0" w:space="0" w:color="auto"/>
      </w:divBdr>
    </w:div>
    <w:div w:id="1082797761">
      <w:marLeft w:val="0"/>
      <w:marRight w:val="0"/>
      <w:marTop w:val="10"/>
      <w:marBottom w:val="10"/>
      <w:divBdr>
        <w:top w:val="none" w:sz="0" w:space="0" w:color="auto"/>
        <w:left w:val="none" w:sz="0" w:space="0" w:color="auto"/>
        <w:bottom w:val="none" w:sz="0" w:space="0" w:color="auto"/>
        <w:right w:val="none" w:sz="0" w:space="0" w:color="auto"/>
      </w:divBdr>
    </w:div>
    <w:div w:id="1083913850">
      <w:marLeft w:val="0"/>
      <w:marRight w:val="0"/>
      <w:marTop w:val="10"/>
      <w:marBottom w:val="10"/>
      <w:divBdr>
        <w:top w:val="none" w:sz="0" w:space="0" w:color="auto"/>
        <w:left w:val="none" w:sz="0" w:space="0" w:color="auto"/>
        <w:bottom w:val="none" w:sz="0" w:space="0" w:color="auto"/>
        <w:right w:val="none" w:sz="0" w:space="0" w:color="auto"/>
      </w:divBdr>
    </w:div>
    <w:div w:id="1101879294">
      <w:marLeft w:val="0"/>
      <w:marRight w:val="0"/>
      <w:marTop w:val="10"/>
      <w:marBottom w:val="10"/>
      <w:divBdr>
        <w:top w:val="none" w:sz="0" w:space="0" w:color="auto"/>
        <w:left w:val="none" w:sz="0" w:space="0" w:color="auto"/>
        <w:bottom w:val="none" w:sz="0" w:space="0" w:color="auto"/>
        <w:right w:val="none" w:sz="0" w:space="0" w:color="auto"/>
      </w:divBdr>
    </w:div>
    <w:div w:id="1139496297">
      <w:marLeft w:val="0"/>
      <w:marRight w:val="720"/>
      <w:marTop w:val="10"/>
      <w:marBottom w:val="10"/>
      <w:divBdr>
        <w:top w:val="none" w:sz="0" w:space="0" w:color="auto"/>
        <w:left w:val="none" w:sz="0" w:space="0" w:color="auto"/>
        <w:bottom w:val="none" w:sz="0" w:space="0" w:color="auto"/>
        <w:right w:val="none" w:sz="0" w:space="0" w:color="auto"/>
      </w:divBdr>
    </w:div>
    <w:div w:id="1208026361">
      <w:marLeft w:val="0"/>
      <w:marRight w:val="0"/>
      <w:marTop w:val="10"/>
      <w:marBottom w:val="10"/>
      <w:divBdr>
        <w:top w:val="none" w:sz="0" w:space="0" w:color="auto"/>
        <w:left w:val="none" w:sz="0" w:space="0" w:color="auto"/>
        <w:bottom w:val="none" w:sz="0" w:space="0" w:color="auto"/>
        <w:right w:val="none" w:sz="0" w:space="0" w:color="auto"/>
      </w:divBdr>
    </w:div>
    <w:div w:id="1215119067">
      <w:marLeft w:val="0"/>
      <w:marRight w:val="0"/>
      <w:marTop w:val="10"/>
      <w:marBottom w:val="10"/>
      <w:divBdr>
        <w:top w:val="none" w:sz="0" w:space="0" w:color="auto"/>
        <w:left w:val="none" w:sz="0" w:space="0" w:color="auto"/>
        <w:bottom w:val="none" w:sz="0" w:space="0" w:color="auto"/>
        <w:right w:val="none" w:sz="0" w:space="0" w:color="auto"/>
      </w:divBdr>
    </w:div>
    <w:div w:id="1271935786">
      <w:marLeft w:val="0"/>
      <w:marRight w:val="0"/>
      <w:marTop w:val="10"/>
      <w:marBottom w:val="10"/>
      <w:divBdr>
        <w:top w:val="none" w:sz="0" w:space="0" w:color="auto"/>
        <w:left w:val="none" w:sz="0" w:space="0" w:color="auto"/>
        <w:bottom w:val="none" w:sz="0" w:space="0" w:color="auto"/>
        <w:right w:val="none" w:sz="0" w:space="0" w:color="auto"/>
      </w:divBdr>
    </w:div>
    <w:div w:id="1274478686">
      <w:marLeft w:val="0"/>
      <w:marRight w:val="0"/>
      <w:marTop w:val="10"/>
      <w:marBottom w:val="10"/>
      <w:divBdr>
        <w:top w:val="none" w:sz="0" w:space="0" w:color="auto"/>
        <w:left w:val="none" w:sz="0" w:space="0" w:color="auto"/>
        <w:bottom w:val="none" w:sz="0" w:space="0" w:color="auto"/>
        <w:right w:val="none" w:sz="0" w:space="0" w:color="auto"/>
      </w:divBdr>
    </w:div>
    <w:div w:id="1300577359">
      <w:marLeft w:val="0"/>
      <w:marRight w:val="720"/>
      <w:marTop w:val="10"/>
      <w:marBottom w:val="10"/>
      <w:divBdr>
        <w:top w:val="none" w:sz="0" w:space="0" w:color="auto"/>
        <w:left w:val="none" w:sz="0" w:space="0" w:color="auto"/>
        <w:bottom w:val="none" w:sz="0" w:space="0" w:color="auto"/>
        <w:right w:val="none" w:sz="0" w:space="0" w:color="auto"/>
      </w:divBdr>
    </w:div>
    <w:div w:id="1457094445">
      <w:marLeft w:val="0"/>
      <w:marRight w:val="0"/>
      <w:marTop w:val="10"/>
      <w:marBottom w:val="10"/>
      <w:divBdr>
        <w:top w:val="none" w:sz="0" w:space="0" w:color="auto"/>
        <w:left w:val="none" w:sz="0" w:space="0" w:color="auto"/>
        <w:bottom w:val="none" w:sz="0" w:space="0" w:color="auto"/>
        <w:right w:val="none" w:sz="0" w:space="0" w:color="auto"/>
      </w:divBdr>
    </w:div>
    <w:div w:id="1579513620">
      <w:marLeft w:val="0"/>
      <w:marRight w:val="0"/>
      <w:marTop w:val="10"/>
      <w:marBottom w:val="10"/>
      <w:divBdr>
        <w:top w:val="none" w:sz="0" w:space="0" w:color="auto"/>
        <w:left w:val="none" w:sz="0" w:space="0" w:color="auto"/>
        <w:bottom w:val="none" w:sz="0" w:space="0" w:color="auto"/>
        <w:right w:val="none" w:sz="0" w:space="0" w:color="auto"/>
      </w:divBdr>
    </w:div>
    <w:div w:id="1581478408">
      <w:marLeft w:val="0"/>
      <w:marRight w:val="0"/>
      <w:marTop w:val="10"/>
      <w:marBottom w:val="10"/>
      <w:divBdr>
        <w:top w:val="none" w:sz="0" w:space="0" w:color="auto"/>
        <w:left w:val="none" w:sz="0" w:space="0" w:color="auto"/>
        <w:bottom w:val="none" w:sz="0" w:space="0" w:color="auto"/>
        <w:right w:val="none" w:sz="0" w:space="0" w:color="auto"/>
      </w:divBdr>
    </w:div>
    <w:div w:id="1599675410">
      <w:marLeft w:val="0"/>
      <w:marRight w:val="0"/>
      <w:marTop w:val="10"/>
      <w:marBottom w:val="10"/>
      <w:divBdr>
        <w:top w:val="none" w:sz="0" w:space="0" w:color="auto"/>
        <w:left w:val="none" w:sz="0" w:space="0" w:color="auto"/>
        <w:bottom w:val="none" w:sz="0" w:space="0" w:color="auto"/>
        <w:right w:val="none" w:sz="0" w:space="0" w:color="auto"/>
      </w:divBdr>
    </w:div>
    <w:div w:id="1744645761">
      <w:marLeft w:val="0"/>
      <w:marRight w:val="0"/>
      <w:marTop w:val="10"/>
      <w:marBottom w:val="10"/>
      <w:divBdr>
        <w:top w:val="none" w:sz="0" w:space="0" w:color="auto"/>
        <w:left w:val="none" w:sz="0" w:space="0" w:color="auto"/>
        <w:bottom w:val="none" w:sz="0" w:space="0" w:color="auto"/>
        <w:right w:val="none" w:sz="0" w:space="0" w:color="auto"/>
      </w:divBdr>
    </w:div>
    <w:div w:id="1858107921">
      <w:marLeft w:val="0"/>
      <w:marRight w:val="720"/>
      <w:marTop w:val="10"/>
      <w:marBottom w:val="10"/>
      <w:divBdr>
        <w:top w:val="none" w:sz="0" w:space="0" w:color="auto"/>
        <w:left w:val="none" w:sz="0" w:space="0" w:color="auto"/>
        <w:bottom w:val="none" w:sz="0" w:space="0" w:color="auto"/>
        <w:right w:val="none" w:sz="0" w:space="0" w:color="auto"/>
      </w:divBdr>
    </w:div>
    <w:div w:id="1911571543">
      <w:marLeft w:val="0"/>
      <w:marRight w:val="0"/>
      <w:marTop w:val="10"/>
      <w:marBottom w:val="10"/>
      <w:divBdr>
        <w:top w:val="none" w:sz="0" w:space="0" w:color="auto"/>
        <w:left w:val="none" w:sz="0" w:space="0" w:color="auto"/>
        <w:bottom w:val="none" w:sz="0" w:space="0" w:color="auto"/>
        <w:right w:val="none" w:sz="0" w:space="0" w:color="auto"/>
      </w:divBdr>
    </w:div>
    <w:div w:id="1930231987">
      <w:marLeft w:val="0"/>
      <w:marRight w:val="0"/>
      <w:marTop w:val="10"/>
      <w:marBottom w:val="10"/>
      <w:divBdr>
        <w:top w:val="none" w:sz="0" w:space="0" w:color="auto"/>
        <w:left w:val="none" w:sz="0" w:space="0" w:color="auto"/>
        <w:bottom w:val="none" w:sz="0" w:space="0" w:color="auto"/>
        <w:right w:val="none" w:sz="0" w:space="0" w:color="auto"/>
      </w:divBdr>
    </w:div>
    <w:div w:id="2002199369">
      <w:marLeft w:val="0"/>
      <w:marRight w:val="0"/>
      <w:marTop w:val="10"/>
      <w:marBottom w:val="10"/>
      <w:divBdr>
        <w:top w:val="none" w:sz="0" w:space="0" w:color="auto"/>
        <w:left w:val="none" w:sz="0" w:space="0" w:color="auto"/>
        <w:bottom w:val="none" w:sz="0" w:space="0" w:color="auto"/>
        <w:right w:val="none" w:sz="0" w:space="0" w:color="auto"/>
      </w:divBdr>
    </w:div>
    <w:div w:id="2017418018">
      <w:marLeft w:val="0"/>
      <w:marRight w:val="0"/>
      <w:marTop w:val="10"/>
      <w:marBottom w:val="10"/>
      <w:divBdr>
        <w:top w:val="none" w:sz="0" w:space="0" w:color="auto"/>
        <w:left w:val="none" w:sz="0" w:space="0" w:color="auto"/>
        <w:bottom w:val="none" w:sz="0" w:space="0" w:color="auto"/>
        <w:right w:val="none" w:sz="0" w:space="0" w:color="auto"/>
      </w:divBdr>
    </w:div>
    <w:div w:id="2057896967">
      <w:marLeft w:val="0"/>
      <w:marRight w:val="0"/>
      <w:marTop w:val="10"/>
      <w:marBottom w:val="10"/>
      <w:divBdr>
        <w:top w:val="none" w:sz="0" w:space="0" w:color="auto"/>
        <w:left w:val="none" w:sz="0" w:space="0" w:color="auto"/>
        <w:bottom w:val="none" w:sz="0" w:space="0" w:color="auto"/>
        <w:right w:val="none" w:sz="0" w:space="0" w:color="auto"/>
      </w:divBdr>
    </w:div>
    <w:div w:id="20641348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463</Words>
  <Characters>2641</Characters>
  <Application>Microsoft Office Word</Application>
  <DocSecurity>0</DocSecurity>
  <Lines>22</Lines>
  <Paragraphs>6</Paragraphs>
  <ScaleCrop>false</ScaleCrop>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