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581E" w:rsidRDefault="00C4581E">
      <w:pPr>
        <w:spacing w:line="500" w:lineRule="atLeast"/>
        <w:jc w:val="center"/>
        <w:divId w:val="53840173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广东省封开县人民法院</w:t>
      </w:r>
    </w:p>
    <w:p w:rsidR="00C4581E" w:rsidRDefault="00C4581E">
      <w:pPr>
        <w:spacing w:line="500" w:lineRule="atLeast"/>
        <w:jc w:val="center"/>
        <w:divId w:val="203869428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4581E" w:rsidRDefault="00C4581E">
      <w:pPr>
        <w:spacing w:line="500" w:lineRule="atLeast"/>
        <w:jc w:val="right"/>
        <w:divId w:val="708189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）肇封法刑初字第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号</w:t>
      </w:r>
    </w:p>
    <w:p w:rsidR="00C4581E" w:rsidRDefault="00C4581E">
      <w:pPr>
        <w:spacing w:line="500" w:lineRule="atLeast"/>
        <w:ind w:firstLine="600"/>
        <w:divId w:val="5131545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公诉机关封开县人民检察院。</w:t>
      </w:r>
    </w:p>
    <w:p w:rsidR="00C4581E" w:rsidRDefault="00C4581E">
      <w:pPr>
        <w:spacing w:line="500" w:lineRule="atLeast"/>
        <w:ind w:firstLine="600"/>
        <w:divId w:val="2901324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被告人莫某某，男，户籍所在地及住所地广东省封开县。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月担任封开县罗董镇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村小组长。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日因涉嫌挪用公款罪被取保候审。</w:t>
      </w:r>
    </w:p>
    <w:p w:rsidR="00C4581E" w:rsidRDefault="00C4581E">
      <w:pPr>
        <w:spacing w:line="500" w:lineRule="atLeast"/>
        <w:ind w:firstLine="600"/>
        <w:divId w:val="10372705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封开县人民检察院以封检刑诉（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0078</w:t>
      </w:r>
      <w:r>
        <w:rPr>
          <w:rFonts w:hint="eastAsia"/>
          <w:sz w:val="30"/>
          <w:szCs w:val="30"/>
        </w:rPr>
        <w:t>号起诉书指控被告人莫某某犯挪用公款罪，于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日向本院提起公诉，并建议适用简易程序。本院受理后，经审查认为，本案不宜适用简易程序，于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日决定对本案中止适用简易程序，按照第一审普通程序进行审理，并依法组成合议庭，公开开庭审理了本案。封开县人民检察院指派检察员尹军出庭支持公诉。被告人莫某某到庭参加了诉讼。现已审理终结。</w:t>
      </w:r>
    </w:p>
    <w:p w:rsidR="00C4581E" w:rsidRDefault="00C4581E">
      <w:pPr>
        <w:spacing w:line="500" w:lineRule="atLeast"/>
        <w:ind w:firstLine="600"/>
        <w:divId w:val="19526639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月期间，封开县罗董镇政府征用了封开县罗董镇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村的部分土地作为封开华润水泥公司皮带廊的建设用地，并支付了</w:t>
      </w:r>
      <w:r>
        <w:rPr>
          <w:rFonts w:hint="eastAsia"/>
          <w:sz w:val="30"/>
          <w:szCs w:val="30"/>
        </w:rPr>
        <w:t>445993</w:t>
      </w:r>
      <w:r>
        <w:rPr>
          <w:rFonts w:hint="eastAsia"/>
          <w:sz w:val="30"/>
          <w:szCs w:val="30"/>
        </w:rPr>
        <w:t>元土地补偿款。款项到了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村的农村信用社账户后，被告人莫某某利用其担任封开县罗董镇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村村民小组长的便利，在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月分五次提取了</w:t>
      </w:r>
      <w:r>
        <w:rPr>
          <w:rFonts w:hint="eastAsia"/>
          <w:sz w:val="30"/>
          <w:szCs w:val="30"/>
        </w:rPr>
        <w:t>125000</w:t>
      </w:r>
      <w:r>
        <w:rPr>
          <w:rFonts w:hint="eastAsia"/>
          <w:sz w:val="30"/>
          <w:szCs w:val="30"/>
        </w:rPr>
        <w:t>元土地补偿款，除部分用于村集体的开支外，余下的</w:t>
      </w:r>
      <w:r>
        <w:rPr>
          <w:rFonts w:hint="eastAsia"/>
          <w:sz w:val="30"/>
          <w:szCs w:val="30"/>
        </w:rPr>
        <w:t>91195</w:t>
      </w:r>
      <w:r>
        <w:rPr>
          <w:rFonts w:hint="eastAsia"/>
          <w:sz w:val="30"/>
          <w:szCs w:val="30"/>
        </w:rPr>
        <w:t>元用于其个人开支。经查实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村有应发莫某某家庭分红款</w:t>
      </w:r>
      <w:r>
        <w:rPr>
          <w:rFonts w:hint="eastAsia"/>
          <w:sz w:val="30"/>
          <w:szCs w:val="30"/>
        </w:rPr>
        <w:t>2616</w:t>
      </w:r>
      <w:r>
        <w:rPr>
          <w:rFonts w:hint="eastAsia"/>
          <w:sz w:val="30"/>
          <w:szCs w:val="30"/>
        </w:rPr>
        <w:t>元，莫某某在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月份任职队长期间工资</w:t>
      </w:r>
      <w:r>
        <w:rPr>
          <w:rFonts w:hint="eastAsia"/>
          <w:sz w:val="30"/>
          <w:szCs w:val="30"/>
        </w:rPr>
        <w:t>600</w:t>
      </w:r>
      <w:r>
        <w:rPr>
          <w:rFonts w:hint="eastAsia"/>
          <w:sz w:val="30"/>
          <w:szCs w:val="30"/>
        </w:rPr>
        <w:t>元和莫某某个人及家庭征地补偿款</w:t>
      </w:r>
      <w:r>
        <w:rPr>
          <w:rFonts w:hint="eastAsia"/>
          <w:sz w:val="30"/>
          <w:szCs w:val="30"/>
        </w:rPr>
        <w:t>5129</w:t>
      </w:r>
      <w:r>
        <w:rPr>
          <w:rFonts w:hint="eastAsia"/>
          <w:sz w:val="30"/>
          <w:szCs w:val="30"/>
        </w:rPr>
        <w:t>元，共计</w:t>
      </w:r>
      <w:r>
        <w:rPr>
          <w:rFonts w:hint="eastAsia"/>
          <w:sz w:val="30"/>
          <w:szCs w:val="30"/>
        </w:rPr>
        <w:t>8345</w:t>
      </w:r>
      <w:r>
        <w:rPr>
          <w:rFonts w:hint="eastAsia"/>
          <w:sz w:val="30"/>
          <w:szCs w:val="30"/>
        </w:rPr>
        <w:t>元应发给被告人莫某某或其家庭。综上，被告人莫某某挪用公款共人民币</w:t>
      </w:r>
      <w:r>
        <w:rPr>
          <w:rFonts w:hint="eastAsia"/>
          <w:sz w:val="30"/>
          <w:szCs w:val="30"/>
        </w:rPr>
        <w:t>82850</w:t>
      </w:r>
      <w:r>
        <w:rPr>
          <w:rFonts w:hint="eastAsia"/>
          <w:sz w:val="30"/>
          <w:szCs w:val="30"/>
        </w:rPr>
        <w:t>元。</w:t>
      </w:r>
    </w:p>
    <w:p w:rsidR="00C4581E" w:rsidRDefault="00C4581E">
      <w:pPr>
        <w:spacing w:line="500" w:lineRule="atLeast"/>
        <w:ind w:firstLine="600"/>
        <w:divId w:val="14815373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另查明，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日，被告人莫某某主动到封开县人民检察院投案，并如实供述其犯罪事实。同日，被告人莫某某退出涉案款项人民币</w:t>
      </w:r>
      <w:r>
        <w:rPr>
          <w:rFonts w:hint="eastAsia"/>
          <w:sz w:val="30"/>
          <w:szCs w:val="30"/>
        </w:rPr>
        <w:t>83195</w:t>
      </w:r>
      <w:r>
        <w:rPr>
          <w:rFonts w:hint="eastAsia"/>
          <w:sz w:val="30"/>
          <w:szCs w:val="30"/>
        </w:rPr>
        <w:t>元。</w:t>
      </w:r>
    </w:p>
    <w:p w:rsidR="00C4581E" w:rsidRDefault="00C4581E">
      <w:pPr>
        <w:spacing w:line="500" w:lineRule="atLeast"/>
        <w:ind w:firstLine="600"/>
        <w:divId w:val="20826337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上述事实，被告人莫某某在审理过程中亦无异议，且有书证受案登记表及立案决定书、户籍证明、归案经过、扣押通知书及查封／扣押财物、文件清单、广东省暂时扣留（或冻结）财物收据、封开县罗董镇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村民委员会证明、罗董镇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村民委员会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村小组核算材料、支出通知书、农信社进账单、青苗补偿确认表、土场补偿发放表、现金补偿发放表、农信社提供的书证、罗董财政所提供的书证、证人谢某辉、童某清、何某周、莫某流、明某娴、谢某奎的证言、被告人莫某某的供述等证据证实，足以认定。</w:t>
      </w:r>
    </w:p>
    <w:p w:rsidR="00C4581E" w:rsidRDefault="00C4581E">
      <w:pPr>
        <w:spacing w:line="500" w:lineRule="atLeast"/>
        <w:ind w:firstLine="600"/>
        <w:divId w:val="126582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在本院审理期间，本院委托封开县司法局对被告人莫某某进行社会调查，封开县司法局建议本院可以考虑对被告人莫某某适用非监禁刑。</w:t>
      </w:r>
    </w:p>
    <w:p w:rsidR="00C4581E" w:rsidRDefault="00C4581E">
      <w:pPr>
        <w:spacing w:line="500" w:lineRule="atLeast"/>
        <w:ind w:firstLine="600"/>
        <w:divId w:val="927275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本院认为，被告人莫某某身为村民小组小组长，利用职务之便，将集体的征地补偿款人民币</w:t>
      </w:r>
      <w:r>
        <w:rPr>
          <w:rFonts w:hint="eastAsia"/>
          <w:sz w:val="30"/>
          <w:szCs w:val="30"/>
        </w:rPr>
        <w:t>82850</w:t>
      </w:r>
      <w:r>
        <w:rPr>
          <w:rFonts w:hint="eastAsia"/>
          <w:sz w:val="30"/>
          <w:szCs w:val="30"/>
        </w:rPr>
        <w:t>元挪用归其个人使用，数额较大，超过三个月未归还，其行为已经构成挪用公款罪，依法应追究其刑事责任。公诉机关指控被告人莫某某的犯罪事实清楚，证据确实、充分，罪名适当，应予支持。被告人莫某某主动到检察机关投案，归案后如实供述了自己的犯罪行为，可认定为自首，依法可以从轻处罚；被告人莫某某主动退出其挪用的公款，可以酌情从轻处罚；综上所述，并结合本案的实际客观情况，对被告人莫某某适用缓刑亦不致再危害社会，对其所居住的社区没有重大不良影响，因而对其适用缓刑。依照《中华人民共和国刑法》第三百八十四条、第六十七条第一款、第七十二条、第七十三条、第六十四条之规定，判决如下：</w:t>
      </w:r>
    </w:p>
    <w:p w:rsidR="00C4581E" w:rsidRDefault="00C4581E">
      <w:pPr>
        <w:spacing w:line="500" w:lineRule="atLeast"/>
        <w:ind w:firstLine="600"/>
        <w:divId w:val="416419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一、被告人莫某某犯挪用公款罪，判处有期徒刑一年六个月，缓刑二年。</w:t>
      </w:r>
    </w:p>
    <w:p w:rsidR="00C4581E" w:rsidRDefault="00C4581E">
      <w:pPr>
        <w:spacing w:line="500" w:lineRule="atLeast"/>
        <w:ind w:firstLine="600"/>
        <w:divId w:val="10576271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C4581E" w:rsidRDefault="00C4581E">
      <w:pPr>
        <w:spacing w:line="500" w:lineRule="atLeast"/>
        <w:ind w:firstLine="600"/>
        <w:divId w:val="16050708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二、暂扣的涉案财物人民币</w:t>
      </w:r>
      <w:r>
        <w:rPr>
          <w:rFonts w:hint="eastAsia"/>
          <w:sz w:val="30"/>
          <w:szCs w:val="30"/>
        </w:rPr>
        <w:t>83195</w:t>
      </w:r>
      <w:r>
        <w:rPr>
          <w:rFonts w:hint="eastAsia"/>
          <w:sz w:val="30"/>
          <w:szCs w:val="30"/>
        </w:rPr>
        <w:t>元，其中</w:t>
      </w:r>
      <w:r>
        <w:rPr>
          <w:rFonts w:hint="eastAsia"/>
          <w:sz w:val="30"/>
          <w:szCs w:val="30"/>
        </w:rPr>
        <w:t>82850</w:t>
      </w:r>
      <w:r>
        <w:rPr>
          <w:rFonts w:hint="eastAsia"/>
          <w:sz w:val="30"/>
          <w:szCs w:val="30"/>
        </w:rPr>
        <w:t>元由封开县人民检察院发还给封开县罗董镇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村民委员会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村小组，余下</w:t>
      </w:r>
      <w:r>
        <w:rPr>
          <w:rFonts w:hint="eastAsia"/>
          <w:sz w:val="30"/>
          <w:szCs w:val="30"/>
        </w:rPr>
        <w:t>345</w:t>
      </w:r>
      <w:r>
        <w:rPr>
          <w:rFonts w:hint="eastAsia"/>
          <w:sz w:val="30"/>
          <w:szCs w:val="30"/>
        </w:rPr>
        <w:t>元由封开县人民检察院发还给被告人莫某某。</w:t>
      </w:r>
    </w:p>
    <w:p w:rsidR="00C4581E" w:rsidRDefault="00C4581E">
      <w:pPr>
        <w:spacing w:line="500" w:lineRule="atLeast"/>
        <w:ind w:firstLine="600"/>
        <w:divId w:val="844053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如不服本判决，可在接到判决书的第二日起十日内，通过本院或者直接向广东省肇庆市中级人民法院提出上诉。书面上诉的，应当提交上诉状正本一份，副本二份。</w:t>
      </w:r>
    </w:p>
    <w:p w:rsidR="00C4581E" w:rsidRDefault="00C4581E">
      <w:pPr>
        <w:spacing w:line="500" w:lineRule="atLeast"/>
        <w:jc w:val="right"/>
        <w:divId w:val="18250490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蒙艳华</w:t>
      </w:r>
    </w:p>
    <w:p w:rsidR="00C4581E" w:rsidRDefault="00C4581E">
      <w:pPr>
        <w:spacing w:line="500" w:lineRule="atLeast"/>
        <w:jc w:val="right"/>
        <w:divId w:val="6110875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何桢源</w:t>
      </w:r>
    </w:p>
    <w:p w:rsidR="00C4581E" w:rsidRDefault="00C4581E">
      <w:pPr>
        <w:spacing w:line="500" w:lineRule="atLeast"/>
        <w:jc w:val="right"/>
        <w:divId w:val="230702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袁晓欣</w:t>
      </w:r>
    </w:p>
    <w:p w:rsidR="00C4581E" w:rsidRDefault="00C4581E">
      <w:pPr>
        <w:spacing w:line="500" w:lineRule="atLeast"/>
        <w:jc w:val="right"/>
        <w:divId w:val="16076192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二〇一四年十一月四日</w:t>
      </w:r>
    </w:p>
    <w:p w:rsidR="00C4581E" w:rsidRDefault="00C4581E">
      <w:pPr>
        <w:spacing w:line="500" w:lineRule="atLeast"/>
        <w:jc w:val="right"/>
        <w:divId w:val="11808986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伦永兴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581E" w:rsidRDefault="00C4581E" w:rsidP="00C4581E">
      <w:pPr>
        <w:rPr>
          <w:rFonts w:hint="eastAsia"/>
        </w:rPr>
      </w:pPr>
      <w:r>
        <w:separator/>
      </w:r>
    </w:p>
  </w:endnote>
  <w:endnote w:type="continuationSeparator" w:id="0">
    <w:p w:rsidR="00C4581E" w:rsidRDefault="00C4581E" w:rsidP="00C458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581E" w:rsidRDefault="00C4581E" w:rsidP="00C4581E">
      <w:pPr>
        <w:rPr>
          <w:rFonts w:hint="eastAsia"/>
        </w:rPr>
      </w:pPr>
      <w:r>
        <w:separator/>
      </w:r>
    </w:p>
  </w:footnote>
  <w:footnote w:type="continuationSeparator" w:id="0">
    <w:p w:rsidR="00C4581E" w:rsidRDefault="00C4581E" w:rsidP="00C458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1E"/>
    <w:rsid w:val="007235DD"/>
    <w:rsid w:val="00C4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58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81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8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81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19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20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24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5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17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5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2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5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5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71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6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3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2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39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42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7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