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2609" w:rsidRDefault="0014260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2609" w:rsidRDefault="00142609" w:rsidP="00142609">
      <w:pPr>
        <w:rPr>
          <w:rFonts w:hint="eastAsia"/>
        </w:rPr>
      </w:pPr>
      <w:r>
        <w:separator/>
      </w:r>
    </w:p>
  </w:endnote>
  <w:endnote w:type="continuationSeparator" w:id="0">
    <w:p w:rsidR="00142609" w:rsidRDefault="00142609" w:rsidP="0014260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2609" w:rsidRDefault="00142609" w:rsidP="00142609">
      <w:pPr>
        <w:rPr>
          <w:rFonts w:hint="eastAsia"/>
        </w:rPr>
      </w:pPr>
      <w:r>
        <w:separator/>
      </w:r>
    </w:p>
  </w:footnote>
  <w:footnote w:type="continuationSeparator" w:id="0">
    <w:p w:rsidR="00142609" w:rsidRDefault="00142609" w:rsidP="0014260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609"/>
    <w:rsid w:val="00142609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4260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260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260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260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